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B38F" w14:textId="77777777" w:rsidR="00686B26" w:rsidRPr="0090715D" w:rsidRDefault="00686B26" w:rsidP="00686B26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90715D"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Załącznik nr 1 do Regulaminu przyznawania </w:t>
      </w:r>
    </w:p>
    <w:p w14:paraId="67824C17" w14:textId="77777777" w:rsidR="00686B26" w:rsidRPr="0090715D" w:rsidRDefault="00686B26" w:rsidP="00686B26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90715D"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Patronatu Honorowego Marszałka Województwa Świętokrzyskiego </w:t>
      </w:r>
    </w:p>
    <w:p w14:paraId="0CADF1B7" w14:textId="77777777" w:rsidR="00686B26" w:rsidRPr="0090715D" w:rsidRDefault="00686B26" w:rsidP="00686B26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90715D">
        <w:rPr>
          <w:rFonts w:ascii="Times New Roman" w:eastAsia="Times New Roman" w:hAnsi="Times New Roman" w:cs="Times New Roman"/>
          <w:bCs/>
          <w:i/>
          <w:sz w:val="20"/>
          <w:szCs w:val="24"/>
        </w:rPr>
        <w:t>lub członkostwa Marszałka Województwa Świętokrzyskiego w Komitecie Honorowym</w:t>
      </w:r>
    </w:p>
    <w:p w14:paraId="496D40E1" w14:textId="77777777" w:rsidR="0090715D" w:rsidRPr="00686B26" w:rsidRDefault="0090715D" w:rsidP="0090715D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Uwydatnienie"/>
        </w:rPr>
      </w:pPr>
    </w:p>
    <w:p w14:paraId="7F5EE31B" w14:textId="77777777" w:rsidR="0090715D" w:rsidRPr="0090715D" w:rsidRDefault="0090715D" w:rsidP="00B2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71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o przyznanie </w:t>
      </w:r>
    </w:p>
    <w:p w14:paraId="763B8E2C" w14:textId="77777777" w:rsidR="0090715D" w:rsidRPr="0090715D" w:rsidRDefault="0090715D" w:rsidP="00B2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715D">
        <w:rPr>
          <w:rFonts w:ascii="Times New Roman" w:eastAsia="Calibri" w:hAnsi="Times New Roman" w:cs="Times New Roman"/>
          <w:b/>
          <w:bCs/>
          <w:sz w:val="24"/>
          <w:szCs w:val="24"/>
        </w:rPr>
        <w:t>Patronatu Honorowego Marszałka Województwa Świętokrzyskiego</w:t>
      </w:r>
    </w:p>
    <w:p w14:paraId="65CA287D" w14:textId="77777777" w:rsidR="0090715D" w:rsidRPr="0090715D" w:rsidRDefault="0090715D" w:rsidP="0090715D">
      <w:pPr>
        <w:keepNext/>
        <w:keepLines/>
        <w:autoSpaceDE w:val="0"/>
        <w:autoSpaceDN w:val="0"/>
        <w:adjustRightInd w:val="0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Dane organizatora</w:t>
      </w:r>
    </w:p>
    <w:tbl>
      <w:tblPr>
        <w:tblStyle w:val="Tabela-Siatka"/>
        <w:tblW w:w="9072" w:type="dxa"/>
        <w:tblLayout w:type="fixed"/>
        <w:tblLook w:val="0020" w:firstRow="1" w:lastRow="0" w:firstColumn="0" w:lastColumn="0" w:noHBand="0" w:noVBand="0"/>
        <w:tblCaption w:val="Tabela Dane organizatora"/>
        <w:tblDescription w:val="W tabeli dane organizatora należy podać podstawe dane organizatora: imię i nazwisko nazwę organizatora wydarzenia wnioskującego o przyznanie patronatu honorowego marszałka województwa świętokrzyskiego, adres, numery telefonu i faksu, adres poczty elektronicznej oraz wymienić z imienia i nazwiska osobę odpowiedzialną za organizację wydarzenia wraz z numerem telefonu i adresem poczty e-mail"/>
      </w:tblPr>
      <w:tblGrid>
        <w:gridCol w:w="4531"/>
        <w:gridCol w:w="4541"/>
      </w:tblGrid>
      <w:tr w:rsidR="0090715D" w:rsidRPr="0090715D" w14:paraId="5F45C22D" w14:textId="77777777" w:rsidTr="008854F4">
        <w:trPr>
          <w:trHeight w:hRule="exact" w:val="781"/>
        </w:trPr>
        <w:tc>
          <w:tcPr>
            <w:tcW w:w="4531" w:type="dxa"/>
            <w:vAlign w:val="center"/>
          </w:tcPr>
          <w:p w14:paraId="17804304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Imię i nazwisko/nazwa organizatora</w:t>
            </w:r>
          </w:p>
        </w:tc>
        <w:tc>
          <w:tcPr>
            <w:tcW w:w="4541" w:type="dxa"/>
          </w:tcPr>
          <w:p w14:paraId="2E97B0BE" w14:textId="77777777" w:rsidR="0090715D" w:rsidRDefault="0090715D" w:rsidP="009071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643D06" w14:textId="77777777" w:rsidR="008854F4" w:rsidRDefault="008854F4" w:rsidP="009071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85B40B" w14:textId="77777777" w:rsidR="008854F4" w:rsidRDefault="008854F4" w:rsidP="009071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8F1EC" w14:textId="77777777" w:rsidR="008854F4" w:rsidRPr="0090715D" w:rsidRDefault="008854F4" w:rsidP="009071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33BBE3FC" w14:textId="77777777" w:rsidTr="008854F4">
        <w:trPr>
          <w:trHeight w:hRule="exact" w:val="849"/>
        </w:trPr>
        <w:tc>
          <w:tcPr>
            <w:tcW w:w="4531" w:type="dxa"/>
            <w:vAlign w:val="center"/>
          </w:tcPr>
          <w:p w14:paraId="12371137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541" w:type="dxa"/>
          </w:tcPr>
          <w:p w14:paraId="659C2ECA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0B21A5A9" w14:textId="77777777" w:rsidTr="008854F4">
        <w:trPr>
          <w:trHeight w:hRule="exact" w:val="847"/>
        </w:trPr>
        <w:tc>
          <w:tcPr>
            <w:tcW w:w="4531" w:type="dxa"/>
            <w:vAlign w:val="center"/>
          </w:tcPr>
          <w:p w14:paraId="4A2603E7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41" w:type="dxa"/>
          </w:tcPr>
          <w:p w14:paraId="2F708817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3FFE093E" w14:textId="77777777" w:rsidTr="008854F4">
        <w:trPr>
          <w:trHeight w:hRule="exact" w:val="860"/>
        </w:trPr>
        <w:tc>
          <w:tcPr>
            <w:tcW w:w="4531" w:type="dxa"/>
            <w:vAlign w:val="center"/>
          </w:tcPr>
          <w:p w14:paraId="24DD0CED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541" w:type="dxa"/>
          </w:tcPr>
          <w:p w14:paraId="4F45B358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54C6A32A" w14:textId="77777777" w:rsidTr="008854F4">
        <w:trPr>
          <w:trHeight w:hRule="exact" w:val="857"/>
        </w:trPr>
        <w:tc>
          <w:tcPr>
            <w:tcW w:w="4531" w:type="dxa"/>
            <w:vAlign w:val="center"/>
          </w:tcPr>
          <w:p w14:paraId="0FB553F0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41" w:type="dxa"/>
          </w:tcPr>
          <w:p w14:paraId="3A61CB72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79A60CDB" w14:textId="77777777" w:rsidTr="008854F4">
        <w:trPr>
          <w:trHeight w:hRule="exact" w:val="983"/>
        </w:trPr>
        <w:tc>
          <w:tcPr>
            <w:tcW w:w="4531" w:type="dxa"/>
            <w:vAlign w:val="center"/>
          </w:tcPr>
          <w:p w14:paraId="636E586C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Osoba odpowiedzialna za organizację wydarzenia </w:t>
            </w:r>
            <w:r w:rsidRPr="008854F4">
              <w:rPr>
                <w:rFonts w:ascii="Times New Roman" w:eastAsia="Calibri" w:hAnsi="Times New Roman" w:cs="Times New Roman"/>
                <w:szCs w:val="24"/>
              </w:rPr>
              <w:t>(imię i nazwisko, telefon, e-mail)</w:t>
            </w:r>
          </w:p>
        </w:tc>
        <w:tc>
          <w:tcPr>
            <w:tcW w:w="4541" w:type="dxa"/>
          </w:tcPr>
          <w:p w14:paraId="1B432318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483626" w14:textId="77777777" w:rsidR="0090715D" w:rsidRPr="0090715D" w:rsidRDefault="0090715D" w:rsidP="0090715D">
      <w:pPr>
        <w:keepNext/>
        <w:keepLines/>
        <w:autoSpaceDE w:val="0"/>
        <w:autoSpaceDN w:val="0"/>
        <w:adjustRightInd w:val="0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Informacje o wydarzeniu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Informacje o wydarzeniu"/>
        <w:tblDescription w:val="W tabeli informacje o wydarzeniu należy podać informacje o wydarzeniu, którego organizator wystąpił z wnioskiem o przyznanie patronatu honorowego marszałka województwa świętokrzyskiego"/>
      </w:tblPr>
      <w:tblGrid>
        <w:gridCol w:w="4530"/>
        <w:gridCol w:w="4530"/>
      </w:tblGrid>
      <w:tr w:rsidR="0090715D" w:rsidRPr="0090715D" w14:paraId="317C1352" w14:textId="77777777" w:rsidTr="00403A69">
        <w:tc>
          <w:tcPr>
            <w:tcW w:w="4530" w:type="dxa"/>
            <w:vAlign w:val="center"/>
          </w:tcPr>
          <w:p w14:paraId="5752551A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Nazwa wydarzenia</w:t>
            </w:r>
          </w:p>
        </w:tc>
        <w:tc>
          <w:tcPr>
            <w:tcW w:w="4530" w:type="dxa"/>
            <w:vAlign w:val="center"/>
          </w:tcPr>
          <w:p w14:paraId="0C97A5AF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BBD8E2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28A2EA5E" w14:textId="77777777" w:rsidTr="00403A69">
        <w:tc>
          <w:tcPr>
            <w:tcW w:w="4530" w:type="dxa"/>
            <w:vAlign w:val="center"/>
          </w:tcPr>
          <w:p w14:paraId="7FFDF39F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Data i godzina rozpoczęcia</w:t>
            </w:r>
          </w:p>
        </w:tc>
        <w:tc>
          <w:tcPr>
            <w:tcW w:w="4530" w:type="dxa"/>
            <w:vAlign w:val="center"/>
          </w:tcPr>
          <w:p w14:paraId="4C781BDD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D1C5ED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1D289F21" w14:textId="77777777" w:rsidTr="00403A69">
        <w:tc>
          <w:tcPr>
            <w:tcW w:w="4530" w:type="dxa"/>
            <w:vAlign w:val="center"/>
          </w:tcPr>
          <w:p w14:paraId="0D05E6C0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Miejsce wydarzenia (dokładny adres, sala)</w:t>
            </w:r>
          </w:p>
        </w:tc>
        <w:tc>
          <w:tcPr>
            <w:tcW w:w="4530" w:type="dxa"/>
            <w:vAlign w:val="center"/>
          </w:tcPr>
          <w:p w14:paraId="36721BFB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A849EB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496AC7B2" w14:textId="77777777" w:rsidTr="00403A69">
        <w:tc>
          <w:tcPr>
            <w:tcW w:w="4530" w:type="dxa"/>
            <w:vAlign w:val="center"/>
          </w:tcPr>
          <w:p w14:paraId="3A6D77E6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Program wydarzenia (godzinny)</w:t>
            </w:r>
          </w:p>
        </w:tc>
        <w:tc>
          <w:tcPr>
            <w:tcW w:w="4530" w:type="dxa"/>
            <w:vAlign w:val="center"/>
          </w:tcPr>
          <w:p w14:paraId="149D9444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4DA2C8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1FDC3EBC" w14:textId="77777777" w:rsidTr="00403A69">
        <w:tc>
          <w:tcPr>
            <w:tcW w:w="4530" w:type="dxa"/>
            <w:vAlign w:val="center"/>
          </w:tcPr>
          <w:p w14:paraId="207BC704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Opis wydarzenia/cel (max. 10 zdań)</w:t>
            </w:r>
          </w:p>
        </w:tc>
        <w:tc>
          <w:tcPr>
            <w:tcW w:w="4530" w:type="dxa"/>
            <w:vAlign w:val="center"/>
          </w:tcPr>
          <w:p w14:paraId="478EA5A4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755F77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46CF3838" w14:textId="77777777" w:rsidTr="00403A69">
        <w:tc>
          <w:tcPr>
            <w:tcW w:w="4530" w:type="dxa"/>
            <w:vAlign w:val="center"/>
          </w:tcPr>
          <w:p w14:paraId="5F5F785A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Zasięg wydarzenia (lokalny, regionalny, ogólnopolski, międzynarodowy)</w:t>
            </w:r>
          </w:p>
        </w:tc>
        <w:tc>
          <w:tcPr>
            <w:tcW w:w="4530" w:type="dxa"/>
            <w:vAlign w:val="center"/>
          </w:tcPr>
          <w:p w14:paraId="6C990E87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3B55CFFF" w14:textId="77777777" w:rsidTr="00403A69">
        <w:tc>
          <w:tcPr>
            <w:tcW w:w="4530" w:type="dxa"/>
            <w:vAlign w:val="center"/>
          </w:tcPr>
          <w:p w14:paraId="16AC9AD5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Charakter wydarzenia (kulturalny, naukowy, edukacyjny, sportowy, gospodarczy, turystyczny, inny)</w:t>
            </w:r>
          </w:p>
        </w:tc>
        <w:tc>
          <w:tcPr>
            <w:tcW w:w="4530" w:type="dxa"/>
            <w:vAlign w:val="center"/>
          </w:tcPr>
          <w:p w14:paraId="76BC92BA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136A209C" w14:textId="77777777" w:rsidTr="00403A69">
        <w:tc>
          <w:tcPr>
            <w:tcW w:w="4530" w:type="dxa"/>
            <w:vAlign w:val="center"/>
          </w:tcPr>
          <w:p w14:paraId="66194F2A" w14:textId="42C2D0CD" w:rsidR="0090715D" w:rsidRPr="0090715D" w:rsidRDefault="0090715D" w:rsidP="008854F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Czy wydarzenie ma charakter cykliczny ? (</w:t>
            </w:r>
            <w:r w:rsidRPr="008854F4">
              <w:rPr>
                <w:rFonts w:ascii="Times New Roman" w:eastAsia="Calibri" w:hAnsi="Times New Roman" w:cs="Times New Roman"/>
                <w:sz w:val="20"/>
                <w:szCs w:val="24"/>
              </w:rPr>
              <w:t>jeśli tak, należy podać jak często się odbywa, która to edycja, czy poprzednie edycje zostały wyróżnione Patronatem</w:t>
            </w:r>
            <w:r w:rsidR="008854F4" w:rsidRPr="008854F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</w:t>
            </w:r>
            <w:r w:rsidR="001B43A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jeśli tak, to  </w:t>
            </w:r>
            <w:r w:rsidR="008854F4" w:rsidRPr="008854F4">
              <w:rPr>
                <w:rFonts w:ascii="Times New Roman" w:eastAsia="Calibri" w:hAnsi="Times New Roman" w:cs="Times New Roman"/>
                <w:sz w:val="20"/>
                <w:szCs w:val="24"/>
              </w:rPr>
              <w:t>czy</w:t>
            </w:r>
            <w:r w:rsidRPr="008854F4"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Pr="008854F4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4"/>
              </w:rPr>
              <w:t>organizator zł</w:t>
            </w:r>
            <w:r w:rsidR="008854F4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4"/>
              </w:rPr>
              <w:t>ożył sprawozdanie z  poprzedniej</w:t>
            </w:r>
            <w:r w:rsidRPr="008854F4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4"/>
              </w:rPr>
              <w:t xml:space="preserve"> edycji)</w:t>
            </w:r>
          </w:p>
        </w:tc>
        <w:tc>
          <w:tcPr>
            <w:tcW w:w="4530" w:type="dxa"/>
            <w:vAlign w:val="center"/>
          </w:tcPr>
          <w:p w14:paraId="73FEDCD1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53D0343F" w14:textId="77777777" w:rsidTr="00403A69">
        <w:tc>
          <w:tcPr>
            <w:tcW w:w="4530" w:type="dxa"/>
            <w:vAlign w:val="center"/>
          </w:tcPr>
          <w:p w14:paraId="6971BCB0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Źródła finansowania wydarzenia (środki własne, środki UE, sponsoring, inne)</w:t>
            </w:r>
          </w:p>
        </w:tc>
        <w:tc>
          <w:tcPr>
            <w:tcW w:w="4530" w:type="dxa"/>
            <w:vAlign w:val="center"/>
          </w:tcPr>
          <w:p w14:paraId="4B6098BC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712774" w14:textId="77777777" w:rsidR="0090715D" w:rsidRPr="0090715D" w:rsidRDefault="0090715D" w:rsidP="0090715D">
      <w:pPr>
        <w:keepNext/>
        <w:keepLines/>
        <w:autoSpaceDE w:val="0"/>
        <w:autoSpaceDN w:val="0"/>
        <w:adjustRightInd w:val="0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Informacje dodatkowe</w:t>
      </w:r>
    </w:p>
    <w:tbl>
      <w:tblPr>
        <w:tblStyle w:val="Tabela-Siatka"/>
        <w:tblW w:w="9072" w:type="dxa"/>
        <w:tblLayout w:type="fixed"/>
        <w:tblLook w:val="0020" w:firstRow="1" w:lastRow="0" w:firstColumn="0" w:lastColumn="0" w:noHBand="0" w:noVBand="0"/>
        <w:tblCaption w:val="Tabela Informacje dodatkowe"/>
        <w:tblDescription w:val="W tabeli o nazwie informacje dodatkowe należy podać dodatkowe informacje o wydarzeniu, którego organizator wystąpił z wnioskiem o przyznanie patronatu honorowego marszałka województwa świętokrzyskiego"/>
      </w:tblPr>
      <w:tblGrid>
        <w:gridCol w:w="4531"/>
        <w:gridCol w:w="4541"/>
      </w:tblGrid>
      <w:tr w:rsidR="0090715D" w:rsidRPr="0090715D" w14:paraId="094AF170" w14:textId="77777777" w:rsidTr="005F484D">
        <w:trPr>
          <w:trHeight w:hRule="exact" w:val="851"/>
          <w:tblHeader/>
        </w:trPr>
        <w:tc>
          <w:tcPr>
            <w:tcW w:w="4531" w:type="dxa"/>
            <w:vAlign w:val="center"/>
          </w:tcPr>
          <w:p w14:paraId="110393CA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Zaplanowane sposoby promocji wydarzenia</w:t>
            </w:r>
          </w:p>
        </w:tc>
        <w:tc>
          <w:tcPr>
            <w:tcW w:w="4541" w:type="dxa"/>
            <w:vAlign w:val="center"/>
          </w:tcPr>
          <w:p w14:paraId="51496F98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7C3DC0CB" w14:textId="77777777" w:rsidTr="005F484D">
        <w:trPr>
          <w:trHeight w:hRule="exact" w:val="835"/>
          <w:tblHeader/>
        </w:trPr>
        <w:tc>
          <w:tcPr>
            <w:tcW w:w="4531" w:type="dxa"/>
            <w:vAlign w:val="center"/>
          </w:tcPr>
          <w:p w14:paraId="1B1D19A6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Inne osoby, do których zwrócono się z prośbą o Honorowy Patronat</w:t>
            </w:r>
          </w:p>
        </w:tc>
        <w:tc>
          <w:tcPr>
            <w:tcW w:w="4541" w:type="dxa"/>
            <w:vAlign w:val="center"/>
          </w:tcPr>
          <w:p w14:paraId="466DC57A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6665C84D" w14:textId="77777777" w:rsidTr="005F484D">
        <w:trPr>
          <w:trHeight w:hRule="exact" w:val="1144"/>
          <w:tblHeader/>
        </w:trPr>
        <w:tc>
          <w:tcPr>
            <w:tcW w:w="4531" w:type="dxa"/>
            <w:vAlign w:val="center"/>
          </w:tcPr>
          <w:p w14:paraId="681A2607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Inne osoby, które objęły wydarzenie Honorowym Patronatem</w:t>
            </w:r>
          </w:p>
        </w:tc>
        <w:tc>
          <w:tcPr>
            <w:tcW w:w="4541" w:type="dxa"/>
            <w:vAlign w:val="center"/>
          </w:tcPr>
          <w:p w14:paraId="4E31C52A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3078735D" w14:textId="77777777" w:rsidTr="005F484D">
        <w:trPr>
          <w:trHeight w:hRule="exact" w:val="848"/>
          <w:tblHeader/>
        </w:trPr>
        <w:tc>
          <w:tcPr>
            <w:tcW w:w="4531" w:type="dxa"/>
            <w:vAlign w:val="center"/>
          </w:tcPr>
          <w:p w14:paraId="69C22F53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Przewidywana liczba uczestników, dostępność imprezy</w:t>
            </w:r>
          </w:p>
        </w:tc>
        <w:tc>
          <w:tcPr>
            <w:tcW w:w="4541" w:type="dxa"/>
            <w:vAlign w:val="center"/>
          </w:tcPr>
          <w:p w14:paraId="599E7EEF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EE76C7" w14:textId="77777777" w:rsidR="0090715D" w:rsidRDefault="0090715D" w:rsidP="00907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F686A" w14:textId="77777777" w:rsidR="0090715D" w:rsidRPr="0090715D" w:rsidRDefault="0090715D" w:rsidP="00907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58639" w14:textId="77777777" w:rsidR="0090715D" w:rsidRPr="0090715D" w:rsidRDefault="0090715D" w:rsidP="00907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14:paraId="70DAF8C5" w14:textId="27F4C959" w:rsidR="008854F4" w:rsidRPr="00B25F12" w:rsidRDefault="0090715D" w:rsidP="008854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B25F12">
        <w:rPr>
          <w:rFonts w:ascii="Times New Roman" w:eastAsia="Calibri" w:hAnsi="Times New Roman" w:cs="Times New Roman"/>
          <w:i/>
          <w:szCs w:val="24"/>
        </w:rPr>
        <w:t>(miejsce i data)</w:t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  <w:t>(podpis organizatora)</w:t>
      </w:r>
    </w:p>
    <w:p w14:paraId="1B868306" w14:textId="77777777" w:rsidR="008854F4" w:rsidRDefault="008854F4" w:rsidP="008854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D2E90" w14:textId="77777777" w:rsidR="008854F4" w:rsidRDefault="0090715D" w:rsidP="008854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1BCFF254" w14:textId="77777777" w:rsidR="0090715D" w:rsidRDefault="0090715D" w:rsidP="008854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dotycząca wniosku o przyznanie Patronatu Honorowego Marszałka Województwa Świętokrzyskiego lub członkostwa Marszałka Województwa Świętokrzyskiego w Komitecie Honorowym</w:t>
      </w:r>
    </w:p>
    <w:p w14:paraId="139033D8" w14:textId="77777777" w:rsidR="008854F4" w:rsidRPr="008854F4" w:rsidRDefault="008854F4" w:rsidP="008854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2FFE16" w14:textId="77777777" w:rsidR="00CD0D4B" w:rsidRPr="003D2E30" w:rsidRDefault="00CD0D4B" w:rsidP="00CD0D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 xml:space="preserve">Zgodnie z art. 13 ust. 1 i ust. 2 Rozporządzenia Parlamentu Europejskiego i Rady (UE) 2016/679 z dnia 27 kwietnia 2016 r. w sprawie ochrony osób fizycznych w związku z przetwarzaniem danych osobowych i w sprawie swobodnego przepływu takich danych oraz uchylenia dyrektywy 95/46/WE (ogólne rozporządzenie o ochronie danych) </w:t>
      </w:r>
      <w:r w:rsidRPr="003D2E30">
        <w:rPr>
          <w:rFonts w:ascii="Times New Roman" w:hAnsi="Times New Roman" w:cs="Times New Roman"/>
        </w:rPr>
        <w:t xml:space="preserve">(Dz. U. UE. L. z 2016 r. Nr 119, str. 1 z </w:t>
      </w:r>
      <w:proofErr w:type="spellStart"/>
      <w:r w:rsidRPr="003D2E30">
        <w:rPr>
          <w:rFonts w:ascii="Times New Roman" w:hAnsi="Times New Roman" w:cs="Times New Roman"/>
        </w:rPr>
        <w:t>późn</w:t>
      </w:r>
      <w:proofErr w:type="spellEnd"/>
      <w:r w:rsidRPr="003D2E30">
        <w:rPr>
          <w:rFonts w:ascii="Times New Roman" w:hAnsi="Times New Roman" w:cs="Times New Roman"/>
        </w:rPr>
        <w:t>. zm.)</w:t>
      </w:r>
      <w:r w:rsidRPr="003D2E30">
        <w:rPr>
          <w:rFonts w:ascii="Times New Roman" w:eastAsia="Calibri" w:hAnsi="Times New Roman" w:cs="Times New Roman"/>
          <w:szCs w:val="24"/>
        </w:rPr>
        <w:t xml:space="preserve"> informujemy, że:</w:t>
      </w:r>
    </w:p>
    <w:p w14:paraId="54334E29" w14:textId="553CF71A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>Administratorem Państwa danych osobowych jest Marszałek Województwa Świętokrzyskiego z siedzibą w Kielcach, al. IX Wieków Kielc 3, 25-516 Kielce, tel.: 41/342-15-30, fax: 41/344-52</w:t>
      </w:r>
      <w:r w:rsidR="00F93EA5">
        <w:rPr>
          <w:rFonts w:ascii="Times New Roman" w:eastAsia="Calibri" w:hAnsi="Times New Roman" w:cs="Times New Roman"/>
          <w:szCs w:val="24"/>
        </w:rPr>
        <w:noBreakHyphen/>
      </w:r>
      <w:r w:rsidRPr="003D2E30">
        <w:rPr>
          <w:rFonts w:ascii="Times New Roman" w:eastAsia="Calibri" w:hAnsi="Times New Roman" w:cs="Times New Roman"/>
          <w:szCs w:val="24"/>
        </w:rPr>
        <w:t>65, e-mail: urzad.marszalkowski@sejmik.kielce.pl, adres strony: http://bip.sejmik.kielce.pl/.</w:t>
      </w:r>
    </w:p>
    <w:p w14:paraId="4F4A4F43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171717" w:themeColor="background2" w:themeShade="1A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>Kontakt z Inspektorem Ochrony Danych w przypadku jakichkolwiek wątpliwości czy pytań w zakresie przetwarzania Państwa danych osobowych w związku z rozpatrywaniem złożonego wniosku pod nr tel.: 41</w:t>
      </w:r>
      <w:r>
        <w:rPr>
          <w:rFonts w:ascii="Times New Roman" w:eastAsia="Calibri" w:hAnsi="Times New Roman" w:cs="Times New Roman"/>
          <w:szCs w:val="24"/>
        </w:rPr>
        <w:t> </w:t>
      </w:r>
      <w:r w:rsidRPr="003D2E30">
        <w:rPr>
          <w:rFonts w:ascii="Times New Roman" w:eastAsia="Calibri" w:hAnsi="Times New Roman" w:cs="Times New Roman"/>
          <w:szCs w:val="24"/>
        </w:rPr>
        <w:t xml:space="preserve">342-15-18, 727-490-484 lub </w:t>
      </w:r>
      <w:r w:rsidRPr="003D2E30">
        <w:rPr>
          <w:rFonts w:ascii="Times New Roman" w:eastAsia="Calibri" w:hAnsi="Times New Roman" w:cs="Times New Roman"/>
          <w:color w:val="171717" w:themeColor="background2" w:themeShade="1A"/>
          <w:szCs w:val="24"/>
        </w:rPr>
        <w:t>e-mailowo: iod@sejmik.kielce.pl.</w:t>
      </w:r>
    </w:p>
    <w:p w14:paraId="70CFAB68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D2E30">
        <w:rPr>
          <w:rFonts w:ascii="Times New Roman" w:eastAsia="Calibri" w:hAnsi="Times New Roman" w:cs="Times New Roman"/>
          <w:color w:val="171717" w:themeColor="background2" w:themeShade="1A"/>
        </w:rPr>
        <w:t xml:space="preserve">Państwa dane osobowe będą przetwarzane w celu rozpatrzenia wniosku o wyrażenie zgody </w:t>
      </w:r>
      <w:r w:rsidRPr="003D2E30">
        <w:rPr>
          <w:rFonts w:ascii="Times New Roman" w:eastAsia="Calibri" w:hAnsi="Times New Roman" w:cs="Times New Roman"/>
        </w:rPr>
        <w:t>przez Marszałka Województwa Świętokrzyskiego na objęcie honorowego patronatu lub udział w komitecie honorowym na podstawie art. 6 ust. 1 lit. e RODO (realizacja zadania w interesie publicznym) w związku z art. 11 ust.</w:t>
      </w:r>
      <w:r>
        <w:rPr>
          <w:rFonts w:ascii="Times New Roman" w:eastAsia="Calibri" w:hAnsi="Times New Roman" w:cs="Times New Roman"/>
        </w:rPr>
        <w:t> </w:t>
      </w:r>
      <w:r w:rsidRPr="003D2E30">
        <w:rPr>
          <w:rFonts w:ascii="Times New Roman" w:eastAsia="Calibri" w:hAnsi="Times New Roman" w:cs="Times New Roman"/>
        </w:rPr>
        <w:t xml:space="preserve">2 ustawy z dnia 5 czerwca 1998 r. o samorządzie województwa </w:t>
      </w:r>
      <w:r w:rsidRPr="003D2E30">
        <w:rPr>
          <w:rFonts w:ascii="Times New Roman" w:eastAsia="Calibri" w:hAnsi="Times New Roman" w:cs="Times New Roman"/>
        </w:rPr>
        <w:lastRenderedPageBreak/>
        <w:t>(</w:t>
      </w:r>
      <w:proofErr w:type="spellStart"/>
      <w:r w:rsidRPr="003D2E30">
        <w:rPr>
          <w:rFonts w:ascii="Times New Roman" w:eastAsia="Calibri" w:hAnsi="Times New Roman" w:cs="Times New Roman"/>
        </w:rPr>
        <w:t>t.j</w:t>
      </w:r>
      <w:proofErr w:type="spellEnd"/>
      <w:r w:rsidRPr="003D2E30">
        <w:rPr>
          <w:rFonts w:ascii="Times New Roman" w:eastAsia="Calibri" w:hAnsi="Times New Roman" w:cs="Times New Roman"/>
        </w:rPr>
        <w:t xml:space="preserve">. Dz. U. z 2022 r., poz. 2094), a także </w:t>
      </w:r>
      <w:r w:rsidRPr="003D2E30">
        <w:rPr>
          <w:rFonts w:ascii="Times New Roman" w:hAnsi="Times New Roman" w:cs="Times New Roman"/>
        </w:rPr>
        <w:t>w celu archiwizacji dokumentacji w związku z ustawą z dnia 14 lipca 1983 r. o narodowym zasobie archiwalnym i archiwach (</w:t>
      </w:r>
      <w:proofErr w:type="spellStart"/>
      <w:r w:rsidRPr="003D2E30">
        <w:rPr>
          <w:rFonts w:ascii="Times New Roman" w:hAnsi="Times New Roman" w:cs="Times New Roman"/>
        </w:rPr>
        <w:t>t.j</w:t>
      </w:r>
      <w:proofErr w:type="spellEnd"/>
      <w:r w:rsidRPr="003D2E30">
        <w:rPr>
          <w:rFonts w:ascii="Times New Roman" w:hAnsi="Times New Roman" w:cs="Times New Roman"/>
        </w:rPr>
        <w:t xml:space="preserve">. Dz. U. z 2020 r., poz. 164) oraz w związku z Instrukcją kancelaryjną, o której mowa w Rozporządzeniu Prezesa Rady Ministrów z dnia 18 stycznia 2011 r. w sprawie instrukcji kancelaryjnej, jednolitych rzeczowych wykazów akt oraz instrukcji w sprawie organizacji i zakresu działania archiwów zakładowych (Dz.U. Nr 14 poz. 67) </w:t>
      </w:r>
      <w:r w:rsidRPr="003D2E30">
        <w:rPr>
          <w:rFonts w:ascii="Times New Roman" w:eastAsia="Calibri" w:hAnsi="Times New Roman" w:cs="Times New Roman"/>
        </w:rPr>
        <w:t>na podstawie art. 6 ust. 1 lit. c RODO w celu archiwizacji.</w:t>
      </w:r>
    </w:p>
    <w:p w14:paraId="69EFAE76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 xml:space="preserve">Państwa dane osobowe będą udostępniane innym odbiorcom danych tylko i wyłącznie w przypadkach przewidzianych przepisami prawa lub na podstawie umów powierzenia przetwarzania danych osobowych lub innych instrumentów prawnych zawieranych z podmiotami i organami publicznymi świadczącymi na rzecz Urzędu Marszałkowskiego Województwa Świętokrzyskiego w Kielcach usług, z którymi wiąże się przetwarzanie danych osobowych, dla których administratorem jest Marszałek Województwa Świętokrzyskiego w Kielcach. </w:t>
      </w:r>
      <w:r w:rsidRPr="003D2E30">
        <w:rPr>
          <w:rFonts w:ascii="Times New Roman" w:hAnsi="Times New Roman" w:cs="Times New Roman"/>
        </w:rPr>
        <w:t>Ponadto, w zakresie stanowiącym informację publiczną dane będą ujawniane każdemu zainteresowanemu taką informacją lub publikowane w BIP Urzędu Marszałkowskiego Województwa Świętokrzyskiego w Kielcach.</w:t>
      </w:r>
    </w:p>
    <w:p w14:paraId="2B04E479" w14:textId="157752E6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 xml:space="preserve">Państwa dane osobowe nie będą przekazywane do państw trzecich (państw znajdujących się poza Unią Europejską i Europejskim Obszarem Gospodarczym) lub organizacji </w:t>
      </w:r>
      <w:r w:rsidR="00D36D60" w:rsidRPr="003D2E30">
        <w:rPr>
          <w:rFonts w:ascii="Times New Roman" w:eastAsia="Calibri" w:hAnsi="Times New Roman" w:cs="Times New Roman"/>
          <w:szCs w:val="24"/>
        </w:rPr>
        <w:t>mię</w:t>
      </w:r>
      <w:r w:rsidR="00D36D60">
        <w:rPr>
          <w:rFonts w:ascii="Times New Roman" w:eastAsia="Calibri" w:hAnsi="Times New Roman" w:cs="Times New Roman"/>
          <w:szCs w:val="24"/>
        </w:rPr>
        <w:t>d</w:t>
      </w:r>
      <w:r w:rsidR="00D36D60" w:rsidRPr="003D2E30">
        <w:rPr>
          <w:rFonts w:ascii="Times New Roman" w:eastAsia="Calibri" w:hAnsi="Times New Roman" w:cs="Times New Roman"/>
          <w:szCs w:val="24"/>
        </w:rPr>
        <w:t>zynarodowych</w:t>
      </w:r>
      <w:r w:rsidRPr="003D2E30">
        <w:rPr>
          <w:rFonts w:ascii="Times New Roman" w:eastAsia="Calibri" w:hAnsi="Times New Roman" w:cs="Times New Roman"/>
          <w:szCs w:val="24"/>
        </w:rPr>
        <w:t>.</w:t>
      </w:r>
    </w:p>
    <w:p w14:paraId="75BDB63E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>Państwa dane osobowe przechowywane będą przez okres niezbędny do realizacji wskazanych wyżej celów.</w:t>
      </w:r>
    </w:p>
    <w:p w14:paraId="0A0562E3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>W związku z przetwarzaniem Państwa danych osobowych przysługują Państwu następujące uprawnienia: prawo dostępu do swoich danych osobowych (art.15 RODO), prawo żądania ich sprostowania (art.16 RODO), prawo do bycia zapomnianym, z zastrzeżeniem wyjątków wynikających z przepisów prawa (art. 17 RODO), prawo do ograniczenia ich przetwarzania (art.18 RODO), prawo do wniesienia sprzeciwu, z</w:t>
      </w:r>
      <w:r>
        <w:rPr>
          <w:rFonts w:ascii="Times New Roman" w:eastAsia="Calibri" w:hAnsi="Times New Roman" w:cs="Times New Roman"/>
          <w:szCs w:val="24"/>
        </w:rPr>
        <w:t> </w:t>
      </w:r>
      <w:r w:rsidRPr="003D2E30">
        <w:rPr>
          <w:rFonts w:ascii="Times New Roman" w:eastAsia="Calibri" w:hAnsi="Times New Roman" w:cs="Times New Roman"/>
          <w:szCs w:val="24"/>
        </w:rPr>
        <w:t>zastrzeżeniem wyjątków wynikających z tego przepisu (art. 21 RODO).</w:t>
      </w:r>
    </w:p>
    <w:p w14:paraId="0BAF4368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 xml:space="preserve">W przypadku powzięcia informacji o niezgodnym z prawem przetwarzaniu danych, przysługuje Państwu prawo wniesienia skargi z art. 77 RODO do organu nadzorczego zajmującego się ochroną danych osobowych, którym jest Prezes Urzędu Ochrony Danych Osobowych z siedzibą </w:t>
      </w:r>
      <w:r w:rsidRPr="003D2E30">
        <w:rPr>
          <w:rFonts w:ascii="Times New Roman" w:eastAsia="Calibri" w:hAnsi="Times New Roman" w:cs="Times New Roman"/>
          <w:szCs w:val="24"/>
        </w:rPr>
        <w:br/>
        <w:t xml:space="preserve">w Warszawie, ul. Stawki 2, 00-193 Warszawa. </w:t>
      </w:r>
    </w:p>
    <w:p w14:paraId="5DB9B54F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>Podanie Państwa danych osobowych bezpośrednio Państwa dotyczących jest dobrowolne, lecz ich niepodanie będzie skutkować brakiem możliwości rozpatrzenia złożonego wniosku.</w:t>
      </w:r>
    </w:p>
    <w:p w14:paraId="386D914F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</w:pPr>
      <w:r w:rsidRPr="003D2E30">
        <w:rPr>
          <w:rFonts w:ascii="Times New Roman" w:eastAsia="Calibri" w:hAnsi="Times New Roman" w:cs="Times New Roman"/>
          <w:szCs w:val="24"/>
        </w:rPr>
        <w:t xml:space="preserve">Państwa dane nie będą wykorzystywane do zautomatyzowanego podejmowania decyzji, w tym nie będą profilowane, o czym mowa w art. 22 ust. 1 i 4 RODO. </w:t>
      </w:r>
    </w:p>
    <w:p w14:paraId="3B34F22D" w14:textId="77777777" w:rsidR="003030EC" w:rsidRPr="0090715D" w:rsidRDefault="003030EC" w:rsidP="00CD0D4B">
      <w:pPr>
        <w:autoSpaceDE w:val="0"/>
        <w:autoSpaceDN w:val="0"/>
        <w:adjustRightInd w:val="0"/>
        <w:spacing w:after="0" w:line="360" w:lineRule="auto"/>
        <w:jc w:val="both"/>
      </w:pPr>
    </w:p>
    <w:sectPr w:rsidR="003030EC" w:rsidRPr="0090715D" w:rsidSect="00B25F12">
      <w:pgSz w:w="11906" w:h="16838"/>
      <w:pgMar w:top="1134" w:right="1418" w:bottom="1134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00C5" w14:textId="77777777" w:rsidR="00616DFC" w:rsidRDefault="00616DFC" w:rsidP="0090715D">
      <w:pPr>
        <w:spacing w:after="0" w:line="240" w:lineRule="auto"/>
      </w:pPr>
      <w:r>
        <w:separator/>
      </w:r>
    </w:p>
  </w:endnote>
  <w:endnote w:type="continuationSeparator" w:id="0">
    <w:p w14:paraId="7C6512CD" w14:textId="77777777" w:rsidR="00616DFC" w:rsidRDefault="00616DFC" w:rsidP="0090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74CF" w14:textId="77777777" w:rsidR="00616DFC" w:rsidRDefault="00616DFC" w:rsidP="0090715D">
      <w:pPr>
        <w:spacing w:after="0" w:line="240" w:lineRule="auto"/>
      </w:pPr>
      <w:r>
        <w:separator/>
      </w:r>
    </w:p>
  </w:footnote>
  <w:footnote w:type="continuationSeparator" w:id="0">
    <w:p w14:paraId="15F021BA" w14:textId="77777777" w:rsidR="00616DFC" w:rsidRDefault="00616DFC" w:rsidP="0090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573"/>
    <w:multiLevelType w:val="multilevel"/>
    <w:tmpl w:val="1F7AEC76"/>
    <w:styleLink w:val="Listaprawo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72" w:hanging="358"/>
      </w:pPr>
      <w:rPr>
        <w:rFonts w:hint="default"/>
      </w:rPr>
    </w:lvl>
    <w:lvl w:ilvl="3">
      <w:start w:val="1"/>
      <w:numFmt w:val="bullet"/>
      <w:lvlText w:val="-"/>
      <w:lvlJc w:val="left"/>
      <w:pPr>
        <w:ind w:left="1429" w:hanging="35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B51BE0"/>
    <w:multiLevelType w:val="multilevel"/>
    <w:tmpl w:val="1F7AEC76"/>
    <w:numStyleLink w:val="Listaprawo"/>
  </w:abstractNum>
  <w:num w:numId="1" w16cid:durableId="1507525322">
    <w:abstractNumId w:val="0"/>
  </w:num>
  <w:num w:numId="2" w16cid:durableId="68953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5D"/>
    <w:rsid w:val="00006553"/>
    <w:rsid w:val="001B43A5"/>
    <w:rsid w:val="00230F45"/>
    <w:rsid w:val="003030EC"/>
    <w:rsid w:val="00365016"/>
    <w:rsid w:val="005F424D"/>
    <w:rsid w:val="005F484D"/>
    <w:rsid w:val="00616DFC"/>
    <w:rsid w:val="00686B26"/>
    <w:rsid w:val="007259F8"/>
    <w:rsid w:val="008854F4"/>
    <w:rsid w:val="0090715D"/>
    <w:rsid w:val="00973EBC"/>
    <w:rsid w:val="00A46F68"/>
    <w:rsid w:val="00AB24FF"/>
    <w:rsid w:val="00B25F12"/>
    <w:rsid w:val="00BA0F63"/>
    <w:rsid w:val="00CD0D4B"/>
    <w:rsid w:val="00D36D60"/>
    <w:rsid w:val="00DF6B33"/>
    <w:rsid w:val="00F54972"/>
    <w:rsid w:val="00F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A2DB"/>
  <w15:chartTrackingRefBased/>
  <w15:docId w15:val="{85082B0A-9222-4A2B-8616-45BA9A9F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prawo">
    <w:name w:val="Lista prawo"/>
    <w:uiPriority w:val="99"/>
    <w:rsid w:val="0090715D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0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5D"/>
  </w:style>
  <w:style w:type="paragraph" w:styleId="Stopka">
    <w:name w:val="footer"/>
    <w:basedOn w:val="Normalny"/>
    <w:link w:val="StopkaZnak"/>
    <w:uiPriority w:val="99"/>
    <w:unhideWhenUsed/>
    <w:rsid w:val="0090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5D"/>
  </w:style>
  <w:style w:type="character" w:styleId="Uwydatnienie">
    <w:name w:val="Emphasis"/>
    <w:basedOn w:val="Domylnaczcionkaakapitu"/>
    <w:uiPriority w:val="20"/>
    <w:qFormat/>
    <w:rsid w:val="00686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</vt:lpstr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Marcelina.Wojcik@sejmik.kielce.pl</dc:creator>
  <cp:keywords/>
  <dc:description/>
  <cp:lastModifiedBy>Wójcik, Marcelina</cp:lastModifiedBy>
  <cp:revision>5</cp:revision>
  <dcterms:created xsi:type="dcterms:W3CDTF">2022-12-21T11:04:00Z</dcterms:created>
  <dcterms:modified xsi:type="dcterms:W3CDTF">2022-12-22T10:46:00Z</dcterms:modified>
</cp:coreProperties>
</file>