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6" w:rsidRPr="00010746" w:rsidRDefault="00010746" w:rsidP="00691F8F">
      <w:pPr>
        <w:jc w:val="both"/>
        <w:rPr>
          <w:b/>
        </w:rPr>
      </w:pPr>
      <w:r w:rsidRPr="00010746">
        <w:rPr>
          <w:b/>
        </w:rPr>
        <w:t>Cel główny projektu:</w:t>
      </w:r>
    </w:p>
    <w:p w:rsidR="004E680D" w:rsidRDefault="00010746" w:rsidP="003136BC">
      <w:pPr>
        <w:pStyle w:val="Akapitzlist"/>
        <w:jc w:val="both"/>
      </w:pPr>
      <w:bookmarkStart w:id="0" w:name="_GoBack"/>
      <w:bookmarkEnd w:id="0"/>
      <w:r>
        <w:t>Wzrost jakości świadczonych usług publicznych w Urzędzie Marszałkowskim Województwa Świętokrzyskiego, poprzez usprawnienie zarządzania i obsług</w:t>
      </w:r>
      <w:r w:rsidR="00691F8F">
        <w:t xml:space="preserve">i klienta, zwiększenie wiedzy </w:t>
      </w:r>
      <w:r w:rsidR="00691F8F" w:rsidRPr="00691F8F">
        <w:t>i</w:t>
      </w:r>
      <w:r w:rsidR="001A2C2F">
        <w:t xml:space="preserve"> </w:t>
      </w:r>
      <w:r w:rsidRPr="00691F8F">
        <w:t>kompetencji</w:t>
      </w:r>
      <w:r>
        <w:t xml:space="preserve"> pracowników UMWŚ oraz poprawę zarządzania w kluczowych obszarach wpływających na efektywność i jakość pracy Urzędu.</w:t>
      </w:r>
    </w:p>
    <w:p w:rsidR="00010746" w:rsidRPr="00010746" w:rsidRDefault="00010746" w:rsidP="00691F8F">
      <w:pPr>
        <w:jc w:val="both"/>
        <w:rPr>
          <w:b/>
        </w:rPr>
      </w:pPr>
      <w:r w:rsidRPr="00010746">
        <w:rPr>
          <w:b/>
        </w:rPr>
        <w:t>Cele szczegółowe:</w:t>
      </w:r>
    </w:p>
    <w:p w:rsidR="00010746" w:rsidRDefault="00010746" w:rsidP="00691F8F">
      <w:pPr>
        <w:pStyle w:val="Akapitzlist"/>
        <w:numPr>
          <w:ilvl w:val="0"/>
          <w:numId w:val="3"/>
        </w:numPr>
        <w:jc w:val="both"/>
      </w:pPr>
      <w:r>
        <w:t>Zdiagnozowanie głównych obszarów problemowych poprzez system samooceny na podstawie metodologii CAF</w:t>
      </w:r>
      <w:r w:rsidR="00691F8F">
        <w:t>.</w:t>
      </w:r>
    </w:p>
    <w:p w:rsidR="00010746" w:rsidRDefault="00176AF3" w:rsidP="00691F8F">
      <w:pPr>
        <w:pStyle w:val="Akapitzlist"/>
        <w:numPr>
          <w:ilvl w:val="0"/>
          <w:numId w:val="3"/>
        </w:numPr>
        <w:jc w:val="both"/>
      </w:pPr>
      <w:r>
        <w:t>Przeprowadzenie 75</w:t>
      </w:r>
      <w:r w:rsidR="00010746">
        <w:t xml:space="preserve"> szkoleń z zakresu: kompetencji urzędnika, budżetu, prawa, metodologii zarządzania projektami, </w:t>
      </w:r>
      <w:r>
        <w:t xml:space="preserve">zamówień publicznych, </w:t>
      </w:r>
      <w:r w:rsidR="00010746">
        <w:t>komunikacji, szkoleń specjalistycznych z dziedziny IT oraz ogólnych szkoleń komputerowych</w:t>
      </w:r>
      <w:r w:rsidR="00691F8F">
        <w:t>.</w:t>
      </w:r>
    </w:p>
    <w:p w:rsidR="00010746" w:rsidRDefault="00010746" w:rsidP="00691F8F">
      <w:pPr>
        <w:pStyle w:val="Akapitzlist"/>
        <w:numPr>
          <w:ilvl w:val="0"/>
          <w:numId w:val="3"/>
        </w:numPr>
        <w:jc w:val="both"/>
      </w:pPr>
      <w:r>
        <w:t>Przeprowadzenie integracji systemów elektronicznych Urzędu niezbędnych do budowy e-administracji i świadczenia usług poprzez portal e-Urząd(</w:t>
      </w:r>
      <w:proofErr w:type="spellStart"/>
      <w:r>
        <w:t>PeU</w:t>
      </w:r>
      <w:proofErr w:type="spellEnd"/>
      <w:r>
        <w:t>)</w:t>
      </w:r>
      <w:r w:rsidR="00691F8F">
        <w:t>.</w:t>
      </w:r>
    </w:p>
    <w:p w:rsidR="00010746" w:rsidRDefault="00010746" w:rsidP="00691F8F">
      <w:pPr>
        <w:pStyle w:val="Akapitzlist"/>
        <w:numPr>
          <w:ilvl w:val="0"/>
          <w:numId w:val="3"/>
        </w:numPr>
        <w:jc w:val="both"/>
      </w:pPr>
      <w:r>
        <w:t>Analiza, opracowanie wdrożenie i monitorowanie zarządzania strateg</w:t>
      </w:r>
      <w:r w:rsidR="001A2C2F">
        <w:t>icznego w departamentach Urzędu.</w:t>
      </w:r>
    </w:p>
    <w:p w:rsidR="00010746" w:rsidRDefault="00010746" w:rsidP="00691F8F">
      <w:pPr>
        <w:jc w:val="both"/>
        <w:rPr>
          <w:b/>
        </w:rPr>
      </w:pPr>
      <w:r w:rsidRPr="00010746">
        <w:rPr>
          <w:b/>
        </w:rPr>
        <w:t>Okres realizacji Projektu:</w:t>
      </w:r>
      <w:r w:rsidR="001A2C2F">
        <w:rPr>
          <w:b/>
        </w:rPr>
        <w:t xml:space="preserve"> </w:t>
      </w:r>
      <w:r>
        <w:t xml:space="preserve"> 01 listopad 2010 r. – 31 październik 2012 r.  </w:t>
      </w:r>
    </w:p>
    <w:p w:rsidR="00010746" w:rsidRPr="00010746" w:rsidRDefault="00010746" w:rsidP="00691F8F">
      <w:pPr>
        <w:jc w:val="both"/>
        <w:rPr>
          <w:b/>
        </w:rPr>
      </w:pPr>
      <w:r w:rsidRPr="00010746">
        <w:rPr>
          <w:b/>
        </w:rPr>
        <w:t>Całkowita war</w:t>
      </w:r>
      <w:r>
        <w:rPr>
          <w:b/>
        </w:rPr>
        <w:t xml:space="preserve">tość projektu – 3 764 808,56 zł, </w:t>
      </w:r>
      <w:r>
        <w:t>w tym:</w:t>
      </w:r>
    </w:p>
    <w:p w:rsidR="00010746" w:rsidRDefault="00010746" w:rsidP="001A2C2F">
      <w:pPr>
        <w:spacing w:after="0"/>
        <w:ind w:left="708" w:firstLine="708"/>
        <w:jc w:val="both"/>
      </w:pPr>
      <w:r w:rsidRPr="0098004F">
        <w:rPr>
          <w:b/>
        </w:rPr>
        <w:t>3 388 160,42 zł</w:t>
      </w:r>
      <w:r>
        <w:t xml:space="preserve"> - dofinansowanie ze środków UE w ramach POKL</w:t>
      </w:r>
    </w:p>
    <w:p w:rsidR="00010746" w:rsidRPr="001A2C2F" w:rsidRDefault="00010746" w:rsidP="001A2C2F">
      <w:pPr>
        <w:ind w:left="708" w:firstLine="708"/>
        <w:jc w:val="both"/>
      </w:pPr>
      <w:r w:rsidRPr="0098004F">
        <w:rPr>
          <w:b/>
        </w:rPr>
        <w:t>376 648,14 zł</w:t>
      </w:r>
      <w:r>
        <w:t xml:space="preserve"> - wkład własny (w postaci niepieniężnej)</w:t>
      </w:r>
    </w:p>
    <w:p w:rsidR="00010746" w:rsidRPr="00010746" w:rsidRDefault="00010746" w:rsidP="001A2C2F">
      <w:pPr>
        <w:jc w:val="both"/>
        <w:rPr>
          <w:b/>
        </w:rPr>
      </w:pPr>
      <w:r w:rsidRPr="00010746">
        <w:rPr>
          <w:b/>
        </w:rPr>
        <w:t>Kwota d</w:t>
      </w:r>
      <w:r>
        <w:rPr>
          <w:b/>
        </w:rPr>
        <w:t xml:space="preserve">otychczas rozliczonych środków </w:t>
      </w:r>
      <w:r>
        <w:t xml:space="preserve">2 662 842,45 zł co stanowi </w:t>
      </w:r>
      <w:r w:rsidRPr="001A2C2F">
        <w:rPr>
          <w:b/>
        </w:rPr>
        <w:t>70,73 %,</w:t>
      </w:r>
      <w:r>
        <w:t xml:space="preserve"> w tym:</w:t>
      </w:r>
    </w:p>
    <w:p w:rsidR="00010746" w:rsidRDefault="00010746" w:rsidP="001A2C2F">
      <w:pPr>
        <w:spacing w:after="0"/>
        <w:ind w:left="708" w:firstLine="708"/>
        <w:jc w:val="both"/>
      </w:pPr>
      <w:r w:rsidRPr="0098004F">
        <w:rPr>
          <w:b/>
        </w:rPr>
        <w:t>2 408 699,17 zł</w:t>
      </w:r>
      <w:r>
        <w:t xml:space="preserve"> - dofinansowanie ze środków UE w ramach POKL</w:t>
      </w:r>
    </w:p>
    <w:p w:rsidR="00010746" w:rsidRDefault="00010746" w:rsidP="001A2C2F">
      <w:pPr>
        <w:spacing w:after="0"/>
        <w:ind w:left="708" w:firstLine="708"/>
        <w:jc w:val="both"/>
      </w:pPr>
      <w:r w:rsidRPr="0098004F">
        <w:rPr>
          <w:b/>
        </w:rPr>
        <w:t>254 143,28 zł</w:t>
      </w:r>
      <w:r w:rsidR="0098004F">
        <w:rPr>
          <w:b/>
        </w:rPr>
        <w:t xml:space="preserve"> </w:t>
      </w:r>
      <w:r w:rsidRPr="0098004F">
        <w:rPr>
          <w:b/>
        </w:rPr>
        <w:t>-</w:t>
      </w:r>
      <w:r>
        <w:t xml:space="preserve"> </w:t>
      </w:r>
      <w:r w:rsidRPr="00010746">
        <w:t xml:space="preserve"> </w:t>
      </w:r>
      <w:r>
        <w:t xml:space="preserve">wkład własny </w:t>
      </w:r>
      <w:r w:rsidRPr="00010746">
        <w:t>(w postaci niepieniężnej)</w:t>
      </w:r>
    </w:p>
    <w:p w:rsidR="0098004F" w:rsidRDefault="0098004F" w:rsidP="00691F8F">
      <w:pPr>
        <w:jc w:val="both"/>
      </w:pPr>
    </w:p>
    <w:p w:rsidR="00010746" w:rsidRPr="008112F0" w:rsidRDefault="008112F0" w:rsidP="00691F8F">
      <w:pPr>
        <w:jc w:val="both"/>
        <w:rPr>
          <w:b/>
        </w:rPr>
      </w:pPr>
      <w:r w:rsidRPr="008112F0">
        <w:rPr>
          <w:b/>
        </w:rPr>
        <w:t>Osiągnięto następujące rezultaty:</w:t>
      </w:r>
    </w:p>
    <w:p w:rsidR="008112F0" w:rsidRDefault="008112F0" w:rsidP="00691F8F">
      <w:pPr>
        <w:pStyle w:val="Akapitzlist"/>
        <w:numPr>
          <w:ilvl w:val="0"/>
          <w:numId w:val="1"/>
        </w:numPr>
        <w:jc w:val="both"/>
      </w:pPr>
      <w:r>
        <w:t>Opracowano Księgę Systemu Identyfikacji Wizualnej UMWŚ</w:t>
      </w:r>
    </w:p>
    <w:p w:rsidR="008112F0" w:rsidRDefault="001A2C2F" w:rsidP="00691F8F">
      <w:pPr>
        <w:pStyle w:val="Akapitzlist"/>
        <w:numPr>
          <w:ilvl w:val="0"/>
          <w:numId w:val="1"/>
        </w:numPr>
        <w:jc w:val="both"/>
      </w:pPr>
      <w:r>
        <w:t xml:space="preserve">Przeprowadzono </w:t>
      </w:r>
      <w:r w:rsidR="008112F0">
        <w:t>samoocen</w:t>
      </w:r>
      <w:r>
        <w:t>ę</w:t>
      </w:r>
      <w:r w:rsidR="008112F0">
        <w:t xml:space="preserve"> na podstawie metodologii CAF</w:t>
      </w:r>
    </w:p>
    <w:p w:rsidR="005A2438" w:rsidRDefault="001A2C2F" w:rsidP="00691F8F">
      <w:pPr>
        <w:pStyle w:val="Akapitzlist"/>
        <w:numPr>
          <w:ilvl w:val="0"/>
          <w:numId w:val="1"/>
        </w:numPr>
        <w:jc w:val="both"/>
      </w:pPr>
      <w:r>
        <w:t>Opracowano</w:t>
      </w:r>
      <w:r w:rsidR="008112F0">
        <w:t xml:space="preserve"> </w:t>
      </w:r>
      <w:r>
        <w:t>i wdrożono</w:t>
      </w:r>
      <w:r w:rsidR="008112F0">
        <w:t xml:space="preserve"> Kodeks Etyczn</w:t>
      </w:r>
      <w:r>
        <w:t>y</w:t>
      </w:r>
      <w:r w:rsidR="008112F0">
        <w:t xml:space="preserve"> pracowników UMWŚ</w:t>
      </w:r>
    </w:p>
    <w:p w:rsidR="005A2438" w:rsidRDefault="001A2C2F" w:rsidP="00691F8F">
      <w:pPr>
        <w:pStyle w:val="Akapitzlist"/>
        <w:numPr>
          <w:ilvl w:val="0"/>
          <w:numId w:val="1"/>
        </w:numPr>
        <w:jc w:val="both"/>
      </w:pPr>
      <w:r>
        <w:t>Wdrożono</w:t>
      </w:r>
      <w:r w:rsidR="008112F0">
        <w:t xml:space="preserve"> system monitorowania poziomu satysfakcji klientów poprzez badania ankietowe</w:t>
      </w:r>
    </w:p>
    <w:p w:rsidR="005A2438" w:rsidRDefault="001A2C2F" w:rsidP="001A2C2F">
      <w:pPr>
        <w:pStyle w:val="Akapitzlist"/>
        <w:numPr>
          <w:ilvl w:val="0"/>
          <w:numId w:val="1"/>
        </w:numPr>
        <w:jc w:val="both"/>
      </w:pPr>
      <w:r>
        <w:t>Zakupiono i wdrożono p</w:t>
      </w:r>
      <w:r w:rsidR="008112F0">
        <w:t>latform</w:t>
      </w:r>
      <w:r>
        <w:t>ę</w:t>
      </w:r>
      <w:r w:rsidR="008112F0">
        <w:t xml:space="preserve"> do zarządzania dokumentacją projektową wg metodyki PRINCE2</w:t>
      </w:r>
      <w:r>
        <w:t xml:space="preserve"> oraz platformę</w:t>
      </w:r>
      <w:r w:rsidR="008112F0">
        <w:t xml:space="preserve"> do zarządzania zasobami i harmonogramami projektów Ms Project </w:t>
      </w:r>
      <w:proofErr w:type="spellStart"/>
      <w:r w:rsidR="008112F0">
        <w:t>Proffessional</w:t>
      </w:r>
      <w:proofErr w:type="spellEnd"/>
      <w:r>
        <w:t>.</w:t>
      </w:r>
    </w:p>
    <w:p w:rsidR="005A2438" w:rsidRDefault="008112F0" w:rsidP="00691F8F">
      <w:pPr>
        <w:pStyle w:val="Akapitzlist"/>
        <w:numPr>
          <w:ilvl w:val="0"/>
          <w:numId w:val="1"/>
        </w:numPr>
        <w:jc w:val="both"/>
      </w:pPr>
      <w:r>
        <w:t>Wprowadzono system zarządzania strategicznego UWMŚ</w:t>
      </w:r>
    </w:p>
    <w:p w:rsidR="008112F0" w:rsidRDefault="008112F0" w:rsidP="00691F8F">
      <w:pPr>
        <w:pStyle w:val="Akapitzlist"/>
        <w:numPr>
          <w:ilvl w:val="0"/>
          <w:numId w:val="1"/>
        </w:numPr>
        <w:jc w:val="both"/>
      </w:pPr>
      <w:r>
        <w:t>Opracowano i wykonano:</w:t>
      </w:r>
    </w:p>
    <w:p w:rsidR="001A2C2F" w:rsidRDefault="001A2C2F" w:rsidP="001A2C2F">
      <w:pPr>
        <w:pStyle w:val="Akapitzlist"/>
        <w:jc w:val="both"/>
      </w:pPr>
      <w:r>
        <w:t>- 100 Formularzy elektronicznych (zewnętrzne i wewnętrzne)</w:t>
      </w:r>
    </w:p>
    <w:p w:rsidR="001A2C2F" w:rsidRDefault="001A2C2F" w:rsidP="001A2C2F">
      <w:pPr>
        <w:pStyle w:val="Akapitzlist"/>
        <w:jc w:val="both"/>
      </w:pPr>
      <w:r>
        <w:t>- 100 Szablonów</w:t>
      </w:r>
    </w:p>
    <w:p w:rsidR="001A2C2F" w:rsidRDefault="001A2C2F" w:rsidP="001A2C2F">
      <w:pPr>
        <w:pStyle w:val="Akapitzlist"/>
        <w:jc w:val="both"/>
      </w:pPr>
      <w:r>
        <w:t>- 106 Ścieżek</w:t>
      </w:r>
    </w:p>
    <w:p w:rsidR="001A2C2F" w:rsidRDefault="001A2C2F" w:rsidP="001A2C2F">
      <w:pPr>
        <w:pStyle w:val="Akapitzlist"/>
        <w:jc w:val="both"/>
      </w:pPr>
      <w:r>
        <w:t>- 100 Kart Usług</w:t>
      </w:r>
    </w:p>
    <w:p w:rsidR="001A2C2F" w:rsidRDefault="001A2C2F" w:rsidP="001A2C2F">
      <w:pPr>
        <w:pStyle w:val="Akapitzlist"/>
        <w:jc w:val="both"/>
      </w:pPr>
    </w:p>
    <w:p w:rsidR="001A2C2F" w:rsidRDefault="001A2C2F" w:rsidP="00691F8F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Zintegrowano system elektronicznego obiegu dokumentów </w:t>
      </w:r>
      <w:proofErr w:type="spellStart"/>
      <w:r>
        <w:t>eSOD</w:t>
      </w:r>
      <w:proofErr w:type="spellEnd"/>
      <w:r>
        <w:t xml:space="preserve"> z Portalem </w:t>
      </w:r>
      <w:proofErr w:type="spellStart"/>
      <w:r>
        <w:t>PeU</w:t>
      </w:r>
      <w:proofErr w:type="spellEnd"/>
      <w:r>
        <w:t xml:space="preserve">, Platformą </w:t>
      </w:r>
      <w:proofErr w:type="spellStart"/>
      <w:r>
        <w:t>ePUAP</w:t>
      </w:r>
      <w:proofErr w:type="spellEnd"/>
      <w:r>
        <w:t>, BIP-em oraz systemem kadrowym</w:t>
      </w:r>
    </w:p>
    <w:p w:rsidR="005A2438" w:rsidRDefault="001A2C2F" w:rsidP="001A2C2F">
      <w:pPr>
        <w:pStyle w:val="Akapitzlist"/>
        <w:numPr>
          <w:ilvl w:val="0"/>
          <w:numId w:val="1"/>
        </w:numPr>
        <w:jc w:val="both"/>
      </w:pPr>
      <w:r>
        <w:t>Przeprowadzono serie szkoleń, które podniosły i udoskonaliły umiejętności zawodowe pracowników UMWŚ:</w:t>
      </w:r>
    </w:p>
    <w:p w:rsidR="005A2438" w:rsidRDefault="005A2438" w:rsidP="001A2C2F">
      <w:pPr>
        <w:ind w:firstLine="708"/>
        <w:jc w:val="both"/>
      </w:pPr>
      <w:r w:rsidRPr="00010746">
        <w:rPr>
          <w:b/>
        </w:rPr>
        <w:t>Ilość osób przeszkolonych</w:t>
      </w:r>
      <w:r>
        <w:rPr>
          <w:b/>
        </w:rPr>
        <w:t xml:space="preserve"> </w:t>
      </w:r>
      <w:r>
        <w:t xml:space="preserve">– 521, w tym:  </w:t>
      </w:r>
    </w:p>
    <w:p w:rsidR="005A2438" w:rsidRDefault="005A2438" w:rsidP="001A2C2F">
      <w:pPr>
        <w:spacing w:after="0" w:line="240" w:lineRule="auto"/>
        <w:ind w:left="708" w:firstLine="708"/>
        <w:jc w:val="both"/>
      </w:pPr>
      <w:r>
        <w:t>kobiety - 336 i mężczyźni - 185</w:t>
      </w:r>
      <w:r w:rsidRPr="0098004F">
        <w:t xml:space="preserve"> </w:t>
      </w:r>
      <w:r>
        <w:t>w tym:</w:t>
      </w:r>
    </w:p>
    <w:p w:rsidR="005A2438" w:rsidRDefault="005A2438" w:rsidP="001A2C2F">
      <w:pPr>
        <w:spacing w:after="0" w:line="240" w:lineRule="auto"/>
        <w:ind w:left="708" w:firstLine="708"/>
        <w:jc w:val="both"/>
      </w:pPr>
      <w:r>
        <w:t xml:space="preserve">kobiety po 45 r.ż. – 51 i mężczyźni po 45 r.ż. </w:t>
      </w:r>
      <w:r w:rsidR="00691F8F">
        <w:t>- 44</w:t>
      </w:r>
    </w:p>
    <w:p w:rsidR="005A2438" w:rsidRDefault="005A2438" w:rsidP="001A2C2F">
      <w:pPr>
        <w:ind w:left="708" w:firstLine="708"/>
        <w:jc w:val="both"/>
      </w:pPr>
      <w:r>
        <w:t>Osoby niepełnosprawne – 12, w tym: kobiety – 6 i mężczyźni - 6</w:t>
      </w:r>
    </w:p>
    <w:p w:rsidR="005A2438" w:rsidRDefault="005A2438" w:rsidP="001A2C2F">
      <w:pPr>
        <w:spacing w:line="240" w:lineRule="auto"/>
        <w:jc w:val="both"/>
      </w:pPr>
      <w:r w:rsidRPr="0098004F">
        <w:rPr>
          <w:b/>
        </w:rPr>
        <w:t>Ilość szkoleń</w:t>
      </w:r>
      <w:r>
        <w:t xml:space="preserve"> - 75</w:t>
      </w:r>
    </w:p>
    <w:p w:rsidR="005A2438" w:rsidRDefault="005A2438" w:rsidP="001A2C2F">
      <w:pPr>
        <w:spacing w:line="240" w:lineRule="auto"/>
        <w:jc w:val="both"/>
      </w:pPr>
      <w:r w:rsidRPr="0098004F">
        <w:rPr>
          <w:b/>
        </w:rPr>
        <w:t>Ilość dni szkoleniowych</w:t>
      </w:r>
      <w:r>
        <w:t xml:space="preserve"> - 514</w:t>
      </w:r>
    </w:p>
    <w:p w:rsidR="005A2438" w:rsidRDefault="005A2438" w:rsidP="001A2C2F">
      <w:pPr>
        <w:spacing w:line="240" w:lineRule="auto"/>
        <w:jc w:val="both"/>
      </w:pPr>
      <w:r w:rsidRPr="0098004F">
        <w:rPr>
          <w:b/>
        </w:rPr>
        <w:t xml:space="preserve">Ilość godzin szkoleniowych </w:t>
      </w:r>
      <w:r>
        <w:t>- 4 112</w:t>
      </w:r>
    </w:p>
    <w:p w:rsidR="008112F0" w:rsidRDefault="008112F0" w:rsidP="00691F8F">
      <w:pPr>
        <w:pStyle w:val="Akapitzlist"/>
        <w:jc w:val="both"/>
      </w:pPr>
    </w:p>
    <w:p w:rsidR="008112F0" w:rsidRDefault="008112F0" w:rsidP="00691F8F">
      <w:pPr>
        <w:pStyle w:val="Akapitzlist"/>
        <w:jc w:val="both"/>
      </w:pPr>
    </w:p>
    <w:sectPr w:rsidR="0081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3A07"/>
    <w:multiLevelType w:val="hybridMultilevel"/>
    <w:tmpl w:val="CF9C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664A"/>
    <w:multiLevelType w:val="hybridMultilevel"/>
    <w:tmpl w:val="A3B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31089"/>
    <w:multiLevelType w:val="hybridMultilevel"/>
    <w:tmpl w:val="32F4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9A"/>
    <w:rsid w:val="00010746"/>
    <w:rsid w:val="00176AF3"/>
    <w:rsid w:val="001A2C2F"/>
    <w:rsid w:val="002F619A"/>
    <w:rsid w:val="003136BC"/>
    <w:rsid w:val="004E680D"/>
    <w:rsid w:val="005A2438"/>
    <w:rsid w:val="00691F8F"/>
    <w:rsid w:val="008112F0"/>
    <w:rsid w:val="009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Gładki, Ewelina</dc:creator>
  <cp:keywords/>
  <dc:description/>
  <cp:lastModifiedBy>Foks, Agnieszka</cp:lastModifiedBy>
  <cp:revision>7</cp:revision>
  <dcterms:created xsi:type="dcterms:W3CDTF">2012-10-17T05:54:00Z</dcterms:created>
  <dcterms:modified xsi:type="dcterms:W3CDTF">2012-10-25T06:36:00Z</dcterms:modified>
</cp:coreProperties>
</file>