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1824" w:rsidTr="00490A4D">
        <w:trPr>
          <w:trHeight w:val="839"/>
        </w:trPr>
        <w:tc>
          <w:tcPr>
            <w:tcW w:w="9212" w:type="dxa"/>
            <w:shd w:val="clear" w:color="auto" w:fill="C2D69B" w:themeFill="accent3" w:themeFillTint="99"/>
          </w:tcPr>
          <w:p w:rsidR="00B01824" w:rsidRPr="00851FD5" w:rsidRDefault="00B01824" w:rsidP="00490A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4D">
              <w:rPr>
                <w:rFonts w:ascii="Times New Roman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Jak utworzyć spółdzielnię socjalną</w:t>
            </w:r>
            <w:r w:rsidR="00490A4D" w:rsidRPr="00490A4D">
              <w:rPr>
                <w:rFonts w:ascii="Times New Roman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90A4D">
              <w:rPr>
                <w:rFonts w:ascii="Times New Roman" w:hAnsi="Times New Roman" w:cs="Times New Roman"/>
                <w:b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?</w:t>
            </w:r>
            <w:r w:rsidR="00490A4D" w:rsidRPr="00490A4D"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24" w:rsidTr="00165580">
        <w:tc>
          <w:tcPr>
            <w:tcW w:w="9212" w:type="dxa"/>
            <w:shd w:val="clear" w:color="auto" w:fill="EAF1DD" w:themeFill="accent3" w:themeFillTint="33"/>
          </w:tcPr>
          <w:p w:rsidR="00B01824" w:rsidRPr="002540C3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C3">
              <w:rPr>
                <w:rFonts w:ascii="Times New Roman" w:hAnsi="Times New Roman" w:cs="Times New Roman"/>
                <w:sz w:val="24"/>
                <w:szCs w:val="24"/>
              </w:rPr>
              <w:t xml:space="preserve">Spółdzielnia socjalna to dla wielu osób zaliczanych do grup </w:t>
            </w:r>
            <w:proofErr w:type="spellStart"/>
            <w:r w:rsidRPr="002540C3">
              <w:rPr>
                <w:rFonts w:ascii="Times New Roman" w:hAnsi="Times New Roman" w:cs="Times New Roman"/>
                <w:sz w:val="24"/>
                <w:szCs w:val="24"/>
              </w:rPr>
              <w:t>defaworyzowanych</w:t>
            </w:r>
            <w:proofErr w:type="spellEnd"/>
            <w:r w:rsidRPr="002540C3">
              <w:rPr>
                <w:rFonts w:ascii="Times New Roman" w:hAnsi="Times New Roman" w:cs="Times New Roman"/>
                <w:sz w:val="24"/>
                <w:szCs w:val="24"/>
              </w:rPr>
              <w:t xml:space="preserve"> ogromna szansa na lepsze życie. Stwarza ona możliwość pracy osobom bezrobotnym, bezdomnym, uzależnionym, chorym psychicznie, uchodźcom czy niepełnosprawnym, którzy chcą podjąć wspólne działania gospodarcze, rozłożyć i ograniczyć ryzyko prowadzenia własnego biznesu, realizując również cele społeczne. Członkowie spółdzielni socjalnych tworzą dla siebie miejsca </w:t>
            </w:r>
            <w:r w:rsidR="009B1114" w:rsidRPr="002540C3">
              <w:rPr>
                <w:rFonts w:ascii="Times New Roman" w:hAnsi="Times New Roman" w:cs="Times New Roman"/>
                <w:sz w:val="24"/>
                <w:szCs w:val="24"/>
              </w:rPr>
              <w:t>pracy, zapewniając dochód sobie</w:t>
            </w:r>
            <w:r w:rsidRPr="002540C3">
              <w:rPr>
                <w:rFonts w:ascii="Times New Roman" w:hAnsi="Times New Roman" w:cs="Times New Roman"/>
                <w:sz w:val="24"/>
                <w:szCs w:val="24"/>
              </w:rPr>
              <w:t xml:space="preserve"> i swoim rodzinom, a poprzez wspólne działania zmieniają</w:t>
            </w:r>
            <w:r w:rsidR="009B1114" w:rsidRPr="002540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540C3">
              <w:rPr>
                <w:rFonts w:ascii="Times New Roman" w:hAnsi="Times New Roman" w:cs="Times New Roman"/>
                <w:sz w:val="24"/>
                <w:szCs w:val="24"/>
              </w:rPr>
              <w:t xml:space="preserve"> siebie i środowisko w którym żyją.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24" w:rsidTr="00165580">
        <w:tc>
          <w:tcPr>
            <w:tcW w:w="9212" w:type="dxa"/>
            <w:shd w:val="clear" w:color="auto" w:fill="C2D69B" w:themeFill="accent3" w:themeFillTint="99"/>
          </w:tcPr>
          <w:p w:rsidR="00490A4D" w:rsidRPr="00490A4D" w:rsidRDefault="00B01824" w:rsidP="00490A4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490A4D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Krok I</w:t>
            </w:r>
            <w:r w:rsidR="00490A4D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                                             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490A4D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Zebranie grupy założycielskiej + decyzja o założeniu spółdzielni socjalnej + pomysł na jej działalność.</w:t>
            </w:r>
            <w:r w:rsidR="00490A4D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490A4D" w:rsidRDefault="00490A4D" w:rsidP="00490A4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A7D5508">
                  <wp:extent cx="951230" cy="5791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791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824" w:rsidTr="00285CB9">
        <w:trPr>
          <w:trHeight w:val="134"/>
        </w:trPr>
        <w:tc>
          <w:tcPr>
            <w:tcW w:w="9212" w:type="dxa"/>
            <w:shd w:val="clear" w:color="auto" w:fill="EAF1DD" w:themeFill="accent3" w:themeFillTint="33"/>
          </w:tcPr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Spółdzielnię socjalną mogą założyć osoby fizyczne (minimalnie 5 a maksymalnie 50 osób) lub co najmniej 2 osoby prawne (organizacje pozarządowe, jednostki samorządu terytorialnego, kościelne osoby prawne).</w:t>
            </w:r>
            <w:r w:rsidR="009B1114">
              <w:rPr>
                <w:rFonts w:ascii="Times New Roman" w:hAnsi="Times New Roman" w:cs="Times New Roman"/>
                <w:sz w:val="24"/>
                <w:szCs w:val="24"/>
              </w:rPr>
              <w:t xml:space="preserve"> Jest to grupa założycielska</w:t>
            </w:r>
            <w:r w:rsidR="00490A4D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r w:rsidRPr="006311CD">
              <w:rPr>
                <w:rFonts w:ascii="Times New Roman" w:hAnsi="Times New Roman" w:cs="Times New Roman"/>
                <w:sz w:val="24"/>
                <w:szCs w:val="24"/>
              </w:rPr>
              <w:t>Pamięta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należy</w:t>
            </w:r>
            <w:r w:rsidRPr="006311CD">
              <w:rPr>
                <w:rFonts w:ascii="Times New Roman" w:hAnsi="Times New Roman" w:cs="Times New Roman"/>
                <w:sz w:val="24"/>
                <w:szCs w:val="24"/>
              </w:rPr>
              <w:t xml:space="preserve"> o wyznaczonych w nowelizacji ustawy o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6311CD">
              <w:rPr>
                <w:rFonts w:ascii="Times New Roman" w:hAnsi="Times New Roman" w:cs="Times New Roman"/>
                <w:sz w:val="24"/>
                <w:szCs w:val="24"/>
              </w:rPr>
              <w:t xml:space="preserve">łdzielniach socjalnych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1CD">
              <w:rPr>
                <w:rFonts w:ascii="Times New Roman" w:hAnsi="Times New Roman" w:cs="Times New Roman"/>
                <w:sz w:val="24"/>
                <w:szCs w:val="24"/>
              </w:rPr>
              <w:t>(z 7 maja 2009 r.) proporcjach w liczbie członków założycieli - co najmniej 50% członków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6311CD">
              <w:rPr>
                <w:rFonts w:ascii="Times New Roman" w:hAnsi="Times New Roman" w:cs="Times New Roman"/>
                <w:sz w:val="24"/>
                <w:szCs w:val="24"/>
              </w:rPr>
              <w:t>ożycieli musi pochodzić z grupy osób "zagrożonych wykluczeniem społecznym" (są to osoby wskazane w art. 4 ust. 1 ustawy o spółdzielniach socjalnych). Oczywiście osoby te muszą posiadać stosowne zaświadczenia potwierdzające ich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Osoby, które chcą założyć spółdzielnię socjalną muszą mieć pomysł na działalność gospodarczą. Jest to najważniejszy moment na etapie powstawania spółdzielni, ponieważ od właściwego wyboru rodzaju produkcji czy usług za</w:t>
            </w:r>
            <w:r w:rsidR="009B1114">
              <w:rPr>
                <w:rFonts w:ascii="Times New Roman" w:hAnsi="Times New Roman" w:cs="Times New Roman"/>
                <w:sz w:val="24"/>
                <w:szCs w:val="24"/>
              </w:rPr>
              <w:t>leży przyszłość spółdzielni i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członków. 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24" w:rsidTr="00165580">
        <w:tc>
          <w:tcPr>
            <w:tcW w:w="9212" w:type="dxa"/>
            <w:shd w:val="clear" w:color="auto" w:fill="C2D69B" w:themeFill="accent3" w:themeFillTint="99"/>
          </w:tcPr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490A4D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Krok II Przygotowanie statutu.</w:t>
            </w:r>
          </w:p>
          <w:p w:rsidR="00490A4D" w:rsidRPr="00490A4D" w:rsidRDefault="00490A4D" w:rsidP="00490A4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 wp14:anchorId="5CB9E979">
                  <wp:extent cx="951230" cy="57912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24" w:rsidTr="00FB5E59">
        <w:trPr>
          <w:trHeight w:val="276"/>
        </w:trPr>
        <w:tc>
          <w:tcPr>
            <w:tcW w:w="9212" w:type="dxa"/>
            <w:shd w:val="clear" w:color="auto" w:fill="EAF1DD" w:themeFill="accent3" w:themeFillTint="33"/>
          </w:tcPr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ustaleniu przez przyszłych członków spółdzielni zakresu jej działalności, należy przystąpić do przygotowania statutu, który musi być zatwierdzony na Walnym Zgromadzeniu członków</w:t>
            </w:r>
            <w:r w:rsidR="0028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założycieli. 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 spółdzielni musi zawierać niezbędne elementy takie</w:t>
            </w:r>
            <w:r w:rsidR="009B1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jak: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spółdzielni zawierają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ca oznaczenie „Spółdzielnia Socjalna”,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 xml:space="preserve">przedmiot działalności spółdzielni (działania wykonywane w ramach działalności gospodarczej wymienione zgodnie z kategoriami opisanymi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w Polskiej Klasyfikacji Działalności Gospodarczej oraz informacja, że spółdzielnia działa na rzecz reintegracji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społecznej i zawodowej),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teren działania (obszar w obrębie, którego spółdzielcy maja zamiar sprzedawać towary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lub usługi) i siedziba,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czas trwania, o ile spółdzielnia została zało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żona na czas okreś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lony,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prawa, obowiązki i zasady przyjmowania, wykreślania czy wykluczania członków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spółdzielni socjalnej,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 xml:space="preserve">zasady wyboru, odwoływania oraz kompetencje władz spółdzielni socjalnej,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zarz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du, walnego zgromadzenia członków oraz rady nadzorczej,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zasady wprowadzania zmian w statucie,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podziału, połączenia się, a takż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e likwidacji spółdzielni socjalnej,</w:t>
            </w:r>
          </w:p>
          <w:p w:rsidR="00B01824" w:rsidRPr="00F261AB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zasady podziału nadwyż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ki bilansowej oraz pokrywania strat,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wysokość wpisowego, wysokość i ilość udziałów, które członek zobowiązany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zadeklarować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 xml:space="preserve">, terminy wnoszenia i zwrotu </w:t>
            </w:r>
            <w:r w:rsidR="00463ADC">
              <w:rPr>
                <w:rFonts w:ascii="Times New Roman" w:hAnsi="Times New Roman" w:cs="Times New Roman"/>
                <w:sz w:val="24"/>
                <w:szCs w:val="24"/>
              </w:rPr>
              <w:t xml:space="preserve">udziałów 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oraz skutki braku wniesienia udziału w terminie.</w:t>
            </w:r>
          </w:p>
          <w:p w:rsidR="00463ADC" w:rsidRPr="00F261AB" w:rsidRDefault="00463ADC" w:rsidP="00463ADC">
            <w:pPr>
              <w:pStyle w:val="Akapitzlist"/>
              <w:spacing w:line="360" w:lineRule="auto"/>
              <w:ind w:left="1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24" w:rsidRDefault="00B01824" w:rsidP="00382F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FB9" w:rsidTr="00382FB9">
        <w:tc>
          <w:tcPr>
            <w:tcW w:w="9212" w:type="dxa"/>
            <w:shd w:val="clear" w:color="auto" w:fill="C2D69B" w:themeFill="accent3" w:themeFillTint="99"/>
          </w:tcPr>
          <w:p w:rsidR="00382FB9" w:rsidRDefault="00382FB9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Krok III. Zwołanie walnego zgromadzenia</w:t>
            </w:r>
            <w:r w:rsid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  <w:p w:rsidR="00FB5E59" w:rsidRPr="00FB5E59" w:rsidRDefault="00FB5E59" w:rsidP="00FB5E5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 wp14:anchorId="56C9566D">
                  <wp:extent cx="951230" cy="57912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B9" w:rsidTr="00382FB9">
        <w:tc>
          <w:tcPr>
            <w:tcW w:w="9212" w:type="dxa"/>
            <w:shd w:val="clear" w:color="auto" w:fill="EAF1DD" w:themeFill="accent3" w:themeFillTint="33"/>
          </w:tcPr>
          <w:p w:rsidR="00382FB9" w:rsidRDefault="00382FB9" w:rsidP="00382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Gdy statut będzie już gotowy, muszą go podpisać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 xml:space="preserve"> wszyscy członkowie przyszłej spółdzielni.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Po podpisaniu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statutu, podczas zebrania założ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ycielskiego, musi powsta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 xml:space="preserve"> wniosek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o rejestracj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 xml:space="preserve"> spółdzielni oraz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mentacja założ</w:t>
            </w:r>
            <w:r w:rsidRPr="00F261AB">
              <w:rPr>
                <w:rFonts w:ascii="Times New Roman" w:hAnsi="Times New Roman" w:cs="Times New Roman"/>
                <w:sz w:val="24"/>
                <w:szCs w:val="24"/>
              </w:rPr>
              <w:t>ycielska Walnego Zgromadzenia spółdzielni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socjalnej, m.in. uchwa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Walnego Zgromadzenia o przyję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ciu statutu, uchwała o powołaniu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spółdzielni socjalnej oraz uchwała o powołaniu organów spółdzielni socjalnej.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ciągu siedmiu dni od zebrania założ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ycielskiego członkowie spółdzielni musz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 ją 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zarejestrowa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. Spół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dzielnie socjalne rejestruje się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 xml:space="preserve"> w Krajowym Rejestrze Sadowym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takich samych zasadac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jak wszystkie spółdzielnie. Są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 xml:space="preserve"> natomiast zwolnione z opłaty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 xml:space="preserve">rejestracje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ogłoszenie wpisu w Monitorze Są</w:t>
            </w:r>
            <w:r w:rsidRPr="00BD72CD">
              <w:rPr>
                <w:rFonts w:ascii="Times New Roman" w:hAnsi="Times New Roman" w:cs="Times New Roman"/>
                <w:sz w:val="24"/>
                <w:szCs w:val="24"/>
              </w:rPr>
              <w:t>dowym i Gospodarczym.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FB9" w:rsidRPr="00BD72CD" w:rsidRDefault="00382FB9" w:rsidP="00382F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24" w:rsidTr="00382FB9">
        <w:tc>
          <w:tcPr>
            <w:tcW w:w="9212" w:type="dxa"/>
            <w:shd w:val="clear" w:color="auto" w:fill="C2D69B" w:themeFill="accent3" w:themeFillTint="99"/>
          </w:tcPr>
          <w:p w:rsidR="00B01824" w:rsidRDefault="00382FB9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Krok IV</w:t>
            </w:r>
            <w:r w:rsidR="00B01824"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 Pozyskanie współpracy z instytucjami i przygotowanie gruntu do przyszłej działalności.</w:t>
            </w:r>
          </w:p>
          <w:p w:rsidR="00FB5E59" w:rsidRPr="00FB5E59" w:rsidRDefault="00FB5E59" w:rsidP="00FB5E5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 wp14:anchorId="4B87B6EB">
                  <wp:extent cx="951230" cy="57912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824" w:rsidTr="00165580">
        <w:tc>
          <w:tcPr>
            <w:tcW w:w="9212" w:type="dxa"/>
            <w:shd w:val="clear" w:color="auto" w:fill="EAF1DD" w:themeFill="accent3" w:themeFillTint="33"/>
          </w:tcPr>
          <w:p w:rsidR="00B01824" w:rsidRPr="00D2008D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D">
              <w:rPr>
                <w:rFonts w:ascii="Times New Roman" w:hAnsi="Times New Roman" w:cs="Times New Roman"/>
                <w:sz w:val="24"/>
                <w:szCs w:val="24"/>
              </w:rPr>
              <w:t>Zanim spółdzielnia zostanie zarejestrowana i zyska osobowość prawną, jej założyciel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muszą rozwiązać kilka kwestii</w:t>
            </w:r>
            <w:r w:rsidRPr="00D2008D">
              <w:rPr>
                <w:rFonts w:ascii="Times New Roman" w:hAnsi="Times New Roman" w:cs="Times New Roman"/>
                <w:sz w:val="24"/>
                <w:szCs w:val="24"/>
              </w:rPr>
              <w:t xml:space="preserve"> związanych ze sfinansowaniem rozpoczęcia działalności,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08D">
              <w:rPr>
                <w:rFonts w:ascii="Times New Roman" w:hAnsi="Times New Roman" w:cs="Times New Roman"/>
                <w:sz w:val="24"/>
                <w:szCs w:val="24"/>
              </w:rPr>
              <w:t>w tym z zapewnieniem środków na zatrudnienie członków (to poważne obciążenie dla spółdzielni na samym starcie), a także na sprzęt i maszyny, kupno lub wynajęcie oraz adaptację lokalu.</w:t>
            </w:r>
            <w:r w:rsidR="0028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08D">
              <w:rPr>
                <w:rFonts w:ascii="Times New Roman" w:hAnsi="Times New Roman" w:cs="Times New Roman"/>
                <w:sz w:val="24"/>
                <w:szCs w:val="24"/>
              </w:rPr>
              <w:t>Podstawowym źródłem dofinansowania spółdzielni są środki z Funduszu Pracy na rozpoczęcie działalności. Jednak ich przekazywanie może potrwać nawet kilka miesięcy.</w:t>
            </w:r>
          </w:p>
          <w:p w:rsidR="00B01824" w:rsidRPr="002F4EFB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2F4EFB">
              <w:rPr>
                <w:rFonts w:ascii="Times New Roman" w:hAnsi="Times New Roman" w:cs="Times New Roman"/>
                <w:sz w:val="24"/>
                <w:szCs w:val="24"/>
              </w:rPr>
              <w:t>a etapie powstawania spółdzielni socjalnej bardzo ważne jest nawiązanie współpracy z samorządami lokalnymi – przede wszystkim gminnymi i powiatowymi oraz z publicznymi służbami zatrudnienia – urzędami pracy.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FB">
              <w:rPr>
                <w:rFonts w:ascii="Times New Roman" w:hAnsi="Times New Roman" w:cs="Times New Roman"/>
                <w:sz w:val="24"/>
                <w:szCs w:val="24"/>
              </w:rPr>
              <w:t xml:space="preserve">Spółdzielcy powinni już na starcie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muszą </w:t>
            </w:r>
            <w:r w:rsidRPr="002F4EFB">
              <w:rPr>
                <w:rFonts w:ascii="Times New Roman" w:hAnsi="Times New Roman" w:cs="Times New Roman"/>
                <w:sz w:val="24"/>
                <w:szCs w:val="24"/>
              </w:rPr>
              <w:t xml:space="preserve">wiedzieć, na jaką pomoc mogą liczyć,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EFB">
              <w:rPr>
                <w:rFonts w:ascii="Times New Roman" w:hAnsi="Times New Roman" w:cs="Times New Roman"/>
                <w:sz w:val="24"/>
                <w:szCs w:val="24"/>
              </w:rPr>
              <w:t xml:space="preserve">a więc czy na przykład władze gminy pomogą w zdobyciu pierwszych zamówień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EFB">
              <w:rPr>
                <w:rFonts w:ascii="Times New Roman" w:hAnsi="Times New Roman" w:cs="Times New Roman"/>
                <w:sz w:val="24"/>
                <w:szCs w:val="24"/>
              </w:rPr>
              <w:t>w znalezieniu lokalu, by pomóc przetrwać spółdzielni najtrudniejszy początek.</w:t>
            </w:r>
          </w:p>
          <w:p w:rsidR="00B01824" w:rsidRDefault="00B01824" w:rsidP="0016558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pomoc finansową spółdzielnie socjalne mogą się starać na wielu płaszczyznach: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ze strony państwa: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Jednorazowa dotacja na utworzenie spółdzielni socjalnej z Funduszu Pracy,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na wniesienie wkładu do spółdzielni socjalnej ze środków Państwowego Funduszu Rehabilitacji Osób Niepełnosprawnych (PFRON),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realizowane przez Ośrodki Wspierania Spółdzielczości Socjalnej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Zwolnienie podatkowe,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Zatrudnienie wspierane (kwartalna refundacja składek płaconych na ubezpieczenie społeczne),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Zwolnienie z opłat sądowych (wpis do KRS oraz opłaty za zgłoszenie wpisu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monitorze Sądowym i Gospodarczym).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ze środków unijnych: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Operacyjny Kapitał Ludzki (POKL) priorytet VI i VII,</w:t>
            </w:r>
          </w:p>
          <w:p w:rsidR="00B01824" w:rsidRDefault="00B01824" w:rsidP="00165580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Operacyjny Fundusz Inicjatyw Obywatelskich (PO FIO) priorytet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IV.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CB9" w:rsidRDefault="00285CB9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CB9" w:rsidRDefault="00285CB9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CB9" w:rsidRDefault="00285CB9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E59" w:rsidRDefault="00FB5E59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24" w:rsidTr="00165580">
        <w:tc>
          <w:tcPr>
            <w:tcW w:w="9212" w:type="dxa"/>
            <w:shd w:val="clear" w:color="auto" w:fill="C2D69B" w:themeFill="accent3" w:themeFillTint="99"/>
          </w:tcPr>
          <w:p w:rsidR="00B01824" w:rsidRDefault="00382FB9" w:rsidP="001655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Krok </w:t>
            </w:r>
            <w:r w:rsidR="00B01824"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V. Rejestracja</w:t>
            </w:r>
            <w:r w:rsid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spółdzielni.</w:t>
            </w:r>
            <w:r w:rsidR="00EC4532"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</w:t>
            </w:r>
          </w:p>
          <w:p w:rsidR="00FB5E59" w:rsidRPr="00FB5E59" w:rsidRDefault="00FB5E59" w:rsidP="00FB5E5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 wp14:anchorId="4B369D1C">
                  <wp:extent cx="951230" cy="57912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1824" w:rsidRPr="00D2008D" w:rsidRDefault="00EC4532" w:rsidP="0016558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B01824" w:rsidTr="00165580">
        <w:tc>
          <w:tcPr>
            <w:tcW w:w="9212" w:type="dxa"/>
            <w:shd w:val="clear" w:color="auto" w:fill="EAF1DD" w:themeFill="accent3" w:themeFillTint="33"/>
          </w:tcPr>
          <w:p w:rsidR="00B01824" w:rsidRPr="0098149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4">
              <w:rPr>
                <w:rFonts w:ascii="Times New Roman" w:hAnsi="Times New Roman" w:cs="Times New Roman"/>
                <w:sz w:val="24"/>
                <w:szCs w:val="24"/>
              </w:rPr>
              <w:t xml:space="preserve">W ciągu </w:t>
            </w:r>
            <w:r w:rsidR="00FB5E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81494">
              <w:rPr>
                <w:rFonts w:ascii="Times New Roman" w:hAnsi="Times New Roman" w:cs="Times New Roman"/>
                <w:sz w:val="24"/>
                <w:szCs w:val="24"/>
              </w:rPr>
              <w:t xml:space="preserve">dni od zebrania założycielskiego członkowie spółdzielni muszą ją zarejestrować. Spółdzielnie socjalne rejestruje się w Krajowym Rejestrze Sądowym na takich samych zasadach, jak wszystkie spółdzielnie. Są natomiast zwolnione z opłaty za rejestrację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494">
              <w:rPr>
                <w:rFonts w:ascii="Times New Roman" w:hAnsi="Times New Roman" w:cs="Times New Roman"/>
                <w:sz w:val="24"/>
                <w:szCs w:val="24"/>
              </w:rPr>
              <w:t>i ogłoszenie wpisu w Monitorze Sądowym i Gospodarczym. Grupa założycielska powinna złożyć następujące dokumenty:</w:t>
            </w:r>
          </w:p>
          <w:p w:rsidR="00B01824" w:rsidRPr="007B166E" w:rsidRDefault="00B01824" w:rsidP="0016558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wniosek o rejestrację spółdzielni razem z zaświadczenia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mi, że wszyscy członkowie zało</w:t>
            </w: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życiele mają prawo założyć spółdzielnię socjalną,</w:t>
            </w:r>
          </w:p>
          <w:p w:rsidR="00B01824" w:rsidRPr="007B166E" w:rsidRDefault="00B01824" w:rsidP="0016558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 spółdzielni,</w:t>
            </w:r>
          </w:p>
          <w:p w:rsidR="00B01824" w:rsidRPr="007B166E" w:rsidRDefault="00B01824" w:rsidP="0016558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uchwałę Walnego Zgromadzenia o przyjęciu statutu (pl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 listę obecności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adresami </w:t>
            </w: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członków-założycieli oraz oryginałami podpisów),</w:t>
            </w:r>
          </w:p>
          <w:p w:rsidR="00B01824" w:rsidRPr="007B166E" w:rsidRDefault="00B01824" w:rsidP="0016558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uchwałę Walnego Zgromad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zenia o powołaniu spółdzielni,</w:t>
            </w:r>
          </w:p>
          <w:p w:rsidR="00B01824" w:rsidRPr="007B166E" w:rsidRDefault="00B01824" w:rsidP="0016558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uchwałę Walnego Zgromadzenia o powołaniu organów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spółdzielni,</w:t>
            </w:r>
          </w:p>
          <w:p w:rsidR="00B01824" w:rsidRPr="007B166E" w:rsidRDefault="00B01824" w:rsidP="0016558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protokół założycielskiego Walnego Zgrom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adzenia spółdzielni socjalnej,</w:t>
            </w:r>
          </w:p>
          <w:p w:rsidR="00B01824" w:rsidRPr="007B166E" w:rsidRDefault="00B01824" w:rsidP="00165580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do tego dochodzą wymagane rozporządzeniem dokume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nty potwierdzające posiadanie </w:t>
            </w:r>
            <w:r w:rsidRPr="007B166E">
              <w:rPr>
                <w:rFonts w:ascii="Times New Roman" w:hAnsi="Times New Roman" w:cs="Times New Roman"/>
                <w:sz w:val="24"/>
                <w:szCs w:val="24"/>
              </w:rPr>
              <w:t>przez członków założycieli prawa do założenia spółdzielni socjalnej (np. zaświadczenie z PUP-u).</w:t>
            </w:r>
          </w:p>
          <w:p w:rsidR="00B01824" w:rsidRDefault="00B01824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ciągu </w:t>
            </w:r>
            <w:r w:rsidRPr="00981494">
              <w:rPr>
                <w:rFonts w:ascii="Times New Roman" w:hAnsi="Times New Roman" w:cs="Times New Roman"/>
                <w:sz w:val="24"/>
                <w:szCs w:val="24"/>
              </w:rPr>
              <w:t>14 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 rejestrowy r</w:t>
            </w:r>
            <w:r w:rsidRPr="00981494">
              <w:rPr>
                <w:rFonts w:ascii="Times New Roman" w:hAnsi="Times New Roman" w:cs="Times New Roman"/>
                <w:sz w:val="24"/>
                <w:szCs w:val="24"/>
              </w:rPr>
              <w:t>ozpatr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wniosek</w:t>
            </w:r>
            <w:r w:rsidRPr="00981494">
              <w:rPr>
                <w:rFonts w:ascii="Times New Roman" w:hAnsi="Times New Roman" w:cs="Times New Roman"/>
                <w:sz w:val="24"/>
                <w:szCs w:val="24"/>
              </w:rPr>
              <w:t xml:space="preserve"> o rejestrację spółdzielni.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A15">
              <w:rPr>
                <w:rFonts w:ascii="Times New Roman" w:hAnsi="Times New Roman" w:cs="Times New Roman"/>
                <w:sz w:val="24"/>
                <w:szCs w:val="24"/>
              </w:rPr>
              <w:t>Od momentu rejestracji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A15">
              <w:rPr>
                <w:rFonts w:ascii="Times New Roman" w:hAnsi="Times New Roman" w:cs="Times New Roman"/>
                <w:sz w:val="24"/>
                <w:szCs w:val="24"/>
              </w:rPr>
              <w:t xml:space="preserve"> spółdzielnia ma rok na podjęcie działalności. Jeśli tego nie zrobi – zostaje wykreślona z ewidencji.</w:t>
            </w:r>
          </w:p>
          <w:p w:rsidR="00C91066" w:rsidRDefault="00C91066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66" w:rsidRDefault="00C91066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66" w:rsidRDefault="00C91066" w:rsidP="001655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24" w:rsidRPr="00D2008D" w:rsidRDefault="00B01824" w:rsidP="0016558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66" w:rsidTr="00C91066">
        <w:tc>
          <w:tcPr>
            <w:tcW w:w="9212" w:type="dxa"/>
            <w:shd w:val="clear" w:color="auto" w:fill="C2D69B" w:themeFill="accent3" w:themeFillTint="99"/>
          </w:tcPr>
          <w:p w:rsidR="00C91066" w:rsidRDefault="00C91066" w:rsidP="00C910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Krok V</w:t>
            </w:r>
            <w:r w:rsidR="003D2C5E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="003D2C5E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Kontakt z urzę</w:t>
            </w:r>
            <w:bookmarkStart w:id="0" w:name="_GoBack"/>
            <w:bookmarkEnd w:id="0"/>
            <w:r w:rsidR="003D2C5E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dami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Pr="00FB5E59"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</w:t>
            </w:r>
          </w:p>
          <w:p w:rsidR="00C91066" w:rsidRPr="00981494" w:rsidRDefault="00C91066" w:rsidP="00C9106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1009B6F">
                  <wp:extent cx="951230" cy="57912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066" w:rsidTr="00C91066">
        <w:tc>
          <w:tcPr>
            <w:tcW w:w="9212" w:type="dxa"/>
            <w:shd w:val="clear" w:color="auto" w:fill="EAF1DD" w:themeFill="accent3" w:themeFillTint="33"/>
          </w:tcPr>
          <w:p w:rsidR="00C91066" w:rsidRPr="00C91066" w:rsidRDefault="00C91066" w:rsidP="00C91066">
            <w:pPr>
              <w:pStyle w:val="NormalnyWeb"/>
              <w:spacing w:line="360" w:lineRule="auto"/>
              <w:rPr>
                <w:color w:val="323232"/>
              </w:rPr>
            </w:pPr>
            <w:r w:rsidRPr="00C91066">
              <w:rPr>
                <w:color w:val="323232"/>
              </w:rPr>
              <w:t xml:space="preserve">Rejestracja działalności gospodarczej w Urzędzie Skarbowym (numer NIP), </w:t>
            </w:r>
          </w:p>
          <w:p w:rsidR="00C91066" w:rsidRPr="00C91066" w:rsidRDefault="00C91066" w:rsidP="00C91066">
            <w:pPr>
              <w:pStyle w:val="NormalnyWeb"/>
              <w:spacing w:line="360" w:lineRule="auto"/>
              <w:rPr>
                <w:color w:val="323232"/>
              </w:rPr>
            </w:pPr>
            <w:r w:rsidRPr="00C91066">
              <w:rPr>
                <w:color w:val="323232"/>
              </w:rPr>
              <w:t xml:space="preserve">• w ciągu 7 dni od zatrudnienia pierwszego pracownika zgłoszenie spółdzielni w ZUS jako płatnika składek, </w:t>
            </w:r>
          </w:p>
          <w:p w:rsidR="00C91066" w:rsidRPr="00C91066" w:rsidRDefault="00C91066" w:rsidP="00C91066">
            <w:pPr>
              <w:pStyle w:val="NormalnyWeb"/>
              <w:spacing w:line="360" w:lineRule="auto"/>
              <w:rPr>
                <w:color w:val="323232"/>
              </w:rPr>
            </w:pPr>
            <w:r w:rsidRPr="00C91066">
              <w:rPr>
                <w:color w:val="323232"/>
              </w:rPr>
              <w:t xml:space="preserve">• wystąpienie o nadanie REGON. </w:t>
            </w:r>
          </w:p>
          <w:p w:rsidR="00C91066" w:rsidRPr="00FB5E59" w:rsidRDefault="00C91066" w:rsidP="00C910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707F94" w:rsidRDefault="00707F94" w:rsidP="00707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0DC" w:rsidRDefault="00FE00DC" w:rsidP="00707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0DC" w:rsidRDefault="00FE00DC" w:rsidP="00707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94" w:rsidRDefault="00FE00DC" w:rsidP="00707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2F05B" wp14:editId="4D3BA0E9">
                <wp:simplePos x="0" y="0"/>
                <wp:positionH relativeFrom="column">
                  <wp:posOffset>-33020</wp:posOffset>
                </wp:positionH>
                <wp:positionV relativeFrom="paragraph">
                  <wp:posOffset>19685</wp:posOffset>
                </wp:positionV>
                <wp:extent cx="5819775" cy="2638425"/>
                <wp:effectExtent l="57150" t="38100" r="85725" b="1047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638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E59" w:rsidRDefault="00FB5E59" w:rsidP="00285CB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5E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Ważne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!!!</w:t>
                            </w:r>
                          </w:p>
                          <w:p w:rsidR="00FB5E59" w:rsidRPr="00FB5E59" w:rsidRDefault="00FB5E59" w:rsidP="00285CB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Spółdzielnia nabywa osobowość prawną i rozpoczyna swoją działalność gospodarczą w momencie jej zarejestrowania, a nie powołania. Jeśli </w:t>
                            </w:r>
                            <w:r w:rsidR="005F41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spółdzielnia chce rozpoczą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ć swą działalność  w późniejszym terminie niż moment zarejestrowania, powinno zostać to zaznaczone w odpowiedniej uchwale. Jednocześnie otwarty powinien zostać rachunek bankowy ( o</w:t>
                            </w:r>
                            <w:r w:rsidR="005F41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czym poinformowany zostaje ZUS, Urząd Skarbowy, PUP </w:t>
                            </w:r>
                            <w:r w:rsidR="005F41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F41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jeśli spółdzielnia stara  się o dotację, oraz zakupiona pieczęć firmowa z nazwą spółdzielni, adresem oraz numerem NIP i REGON.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-2.6pt;margin-top:1.55pt;width:458.2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B5E59" w:rsidRDefault="00FB5E59" w:rsidP="00285CB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5E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Ważne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!!!</w:t>
                      </w:r>
                    </w:p>
                    <w:p w:rsidR="00FB5E59" w:rsidRPr="00FB5E59" w:rsidRDefault="00FB5E59" w:rsidP="00285CB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Spółdzielnia nabywa osobowość prawną i rozpoczyna swoją działalność gospodarczą w momencie jej zarejestrowania, a nie powołania. Jeśli </w:t>
                      </w:r>
                      <w:r w:rsidR="005F41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spółdzielnia chce rozpoczą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ć swą działalność  w późniejszym terminie niż moment zarejestrowania, powinno zostać to zaznaczone w odpowiedniej uchwale. Jednocześnie otwarty powinien zostać rachunek bankowy ( o</w:t>
                      </w:r>
                      <w:r w:rsidR="005F41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czym poinformowany zostaje ZUS, Urząd Skarbowy, PUP </w:t>
                      </w:r>
                      <w:r w:rsidR="005F41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F41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jeśli spółdzielnia stara  się o dotację, oraz zakupiona pieczęć firmowa z nazwą spółdzielni, adresem oraz numerem NIP i REGON.</w:t>
                      </w:r>
                    </w:p>
                  </w:txbxContent>
                </v:textbox>
              </v:shape>
            </w:pict>
          </mc:Fallback>
        </mc:AlternateContent>
      </w:r>
    </w:p>
    <w:p w:rsidR="00707F94" w:rsidRDefault="00707F94" w:rsidP="00B01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94" w:rsidRDefault="00707F94" w:rsidP="006612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E59" w:rsidRPr="00981494" w:rsidRDefault="006F0B43" w:rsidP="006612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sectPr w:rsidR="00FB5E59" w:rsidRPr="0098149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1E" w:rsidRDefault="0064211E" w:rsidP="00165580">
      <w:pPr>
        <w:spacing w:after="0" w:line="240" w:lineRule="auto"/>
      </w:pPr>
      <w:r>
        <w:separator/>
      </w:r>
    </w:p>
  </w:endnote>
  <w:endnote w:type="continuationSeparator" w:id="0">
    <w:p w:rsidR="0064211E" w:rsidRDefault="0064211E" w:rsidP="0016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1E" w:rsidRDefault="0064211E" w:rsidP="00165580">
      <w:pPr>
        <w:spacing w:after="0" w:line="240" w:lineRule="auto"/>
      </w:pPr>
      <w:r>
        <w:separator/>
      </w:r>
    </w:p>
  </w:footnote>
  <w:footnote w:type="continuationSeparator" w:id="0">
    <w:p w:rsidR="0064211E" w:rsidRDefault="0064211E" w:rsidP="0016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0" w:rsidRPr="00165580" w:rsidRDefault="00165580" w:rsidP="00165580">
    <w:pPr>
      <w:pStyle w:val="Nagwek"/>
      <w:jc w:val="center"/>
      <w:rPr>
        <w:b/>
        <w:color w:val="9BBB59" w:themeColor="accent3"/>
        <w:sz w:val="72"/>
        <w:szCs w:val="7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165580">
      <w:rPr>
        <w:b/>
        <w:color w:val="9BBB59" w:themeColor="accent3"/>
        <w:sz w:val="72"/>
        <w:szCs w:val="7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Spółdzielnia Socjalna</w:t>
    </w:r>
    <w:r w:rsidR="00490A4D">
      <w:rPr>
        <w:noProof/>
        <w:color w:val="0000FF"/>
        <w:lang w:eastAsia="pl-PL"/>
      </w:rPr>
      <w:drawing>
        <wp:inline distT="0" distB="0" distL="0" distR="0" wp14:anchorId="7C05C9E1" wp14:editId="3496A57B">
          <wp:extent cx="2438400" cy="1123950"/>
          <wp:effectExtent l="0" t="0" r="0" b="0"/>
          <wp:docPr id="1" name="irc_mi" descr="http://pracownialiderowbiznesu.pl/include/user_file/bhd/bhd_kroki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pracownialiderowbiznesu.pl/include/user_file/bhd/bhd_kroki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C97"/>
    <w:multiLevelType w:val="hybridMultilevel"/>
    <w:tmpl w:val="45BA7AF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464763"/>
    <w:multiLevelType w:val="hybridMultilevel"/>
    <w:tmpl w:val="C546BC5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A7494F"/>
    <w:multiLevelType w:val="hybridMultilevel"/>
    <w:tmpl w:val="46E2E15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6D73A9"/>
    <w:multiLevelType w:val="hybridMultilevel"/>
    <w:tmpl w:val="139C8622"/>
    <w:lvl w:ilvl="0" w:tplc="B1D251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07101"/>
    <w:multiLevelType w:val="hybridMultilevel"/>
    <w:tmpl w:val="1FB0137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62"/>
    <w:rsid w:val="00060518"/>
    <w:rsid w:val="00147F5C"/>
    <w:rsid w:val="00165580"/>
    <w:rsid w:val="002540C3"/>
    <w:rsid w:val="00273AFC"/>
    <w:rsid w:val="00285CB9"/>
    <w:rsid w:val="002C4289"/>
    <w:rsid w:val="002C77EA"/>
    <w:rsid w:val="002D12FD"/>
    <w:rsid w:val="002F4EFB"/>
    <w:rsid w:val="00382FB9"/>
    <w:rsid w:val="003A195A"/>
    <w:rsid w:val="003B431D"/>
    <w:rsid w:val="003C3F78"/>
    <w:rsid w:val="003D2C5E"/>
    <w:rsid w:val="003F4FA2"/>
    <w:rsid w:val="0040098E"/>
    <w:rsid w:val="00463ADC"/>
    <w:rsid w:val="00490A4D"/>
    <w:rsid w:val="00566405"/>
    <w:rsid w:val="005F412D"/>
    <w:rsid w:val="005F558C"/>
    <w:rsid w:val="006311CD"/>
    <w:rsid w:val="0064211E"/>
    <w:rsid w:val="0066129B"/>
    <w:rsid w:val="006C702E"/>
    <w:rsid w:val="006F0B43"/>
    <w:rsid w:val="00707F94"/>
    <w:rsid w:val="00742B77"/>
    <w:rsid w:val="00766E14"/>
    <w:rsid w:val="007719FD"/>
    <w:rsid w:val="007854CD"/>
    <w:rsid w:val="007B166E"/>
    <w:rsid w:val="007C2F88"/>
    <w:rsid w:val="00851FD5"/>
    <w:rsid w:val="00865862"/>
    <w:rsid w:val="008E4BB8"/>
    <w:rsid w:val="00981494"/>
    <w:rsid w:val="009B1114"/>
    <w:rsid w:val="009C5F30"/>
    <w:rsid w:val="00A7029A"/>
    <w:rsid w:val="00B01824"/>
    <w:rsid w:val="00B52C04"/>
    <w:rsid w:val="00BD72CD"/>
    <w:rsid w:val="00BF7396"/>
    <w:rsid w:val="00C30320"/>
    <w:rsid w:val="00C91066"/>
    <w:rsid w:val="00D01981"/>
    <w:rsid w:val="00D2008D"/>
    <w:rsid w:val="00E520E0"/>
    <w:rsid w:val="00E72A15"/>
    <w:rsid w:val="00EA5AE9"/>
    <w:rsid w:val="00EC4532"/>
    <w:rsid w:val="00F2566F"/>
    <w:rsid w:val="00F261AB"/>
    <w:rsid w:val="00F61645"/>
    <w:rsid w:val="00FB5E59"/>
    <w:rsid w:val="00FE00DC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1AB"/>
    <w:pPr>
      <w:ind w:left="720"/>
      <w:contextualSpacing/>
    </w:pPr>
  </w:style>
  <w:style w:type="table" w:styleId="Tabela-Siatka">
    <w:name w:val="Table Grid"/>
    <w:basedOn w:val="Standardowy"/>
    <w:uiPriority w:val="59"/>
    <w:rsid w:val="00707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B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580"/>
  </w:style>
  <w:style w:type="paragraph" w:styleId="Stopka">
    <w:name w:val="footer"/>
    <w:basedOn w:val="Normalny"/>
    <w:link w:val="StopkaZnak"/>
    <w:uiPriority w:val="99"/>
    <w:unhideWhenUsed/>
    <w:rsid w:val="0016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580"/>
  </w:style>
  <w:style w:type="character" w:styleId="Hipercze">
    <w:name w:val="Hyperlink"/>
    <w:basedOn w:val="Domylnaczcionkaakapitu"/>
    <w:uiPriority w:val="99"/>
    <w:semiHidden/>
    <w:unhideWhenUsed/>
    <w:rsid w:val="00C91066"/>
    <w:rPr>
      <w:strike w:val="0"/>
      <w:dstrike w:val="0"/>
      <w:color w:val="767676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9106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1AB"/>
    <w:pPr>
      <w:ind w:left="720"/>
      <w:contextualSpacing/>
    </w:pPr>
  </w:style>
  <w:style w:type="table" w:styleId="Tabela-Siatka">
    <w:name w:val="Table Grid"/>
    <w:basedOn w:val="Standardowy"/>
    <w:uiPriority w:val="59"/>
    <w:rsid w:val="00707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B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580"/>
  </w:style>
  <w:style w:type="paragraph" w:styleId="Stopka">
    <w:name w:val="footer"/>
    <w:basedOn w:val="Normalny"/>
    <w:link w:val="StopkaZnak"/>
    <w:uiPriority w:val="99"/>
    <w:unhideWhenUsed/>
    <w:rsid w:val="0016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580"/>
  </w:style>
  <w:style w:type="character" w:styleId="Hipercze">
    <w:name w:val="Hyperlink"/>
    <w:basedOn w:val="Domylnaczcionkaakapitu"/>
    <w:uiPriority w:val="99"/>
    <w:semiHidden/>
    <w:unhideWhenUsed/>
    <w:rsid w:val="00C91066"/>
    <w:rPr>
      <w:strike w:val="0"/>
      <w:dstrike w:val="0"/>
      <w:color w:val="767676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9106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23537">
                                                          <w:marLeft w:val="150"/>
                                                          <w:marRight w:val="15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2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33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16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2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65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google.pl/url?sa=i&amp;rct=j&amp;q=kroki&amp;source=images&amp;cd=&amp;cad=rja&amp;docid=3bUGwTkEfLqfyM&amp;tbnid=zjVOKGvBqUtDlM:&amp;ved=0CAUQjRw&amp;url=http://pracownialiderowbiznesu.pl/pl/business_help_desk.html&amp;ei=QMzsUdjGIdD2sgaziYHADw&amp;bvm=bv.49478099,d.Yms&amp;psig=AFQjCNG_13c5RzTKp97e0hzcwEZb0Z_TRg&amp;ust=13745595592698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Foks, Agnieszka</dc:creator>
  <cp:lastModifiedBy>Kocia, Michał</cp:lastModifiedBy>
  <cp:revision>2</cp:revision>
  <cp:lastPrinted>2013-07-22T07:02:00Z</cp:lastPrinted>
  <dcterms:created xsi:type="dcterms:W3CDTF">2013-07-22T10:30:00Z</dcterms:created>
  <dcterms:modified xsi:type="dcterms:W3CDTF">2013-07-22T10:30:00Z</dcterms:modified>
</cp:coreProperties>
</file>