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B8" w:rsidRPr="00CD1FB8" w:rsidRDefault="00CD1FB8" w:rsidP="00CD1FB8">
      <w:pPr>
        <w:pStyle w:val="Default"/>
        <w:jc w:val="center"/>
        <w:rPr>
          <w:b/>
        </w:rPr>
      </w:pPr>
      <w:r w:rsidRPr="00CD1FB8">
        <w:rPr>
          <w:b/>
        </w:rPr>
        <w:t xml:space="preserve">Akty prawne obowiązujące przy </w:t>
      </w:r>
      <w:r w:rsidR="00572771">
        <w:rPr>
          <w:b/>
        </w:rPr>
        <w:t>tworzeniu/zmianie aglomeracji powyżej 2000 RLM</w:t>
      </w:r>
    </w:p>
    <w:p w:rsidR="00CD1FB8" w:rsidRDefault="00CD1FB8" w:rsidP="00CD1FB8">
      <w:pPr>
        <w:pStyle w:val="Default"/>
        <w:spacing w:after="188"/>
      </w:pPr>
    </w:p>
    <w:p w:rsidR="00CD1FB8" w:rsidRDefault="00CD1FB8" w:rsidP="00CD1FB8">
      <w:pPr>
        <w:pStyle w:val="Default"/>
        <w:spacing w:after="188"/>
      </w:pPr>
      <w:r>
        <w:t xml:space="preserve">1. </w:t>
      </w:r>
      <w:r w:rsidRPr="00CD1FB8">
        <w:t>Dyrektywa Rady z dnia 21 maja 1991 r. Nr 91/271/EWG dotycząca oczyszczania ścieków komunalnych.</w:t>
      </w:r>
    </w:p>
    <w:p w:rsidR="00CD1FB8" w:rsidRPr="00CD1FB8" w:rsidRDefault="00CD1FB8" w:rsidP="00CD1FB8">
      <w:pPr>
        <w:pStyle w:val="Default"/>
        <w:spacing w:after="188"/>
      </w:pPr>
      <w:r>
        <w:t>2.</w:t>
      </w:r>
      <w:r w:rsidRPr="00CD1FB8">
        <w:t xml:space="preserve"> Ustawa z dnia </w:t>
      </w:r>
      <w:r w:rsidR="00BE72F2">
        <w:t>18 lipca 2001 r. Prawo wodne.</w:t>
      </w:r>
      <w:r w:rsidRPr="00CD1FB8">
        <w:t xml:space="preserve"> </w:t>
      </w:r>
    </w:p>
    <w:p w:rsidR="00BE72F2" w:rsidRDefault="00CD1FB8" w:rsidP="00CD1FB8">
      <w:pPr>
        <w:pStyle w:val="Default"/>
        <w:spacing w:after="188"/>
      </w:pPr>
      <w:r>
        <w:t xml:space="preserve">3. </w:t>
      </w:r>
      <w:r w:rsidRPr="00CD1FB8">
        <w:t>Ustawa z dnia 8 mar</w:t>
      </w:r>
      <w:r w:rsidR="00BE72F2">
        <w:t>ca1990 r. o samorządzie gminnym.</w:t>
      </w:r>
    </w:p>
    <w:p w:rsidR="00CD1FB8" w:rsidRDefault="00CD1FB8" w:rsidP="00CD1FB8">
      <w:pPr>
        <w:pStyle w:val="Default"/>
        <w:spacing w:after="188"/>
      </w:pPr>
      <w:r>
        <w:t>4</w:t>
      </w:r>
      <w:r w:rsidRPr="00CD1FB8">
        <w:t>. Ustawa z dnia 7 czerwca 2001 r. o zbiorowym zaopatrzeniu w wodę i z</w:t>
      </w:r>
      <w:r w:rsidR="00BE72F2">
        <w:t>biorowym odprowadzaniu ścieków.</w:t>
      </w:r>
    </w:p>
    <w:p w:rsidR="00CD1FB8" w:rsidRDefault="00CD1FB8" w:rsidP="00CD1FB8">
      <w:pPr>
        <w:pStyle w:val="Default"/>
        <w:spacing w:after="188"/>
      </w:pPr>
      <w:r>
        <w:t xml:space="preserve">5. </w:t>
      </w:r>
      <w:r w:rsidRPr="00CD1FB8">
        <w:t>Ustawa z dnia 13września 1996 r.</w:t>
      </w:r>
      <w:r>
        <w:t xml:space="preserve"> </w:t>
      </w:r>
      <w:r w:rsidRPr="00CD1FB8">
        <w:t>o utrzymaniu czy</w:t>
      </w:r>
      <w:r w:rsidR="00BE72F2">
        <w:t>stości i porządku w gminach.</w:t>
      </w:r>
    </w:p>
    <w:p w:rsidR="00BE72F2" w:rsidRDefault="00CD1FB8" w:rsidP="00CD1FB8">
      <w:pPr>
        <w:pStyle w:val="Default"/>
        <w:spacing w:after="188"/>
      </w:pPr>
      <w:r>
        <w:t>6.</w:t>
      </w:r>
      <w:r w:rsidRPr="00CD1FB8">
        <w:t xml:space="preserve"> Ustawa z dnia 16 kwietnia</w:t>
      </w:r>
      <w:r w:rsidR="00BE72F2">
        <w:t xml:space="preserve"> 2004 r. – o ochronie przyrody.</w:t>
      </w:r>
    </w:p>
    <w:p w:rsidR="00CD1FB8" w:rsidRPr="00CD1FB8" w:rsidRDefault="00CD1FB8" w:rsidP="00CD1FB8">
      <w:pPr>
        <w:pStyle w:val="Default"/>
        <w:spacing w:after="188"/>
      </w:pPr>
      <w:r>
        <w:t xml:space="preserve">7. </w:t>
      </w:r>
      <w:r w:rsidRPr="00CD1FB8">
        <w:t>Rozporządzenie Ministra Środowiska z dnia 1 lipca 2010 r. w sprawie sposobu wyznaczani</w:t>
      </w:r>
      <w:r w:rsidR="00BE72F2">
        <w:t>a obszaru i granic aglomeracji.</w:t>
      </w:r>
      <w:r w:rsidRPr="00CD1FB8">
        <w:t xml:space="preserve"> </w:t>
      </w:r>
    </w:p>
    <w:p w:rsidR="00CD1FB8" w:rsidRPr="00CD1FB8" w:rsidRDefault="00CD1FB8" w:rsidP="00CD1FB8">
      <w:pPr>
        <w:pStyle w:val="Default"/>
        <w:spacing w:after="188"/>
      </w:pPr>
      <w:r w:rsidRPr="00CD1FB8">
        <w:t xml:space="preserve"> </w:t>
      </w:r>
      <w:r>
        <w:t>8</w:t>
      </w:r>
      <w:r w:rsidRPr="00CD1FB8">
        <w:t>. Rozporządzenie Ministra Środowiska z dnia 24 lipca 2006 r. w sprawie warunków, jakie należy spełnić przy wprowadzaniu ścieków do wód lub do ziemi, oraz w sprawie substancji szczególnie szko</w:t>
      </w:r>
      <w:r w:rsidR="00BE72F2">
        <w:t>dliwych dla Środowiska wodnego.</w:t>
      </w:r>
      <w:r w:rsidRPr="00CD1FB8">
        <w:t xml:space="preserve"> </w:t>
      </w:r>
    </w:p>
    <w:p w:rsidR="00CD1FB8" w:rsidRPr="00CD1FB8" w:rsidRDefault="00CD1FB8" w:rsidP="00CD1FB8">
      <w:pPr>
        <w:pStyle w:val="Default"/>
        <w:rPr>
          <w:color w:val="auto"/>
        </w:rPr>
      </w:pPr>
      <w:r w:rsidRPr="00CD1FB8">
        <w:t xml:space="preserve"> </w:t>
      </w:r>
    </w:p>
    <w:p w:rsidR="00893967" w:rsidRPr="00CD1FB8" w:rsidRDefault="00893967" w:rsidP="00CD1F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3967" w:rsidRPr="00CD1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7B"/>
    <w:rsid w:val="00572771"/>
    <w:rsid w:val="00893967"/>
    <w:rsid w:val="00B00B7B"/>
    <w:rsid w:val="00BE72F2"/>
    <w:rsid w:val="00C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1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1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750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Lewicka, Anna</dc:creator>
  <cp:keywords/>
  <dc:description/>
  <cp:lastModifiedBy>Lewicka, Anna</cp:lastModifiedBy>
  <cp:revision>4</cp:revision>
  <dcterms:created xsi:type="dcterms:W3CDTF">2014-01-21T09:36:00Z</dcterms:created>
  <dcterms:modified xsi:type="dcterms:W3CDTF">2014-01-21T12:25:00Z</dcterms:modified>
</cp:coreProperties>
</file>