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11" w:rsidRDefault="003C69EB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="00177711">
        <w:rPr>
          <w:rFonts w:ascii="TimesNewRomanPS-ItalicMT" w:hAnsi="TimesNewRomanPS-ItalicMT" w:cs="TimesNewRomanPS-ItalicMT"/>
          <w:i/>
          <w:iCs/>
          <w:sz w:val="18"/>
          <w:szCs w:val="18"/>
        </w:rPr>
        <w:t>Załącznik do uchwały Nr XXXVI/652/13</w:t>
      </w:r>
    </w:p>
    <w:p w:rsidR="00177711" w:rsidRDefault="00177711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Sejmiku Województwa Świętokrzyskiego z dnia 25 października 2013r</w:t>
      </w:r>
    </w:p>
    <w:p w:rsidR="00177711" w:rsidRDefault="00177711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w sprawie zmiany Uchwały Nr XVIII/328/08 Sejmiku Województwa Świętokrzyskiego</w:t>
      </w:r>
    </w:p>
    <w:p w:rsidR="003C69EB" w:rsidRPr="003C69EB" w:rsidRDefault="00177711" w:rsidP="00177711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eastAsia="Times New Roman" w:hAnsi="Trebuchet MS" w:cs="Times New Roman"/>
          <w:spacing w:val="-5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z dnia 29 września 2008 r. w sprawie nagrody Świętokrzyskiej Victorii.</w:t>
      </w:r>
      <w:r w:rsidR="003C69EB"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="003C69EB"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  <w:t xml:space="preserve">          </w:t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eastAsia="Times New Roman" w:hAnsi="Trebuchet MS" w:cs="Times New Roman"/>
          <w:spacing w:val="-5"/>
          <w:sz w:val="20"/>
          <w:szCs w:val="20"/>
        </w:rPr>
      </w:pPr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eastAsia="Times New Roman" w:hAnsi="Trebuchet MS" w:cs="Times New Roman"/>
          <w:spacing w:val="-5"/>
          <w:sz w:val="28"/>
          <w:szCs w:val="28"/>
        </w:rPr>
      </w:pPr>
      <w:r w:rsidRPr="003C69EB">
        <w:rPr>
          <w:rFonts w:ascii="Trebuchet MS" w:eastAsia="Times New Roman" w:hAnsi="Trebuchet MS" w:cs="Times New Roman"/>
          <w:spacing w:val="-5"/>
          <w:sz w:val="28"/>
          <w:szCs w:val="28"/>
        </w:rPr>
        <w:t>REGULAMIN</w:t>
      </w:r>
    </w:p>
    <w:p w:rsidR="003C69EB" w:rsidRPr="003C69EB" w:rsidRDefault="00045207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eastAsia="Times New Roman" w:hAnsi="Trebuchet MS" w:cs="Times New Roman"/>
          <w:spacing w:val="-5"/>
          <w:sz w:val="28"/>
          <w:szCs w:val="28"/>
        </w:rPr>
      </w:pPr>
      <w:r>
        <w:rPr>
          <w:rFonts w:ascii="Trebuchet MS" w:eastAsia="Times New Roman" w:hAnsi="Trebuchet MS" w:cs="Times New Roman"/>
          <w:spacing w:val="-5"/>
          <w:sz w:val="28"/>
          <w:szCs w:val="28"/>
        </w:rPr>
        <w:t>PRZYZNAWANIA</w:t>
      </w:r>
      <w:r w:rsidR="003C69EB" w:rsidRPr="003C69EB">
        <w:rPr>
          <w:rFonts w:ascii="Trebuchet MS" w:eastAsia="Times New Roman" w:hAnsi="Trebuchet MS" w:cs="Times New Roman"/>
          <w:spacing w:val="-5"/>
          <w:sz w:val="28"/>
          <w:szCs w:val="28"/>
        </w:rPr>
        <w:t xml:space="preserve"> NAGRODY MARSZAŁKA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eastAsia="Times New Roman" w:hAnsi="Trebuchet MS" w:cs="Times New Roman"/>
          <w:b/>
          <w:spacing w:val="-5"/>
          <w:sz w:val="28"/>
          <w:szCs w:val="28"/>
        </w:rPr>
      </w:pPr>
      <w:r w:rsidRPr="003C69EB">
        <w:rPr>
          <w:rFonts w:ascii="Trebuchet MS" w:eastAsia="Times New Roman" w:hAnsi="Trebuchet MS" w:cs="Times New Roman"/>
          <w:b/>
          <w:spacing w:val="-5"/>
          <w:sz w:val="28"/>
          <w:szCs w:val="28"/>
        </w:rPr>
        <w:t>„Świętokrzyska Victoria”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rPr>
          <w:rFonts w:ascii="Trebuchet MS" w:eastAsia="Times New Roman" w:hAnsi="Trebuchet MS" w:cs="Times New Roman"/>
          <w:spacing w:val="-5"/>
          <w:sz w:val="26"/>
          <w:szCs w:val="26"/>
        </w:rPr>
      </w:pPr>
      <w:bookmarkStart w:id="0" w:name="_GoBack"/>
      <w:bookmarkEnd w:id="0"/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rPr>
          <w:rFonts w:ascii="Trebuchet MS" w:eastAsia="Times New Roman" w:hAnsi="Trebuchet MS" w:cs="Times New Roman"/>
          <w:b/>
          <w:spacing w:val="-5"/>
          <w:sz w:val="20"/>
          <w:szCs w:val="20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CEL NAGRODY: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Nagrodę przyznaje Samorząd Województwa Świętokrzyskiego, w każdym roku kalendarzowym.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Nagrodę przyznaje się w trzech kategoriach:</w:t>
      </w:r>
    </w:p>
    <w:p w:rsidR="003C69EB" w:rsidRPr="003C69EB" w:rsidRDefault="003C69EB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„Osobowość” z udziałem osób fizycznych,</w:t>
      </w:r>
    </w:p>
    <w:p w:rsidR="003C69EB" w:rsidRPr="003C69EB" w:rsidRDefault="003C69EB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„Przedsiębiorczość” z udziałem przedsiębiorców,</w:t>
      </w:r>
    </w:p>
    <w:p w:rsidR="003C69EB" w:rsidRPr="003C69EB" w:rsidRDefault="003C69EB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„Samorządność” z udziałem jednostek samorządu terytorialnego,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Celem nagrody jest: </w:t>
      </w:r>
    </w:p>
    <w:p w:rsidR="003C69EB" w:rsidRPr="003C69EB" w:rsidRDefault="003C69EB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prezentacja pozytywnego wizerunku Województwa Świętokrzyskiego,</w:t>
      </w:r>
    </w:p>
    <w:p w:rsidR="003C69EB" w:rsidRPr="003C69EB" w:rsidRDefault="003C69EB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promocja i wspieranie prorozwojowych działań osób fizycznych i prawnych działających na terenie Województwa Świętokrzyskiego,</w:t>
      </w:r>
    </w:p>
    <w:p w:rsidR="003C69EB" w:rsidRPr="003C69EB" w:rsidRDefault="003C69EB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promocja dobrych praktyk w dziedzinie pozyskiwania i zarządzania funduszami europejskimi przez osoby fizyczne i prawne.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Nagrody przyznaje się w każdej z kategorii wymienionej w pkt. 2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Nagroda honoruje najbardziej aktywne </w:t>
      </w:r>
      <w:r w:rsidR="00B4021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osoby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, </w:t>
      </w:r>
      <w:r w:rsidR="00B4021B">
        <w:rPr>
          <w:rFonts w:ascii="Trebuchet MS" w:eastAsia="Times New Roman" w:hAnsi="Trebuchet MS" w:cs="Times New Roman"/>
          <w:spacing w:val="-5"/>
          <w:sz w:val="24"/>
          <w:szCs w:val="24"/>
        </w:rPr>
        <w:t>przedsiębiorstwa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oraz</w:t>
      </w:r>
      <w:r w:rsidR="00B4021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jed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nostki samorządu terytorialnego 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ZASADY PRZYZNAWANIA NAGRODY: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Nagrody przyznaje Kapituła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Nagrody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tworzona corocznie w związku z kolejną edycją.</w:t>
      </w:r>
    </w:p>
    <w:p w:rsidR="003C69EB" w:rsidRPr="003C69EB" w:rsidRDefault="00E32C2F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W skład Kapituły 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wchodzi </w:t>
      </w:r>
      <w:r w:rsidR="00752C12">
        <w:rPr>
          <w:rFonts w:ascii="Trebuchet MS" w:eastAsia="Times New Roman" w:hAnsi="Trebuchet MS" w:cs="Times New Roman"/>
          <w:spacing w:val="-5"/>
          <w:sz w:val="24"/>
          <w:szCs w:val="24"/>
        </w:rPr>
        <w:t>15</w:t>
      </w:r>
      <w:r w:rsidR="003C69EB" w:rsidRPr="00F77E7D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członków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w tym: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Marszałek Województwa Świętokrzyskiego jako Przewodniczący</w:t>
      </w:r>
      <w:r w:rsidR="00902902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Kapituły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, 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Przewodniczący Sejmiku Województwa Świętokrzyskiego jako zastępca Przewodniczącego</w:t>
      </w:r>
      <w:r w:rsidR="00902902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Kapituły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Przedstawiciel Komisji Samorządu Terytorialnego,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lastRenderedPageBreak/>
        <w:t xml:space="preserve">Sekretarz Województwa jako Sekretarz Kapituły, 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przedstawiciele zwycięzców poprzednich edycji z ostatnich dwóch lat,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pozostali członkowie.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Pozostali członkowie Kapituły Nagrody powoływani są przez Zarząd Województwa Świętokrzyskiego spośród kandydatów zgłoszonych przez: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hanging="23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uczelnie wyższe: państwowe i prywatne,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Związek Miast i Gmin,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Związek Powiatów,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organizacje gospodarcze,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organizacje pozarządowe,</w:t>
      </w:r>
    </w:p>
    <w:p w:rsidR="003C69EB" w:rsidRPr="003C69EB" w:rsidRDefault="003C69EB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4.    Marszałek co roku pisemnie zwraca się do co najmniej 3 podmiotów uprawnionych do zgłoszenia kandydatów na członków Kapituły, kierując się zasadą ich reprezentatywności i aktywności w ostatnim roku, z prośbą                                     o wskazanie kandydata na członka Kapituły.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4605" w:hanging="4605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5.    Do zadań Kapituły Nagrody należy: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2445" w:hanging="1905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a)     ogłaszanie kolejnych edycji Nagrody,</w:t>
      </w:r>
    </w:p>
    <w:p w:rsidR="003C69EB" w:rsidRPr="003C69EB" w:rsidRDefault="003C69EB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nadzór nad przebiegiem przyznawan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i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a Nagrody,</w:t>
      </w:r>
    </w:p>
    <w:p w:rsidR="003C69EB" w:rsidRPr="003C69EB" w:rsidRDefault="00CA6C00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wybór laureatów 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w danej edycji,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6.   Kapituła jako organ kolegialny podejmuje rozstrzygnięcia w formie głosowania na swych posiedzeniach.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7.   Każdemu Członkowi Kapituły przysługuje jeden głos. Rozstrzygnięcia  podejmowane są w drodze głosowania jawnego, zwykłą większością głosów składu Kapituły                             w obecności co najmniej trzech czwartych członków. W przypadku równej ilości głosów, rozstrzyga głos Przewodniczącego.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8. Pracami Kapituły kieruje Przewodniczący i reprezentuje ją na zewnątrz. Do  obowiązków Przewodniczącego należy w szczególności:</w:t>
      </w:r>
    </w:p>
    <w:p w:rsidR="003C69EB" w:rsidRP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-  zwoływanie posiedzeń Kapituły,</w:t>
      </w:r>
    </w:p>
    <w:p w:rsidR="003C69EB" w:rsidRP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-  zatwierdzanie porządku obrad i protokołów z posiedzeń Kapituły. </w:t>
      </w:r>
    </w:p>
    <w:p w:rsidR="003C69EB" w:rsidRPr="003C69EB" w:rsidRDefault="003C69EB" w:rsidP="003C69EB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9.  Członkowie Kapituły zobowiązani są do:</w:t>
      </w:r>
    </w:p>
    <w:p w:rsidR="003C69EB" w:rsidRP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-   sumi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ennej i obiektywnej oceny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kandydatów do Nagrody,</w:t>
      </w:r>
    </w:p>
    <w:p w:rsid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-   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zachowania poufności w zakresie oceny kandydatów.</w:t>
      </w:r>
    </w:p>
    <w:p w:rsidR="00CA6C00" w:rsidRPr="003C69EB" w:rsidRDefault="00CA6C00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lastRenderedPageBreak/>
        <w:t>10. Członek Kapituły jest zobowiązany wyłączyć się od czynności w stosunku do oceny kandydatów, z którymi pozostaje w stosunkach prawnych lub fa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k</w:t>
      </w:r>
      <w:r>
        <w:rPr>
          <w:rFonts w:ascii="Trebuchet MS" w:eastAsia="Times New Roman" w:hAnsi="Trebuchet MS" w:cs="Times New Roman"/>
          <w:spacing w:val="-5"/>
          <w:sz w:val="24"/>
          <w:szCs w:val="24"/>
        </w:rPr>
        <w:t>tycznych mających wpływ na bezstronność jego oceny.</w:t>
      </w:r>
    </w:p>
    <w:p w:rsidR="003C69EB" w:rsidRPr="003C69EB" w:rsidRDefault="003C69EB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SEKRETARIAT NAGRODY MARSZAŁKA: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Obsługą organizacyjną Kapituły Nagrody zajmuje się Sekretariat Nagrody Marszałka. 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Obowiązki członków Sekretariatu wykonują wyznaczeni pracownicy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Kancelarii Zarządu.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Do zadań Sekretariatu Nagrody należy:</w:t>
      </w:r>
    </w:p>
    <w:p w:rsidR="003C69EB" w:rsidRPr="003C69EB" w:rsidRDefault="003C69EB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przygotowanie materiałów do ogłoszenia kolejnej edycji Nagrody,</w:t>
      </w:r>
    </w:p>
    <w:p w:rsidR="003C69EB" w:rsidRPr="003C69EB" w:rsidRDefault="003C69EB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prowadzenie bieżącej korespondencji z uczestnikami,</w:t>
      </w:r>
    </w:p>
    <w:p w:rsidR="003C69EB" w:rsidRPr="003C69EB" w:rsidRDefault="003C69EB" w:rsidP="003C69EB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bieżące udzielanie informacji co do zasad uczestnictwa,</w:t>
      </w:r>
    </w:p>
    <w:p w:rsidR="00902902" w:rsidRDefault="003C69EB" w:rsidP="00902902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przygotowanie i nadzorowanie zadań związanych z działaniami promocyjno-informacyjnymi zaplanowanymi na daną edycję konkursu, w tym:</w:t>
      </w:r>
    </w:p>
    <w:p w:rsidR="00902902" w:rsidRDefault="00902902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- </w:t>
      </w:r>
      <w:r w:rsidR="003C69EB" w:rsidRPr="00902902">
        <w:rPr>
          <w:rFonts w:ascii="Trebuchet MS" w:eastAsia="Times New Roman" w:hAnsi="Trebuchet MS" w:cs="Times New Roman"/>
          <w:spacing w:val="-5"/>
          <w:sz w:val="24"/>
          <w:szCs w:val="24"/>
        </w:rPr>
        <w:t>koordynacja prac promocyjno- organizacyjno-informacyjnych związanych z przyznawaniem Nagrody Marszałka,</w:t>
      </w:r>
    </w:p>
    <w:p w:rsidR="003C69EB" w:rsidRPr="003C69EB" w:rsidRDefault="00902902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- 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organizacja Świętokrzyskiej Gali.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WARUNKI UCZESTNICTWA: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Kandydować do Nagrody mogą </w:t>
      </w:r>
      <w:r w:rsidR="00CA6C00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osoby fizyczne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,</w:t>
      </w:r>
      <w:r w:rsidR="00CA6C00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przedsiębiorcy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i</w:t>
      </w:r>
      <w:r w:rsidR="00CA6C00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jedn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ostki samorządu terytorialnego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któr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e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działają lub mają siedzibę na terenie województwa świętokrzyskiego i w wyznaczonym przez Kapitułę terminie, przyślą formularz zgłoszeniowy.</w:t>
      </w:r>
    </w:p>
    <w:p w:rsidR="003C69EB" w:rsidRPr="003C69EB" w:rsidRDefault="003C69EB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2.  W kategorii „Osobowość” dopuszcza się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zgłoszenie kandydata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przez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jednostki samorządu terytorialnego oraz inne podmioty, a w szczególności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stowarzyszenia, organizacje pozarządowe, podmioty gospodarcze oraz osoby fizyczne</w:t>
      </w:r>
      <w:r w:rsidR="00BB206C" w:rsidRP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po uzyskaniu 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pisemnej </w:t>
      </w:r>
      <w:r w:rsidR="00BB206C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zgody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kandydata.</w:t>
      </w:r>
    </w:p>
    <w:p w:rsidR="003C69EB" w:rsidRPr="003C69EB" w:rsidRDefault="003C69EB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</w:p>
    <w:p w:rsidR="003C69EB" w:rsidRPr="003C69EB" w:rsidRDefault="003C69EB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</w:rPr>
        <w:t xml:space="preserve">         V.     </w:t>
      </w:r>
      <w:r w:rsidR="00CA6C00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TRYB</w:t>
      </w: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 xml:space="preserve"> PRZYZNAWANIA NAGRODY: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   A. ETAP PIERWSZY:</w:t>
      </w:r>
    </w:p>
    <w:p w:rsidR="003C69EB" w:rsidRPr="003C69EB" w:rsidRDefault="003C69EB" w:rsidP="003C69EB">
      <w:pPr>
        <w:numPr>
          <w:ilvl w:val="0"/>
          <w:numId w:val="7"/>
        </w:numPr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lastRenderedPageBreak/>
        <w:t xml:space="preserve">Każdy 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>kandydat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lub zgłaszający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kandydata w kategorii „Osobowość”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przesyła do Sekre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tariatu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w określonym przez Kapitułę terminie, formularz zgłoszeniowy.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Nadesłane formularze Sekretariat rejestruje, sprawdza czy zawierają wszystkie niezbędne informacje i załączniki. W r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azie wystąpienia braków wzywa do uzupełnienia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dokumentacji. 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Dopuszcza się sprawdzenie wiarygodności danych zawartych                           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>w formularzu poprzez zobowiązanie kandydata do przedłożenia dodatkowych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dokumentów lub przeprowadzenie wizytacji.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Sekretariat, po weryfikacji wszystkich formularzy zgłoszeniowych opracowuje raport, w którym umieszcza się 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t>listę kandydatów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                  w poszczególnych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kategoriach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. Raport ten przekazuje Kapitule wraz z kompletną dokumentacją.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Kapituła zatwierdza przekazaną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przez Sekretariat listę kandydatów, 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br/>
        <w:t>a następnie wskazuje po pięciu nominowanych kandydatów w każdej kategorii.</w:t>
      </w:r>
    </w:p>
    <w:p w:rsidR="003C69EB" w:rsidRPr="00D8541E" w:rsidRDefault="00D8541E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Sekretariat Nagrody </w:t>
      </w:r>
      <w:r w:rsidR="003C69EB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powiadamia 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na piśmie </w:t>
      </w:r>
      <w:r w:rsidR="003C69EB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>wszystkich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kandydatów o decyzji Kapituły, a l</w:t>
      </w:r>
      <w:r w:rsidR="004B4344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>ista nominowanych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umieszczana jest </w:t>
      </w:r>
      <w:r w:rsidR="003C69EB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>na stronie internetowej Urzędu Marszałkowskiego Województwa Świętokrzyskiego.</w:t>
      </w:r>
    </w:p>
    <w:p w:rsidR="00D8541E" w:rsidRPr="00B0696B" w:rsidRDefault="00B0696B" w:rsidP="00D8541E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>Po ogłoszeniu</w:t>
      </w:r>
      <w:r w:rsidR="00D8541E"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listy nominowany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ch kandydatów, Kapituła </w:t>
      </w:r>
      <w:r w:rsidR="00D8541E"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>dokonuje wyboru laureatów danej edycji. Wybór przeprowadza się z zachowaniem zasady poufności rozstrzygnięcia do chwili ogłoszenia wyników wyboru.</w:t>
      </w:r>
    </w:p>
    <w:p w:rsidR="003C69EB" w:rsidRPr="003C69EB" w:rsidRDefault="003C69EB" w:rsidP="003C69EB">
      <w:pPr>
        <w:tabs>
          <w:tab w:val="left" w:pos="540"/>
          <w:tab w:val="left" w:pos="108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B. ETAP DRUGI</w:t>
      </w:r>
    </w:p>
    <w:p w:rsidR="003C69EB" w:rsidRPr="003C69EB" w:rsidRDefault="003C69EB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Etap drugi stanowi Świętokrzyska Gala, podczas której ogłaszane są wyniki wyboru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laureatów danej edycji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przez publiczne podanie do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wiadomości informacji o laureat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ach.</w:t>
      </w:r>
    </w:p>
    <w:p w:rsidR="003C69EB" w:rsidRPr="00B0696B" w:rsidRDefault="00B0696B" w:rsidP="00B0696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b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Laureaci otrzymu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ją sta</w:t>
      </w:r>
      <w:r>
        <w:rPr>
          <w:rFonts w:ascii="Trebuchet MS" w:eastAsia="Times New Roman" w:hAnsi="Trebuchet MS" w:cs="Times New Roman"/>
          <w:spacing w:val="-5"/>
          <w:sz w:val="24"/>
          <w:szCs w:val="24"/>
        </w:rPr>
        <w:t>tuetkę, certyfikat oraz tytuł „Laureat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                   </w:t>
      </w:r>
      <w:r w:rsidR="003C69EB"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Nagrody Marszałka - </w:t>
      </w: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Świętokrzyska Victoria”. </w:t>
      </w:r>
    </w:p>
    <w:p w:rsidR="003C69EB" w:rsidRPr="003C69EB" w:rsidRDefault="003C69EB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Laureat w kategorii „Osobowość” otrzymuje nagrodę pieniężną w kwocie 5 000 zł.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</w:t>
      </w:r>
    </w:p>
    <w:p w:rsidR="003C69EB" w:rsidRDefault="003C69EB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Laureaci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w kategorii „Samorządność”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oraz „Przedsiębiorczość” otrzymują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nagrody rzeczowe o wartości </w:t>
      </w:r>
      <w:r w:rsidR="00D46DD4">
        <w:rPr>
          <w:rFonts w:ascii="Trebuchet MS" w:eastAsia="Times New Roman" w:hAnsi="Trebuchet MS" w:cs="Times New Roman"/>
          <w:spacing w:val="-5"/>
          <w:sz w:val="24"/>
          <w:szCs w:val="24"/>
        </w:rPr>
        <w:t>do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5 000 zł. </w:t>
      </w:r>
    </w:p>
    <w:p w:rsidR="00E32C2F" w:rsidRDefault="00F77E7D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lastRenderedPageBreak/>
        <w:t xml:space="preserve">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Wszyscy nominowani kandydaci otrzymają dyplomy potwierdzaj</w:t>
      </w:r>
      <w:r w:rsidR="00221E11">
        <w:rPr>
          <w:rFonts w:ascii="Trebuchet MS" w:eastAsia="Times New Roman" w:hAnsi="Trebuchet MS" w:cs="Times New Roman"/>
          <w:spacing w:val="-5"/>
          <w:sz w:val="24"/>
          <w:szCs w:val="24"/>
        </w:rPr>
        <w:t>ą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ce nominację do nagrody.</w:t>
      </w:r>
    </w:p>
    <w:p w:rsidR="00E32C2F" w:rsidRDefault="003C69EB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Prawo do uczestniczenia w pracach Kapituły przez okres dwóch lat.</w:t>
      </w:r>
    </w:p>
    <w:p w:rsidR="00E32C2F" w:rsidRDefault="003C69EB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Wpis na listę odbiorców </w:t>
      </w:r>
      <w:proofErr w:type="spellStart"/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newsletterów</w:t>
      </w:r>
      <w:proofErr w:type="spellEnd"/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Urzędu Marszałkowskiego.</w:t>
      </w:r>
    </w:p>
    <w:p w:rsidR="003C69EB" w:rsidRPr="00E32C2F" w:rsidRDefault="00221E11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Podanie do publicznej wiadomości</w:t>
      </w:r>
      <w:r w:rsidR="003C69EB"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informacji na temat </w:t>
      </w: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laureatów danej edycji Nagrody Marszałka Świętokrzyska Victoria.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0"/>
          <w:szCs w:val="20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</w:rPr>
        <w:t xml:space="preserve">VI.       </w:t>
      </w: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POSTANOWIENIA KOŃCOWE</w:t>
      </w:r>
    </w:p>
    <w:p w:rsidR="003C69EB" w:rsidRPr="003C69EB" w:rsidRDefault="003C69EB" w:rsidP="003C69EB">
      <w:pPr>
        <w:numPr>
          <w:ilvl w:val="0"/>
          <w:numId w:val="9"/>
        </w:numPr>
        <w:tabs>
          <w:tab w:val="num" w:pos="720"/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Interpretacją postanowień regulaminu zajmuje się Kapituła Nagrody.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0"/>
          <w:szCs w:val="20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0"/>
          <w:szCs w:val="20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0"/>
          <w:szCs w:val="20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b/>
          <w:spacing w:val="-5"/>
          <w:sz w:val="20"/>
          <w:szCs w:val="20"/>
        </w:rPr>
      </w:pPr>
    </w:p>
    <w:p w:rsidR="00610343" w:rsidRDefault="00610343" w:rsidP="00545A70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6103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89" w:rsidRDefault="000E7A89" w:rsidP="001543CF">
      <w:pPr>
        <w:spacing w:after="0" w:line="240" w:lineRule="auto"/>
      </w:pPr>
      <w:r>
        <w:separator/>
      </w:r>
    </w:p>
  </w:endnote>
  <w:endnote w:type="continuationSeparator" w:id="0">
    <w:p w:rsidR="000E7A89" w:rsidRDefault="000E7A89" w:rsidP="001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291701"/>
      <w:docPartObj>
        <w:docPartGallery w:val="Page Numbers (Bottom of Page)"/>
        <w:docPartUnique/>
      </w:docPartObj>
    </w:sdtPr>
    <w:sdtEndPr/>
    <w:sdtContent>
      <w:p w:rsidR="004A6368" w:rsidRDefault="004A63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711">
          <w:rPr>
            <w:noProof/>
          </w:rPr>
          <w:t>1</w:t>
        </w:r>
        <w:r>
          <w:fldChar w:fldCharType="end"/>
        </w:r>
      </w:p>
    </w:sdtContent>
  </w:sdt>
  <w:p w:rsidR="004A6368" w:rsidRDefault="004A63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89" w:rsidRDefault="000E7A89" w:rsidP="001543CF">
      <w:pPr>
        <w:spacing w:after="0" w:line="240" w:lineRule="auto"/>
      </w:pPr>
      <w:r>
        <w:separator/>
      </w:r>
    </w:p>
  </w:footnote>
  <w:footnote w:type="continuationSeparator" w:id="0">
    <w:p w:rsidR="000E7A89" w:rsidRDefault="000E7A89" w:rsidP="001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E11"/>
    <w:multiLevelType w:val="hybridMultilevel"/>
    <w:tmpl w:val="29DC66A2"/>
    <w:lvl w:ilvl="0" w:tplc="04150017">
      <w:start w:val="1"/>
      <w:numFmt w:val="lowerLetter"/>
      <w:lvlText w:val="%1)"/>
      <w:lvlJc w:val="left"/>
      <w:pPr>
        <w:tabs>
          <w:tab w:val="num" w:pos="2805"/>
        </w:tabs>
        <w:ind w:left="2805" w:hanging="360"/>
      </w:pPr>
    </w:lvl>
    <w:lvl w:ilvl="1" w:tplc="0415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</w:lvl>
  </w:abstractNum>
  <w:abstractNum w:abstractNumId="1">
    <w:nsid w:val="044A3841"/>
    <w:multiLevelType w:val="hybridMultilevel"/>
    <w:tmpl w:val="0994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3BB"/>
    <w:multiLevelType w:val="hybridMultilevel"/>
    <w:tmpl w:val="74E84FD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3D86D3E"/>
    <w:multiLevelType w:val="hybridMultilevel"/>
    <w:tmpl w:val="A35E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B4DB3"/>
    <w:multiLevelType w:val="hybridMultilevel"/>
    <w:tmpl w:val="65F0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52E28"/>
    <w:multiLevelType w:val="hybridMultilevel"/>
    <w:tmpl w:val="AF085044"/>
    <w:lvl w:ilvl="0" w:tplc="D9C2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985201"/>
    <w:multiLevelType w:val="hybridMultilevel"/>
    <w:tmpl w:val="C1F8DBB4"/>
    <w:lvl w:ilvl="0" w:tplc="AC8E32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C8CB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671"/>
    <w:multiLevelType w:val="hybridMultilevel"/>
    <w:tmpl w:val="6FB6F2B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4" w:tplc="E67A8C20">
      <w:start w:val="2"/>
      <w:numFmt w:val="decimal"/>
      <w:lvlText w:val="%5.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53175A70"/>
    <w:multiLevelType w:val="hybridMultilevel"/>
    <w:tmpl w:val="667032D8"/>
    <w:lvl w:ilvl="0" w:tplc="04150017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594E5070"/>
    <w:multiLevelType w:val="hybridMultilevel"/>
    <w:tmpl w:val="47DAE40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A6612C"/>
    <w:multiLevelType w:val="hybridMultilevel"/>
    <w:tmpl w:val="F02A12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757306BA"/>
    <w:multiLevelType w:val="hybridMultilevel"/>
    <w:tmpl w:val="BF0EEE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DAA0652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F"/>
    <w:rsid w:val="00010ED9"/>
    <w:rsid w:val="00045207"/>
    <w:rsid w:val="00045677"/>
    <w:rsid w:val="00073710"/>
    <w:rsid w:val="000E7A89"/>
    <w:rsid w:val="001543CF"/>
    <w:rsid w:val="00177711"/>
    <w:rsid w:val="001912F7"/>
    <w:rsid w:val="00221E11"/>
    <w:rsid w:val="0027144C"/>
    <w:rsid w:val="00283DA4"/>
    <w:rsid w:val="003C69EB"/>
    <w:rsid w:val="00456C57"/>
    <w:rsid w:val="00460043"/>
    <w:rsid w:val="004A6368"/>
    <w:rsid w:val="004B4344"/>
    <w:rsid w:val="005307FA"/>
    <w:rsid w:val="00532C5D"/>
    <w:rsid w:val="00545A70"/>
    <w:rsid w:val="005E77CA"/>
    <w:rsid w:val="00610343"/>
    <w:rsid w:val="00704D0A"/>
    <w:rsid w:val="0073707A"/>
    <w:rsid w:val="00752C12"/>
    <w:rsid w:val="00835F54"/>
    <w:rsid w:val="008C6F21"/>
    <w:rsid w:val="00902902"/>
    <w:rsid w:val="00920F7D"/>
    <w:rsid w:val="00A42159"/>
    <w:rsid w:val="00A76B7F"/>
    <w:rsid w:val="00B0696B"/>
    <w:rsid w:val="00B4021B"/>
    <w:rsid w:val="00B77D18"/>
    <w:rsid w:val="00BB206C"/>
    <w:rsid w:val="00BD6B29"/>
    <w:rsid w:val="00CA6C00"/>
    <w:rsid w:val="00CB6072"/>
    <w:rsid w:val="00D46DD4"/>
    <w:rsid w:val="00D8541E"/>
    <w:rsid w:val="00DE55E6"/>
    <w:rsid w:val="00E32C2F"/>
    <w:rsid w:val="00EC7DB4"/>
    <w:rsid w:val="00F77E7D"/>
    <w:rsid w:val="00F857AD"/>
    <w:rsid w:val="00FC42F0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3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7D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7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368"/>
  </w:style>
  <w:style w:type="paragraph" w:styleId="Stopka">
    <w:name w:val="footer"/>
    <w:basedOn w:val="Normalny"/>
    <w:link w:val="Stopka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3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7D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7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368"/>
  </w:style>
  <w:style w:type="paragraph" w:styleId="Stopka">
    <w:name w:val="footer"/>
    <w:basedOn w:val="Normalny"/>
    <w:link w:val="Stopka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Kudła, Anna</cp:lastModifiedBy>
  <cp:revision>22</cp:revision>
  <cp:lastPrinted>2013-10-15T08:01:00Z</cp:lastPrinted>
  <dcterms:created xsi:type="dcterms:W3CDTF">2012-10-26T06:45:00Z</dcterms:created>
  <dcterms:modified xsi:type="dcterms:W3CDTF">2013-12-19T11:22:00Z</dcterms:modified>
</cp:coreProperties>
</file>