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F0" w:rsidRDefault="00517DF0" w:rsidP="00466973">
      <w:pPr>
        <w:rPr>
          <w:lang w:val="en-US"/>
        </w:rPr>
      </w:pPr>
    </w:p>
    <w:p w:rsidR="00517DF0" w:rsidRDefault="00517DF0" w:rsidP="00466973">
      <w:pPr>
        <w:rPr>
          <w:lang w:val="en-US"/>
        </w:rPr>
      </w:pPr>
    </w:p>
    <w:p w:rsidR="00517DF0" w:rsidRDefault="00517DF0" w:rsidP="00466973">
      <w:pPr>
        <w:rPr>
          <w:lang w:val="en-US"/>
        </w:rPr>
      </w:pPr>
    </w:p>
    <w:p w:rsidR="00517DF0" w:rsidRDefault="00517DF0" w:rsidP="00466973">
      <w:pPr>
        <w:rPr>
          <w:lang w:val="en-US"/>
        </w:rPr>
      </w:pPr>
    </w:p>
    <w:p w:rsidR="00517DF0" w:rsidRDefault="00517DF0" w:rsidP="00466973">
      <w:pPr>
        <w:rPr>
          <w:lang w:val="en-US"/>
        </w:rPr>
      </w:pPr>
    </w:p>
    <w:p w:rsidR="00517DF0" w:rsidRDefault="00517DF0" w:rsidP="00466973">
      <w:pPr>
        <w:rPr>
          <w:lang w:val="en-US"/>
        </w:rPr>
      </w:pPr>
    </w:p>
    <w:p w:rsidR="00517DF0" w:rsidRDefault="00517DF0" w:rsidP="00466973">
      <w:pPr>
        <w:rPr>
          <w:lang w:val="en-US"/>
        </w:rPr>
      </w:pPr>
    </w:p>
    <w:tbl>
      <w:tblPr>
        <w:tblW w:w="9600" w:type="dxa"/>
        <w:tblInd w:w="-132" w:type="dxa"/>
        <w:tblLook w:val="01E0"/>
      </w:tblPr>
      <w:tblGrid>
        <w:gridCol w:w="1500"/>
        <w:gridCol w:w="8100"/>
      </w:tblGrid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10:00-10:30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Rejestracja uczestników oraz powitalna kawa</w:t>
            </w:r>
          </w:p>
        </w:tc>
      </w:tr>
      <w:tr w:rsidR="00517DF0" w:rsidTr="00BE2955">
        <w:trPr>
          <w:trHeight w:val="58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10:30-10:45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Otwarcie spotkania i powitanie gości</w:t>
            </w:r>
          </w:p>
        </w:tc>
      </w:tr>
      <w:tr w:rsidR="00517DF0" w:rsidTr="00BE2955">
        <w:trPr>
          <w:trHeight w:val="77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10:45-11:45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Możliwości  programu Horyzont 2020</w:t>
            </w:r>
            <w:r>
              <w:rPr>
                <w:bCs/>
                <w:iCs/>
                <w:color w:val="000000"/>
              </w:rPr>
              <w:t xml:space="preserve"> -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PHIN Consulting</w:t>
            </w:r>
          </w:p>
        </w:tc>
      </w:tr>
      <w:tr w:rsidR="00517DF0" w:rsidTr="00BE2955">
        <w:trPr>
          <w:trHeight w:val="77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11:45-12:10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Przerwa kawowa </w:t>
            </w:r>
          </w:p>
        </w:tc>
      </w:tr>
      <w:tr w:rsidR="00517DF0" w:rsidTr="00BE2955">
        <w:trPr>
          <w:trHeight w:val="77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12:10-12:40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</w:pPr>
            <w:r>
              <w:rPr>
                <w:b/>
              </w:rPr>
              <w:t>Program Operacyjny Województwa Świętokrzyskiego na lata 2014-2020</w:t>
            </w:r>
            <w:r>
              <w:t xml:space="preserve"> </w:t>
            </w:r>
          </w:p>
          <w:p w:rsidR="00517DF0" w:rsidRDefault="00517DF0">
            <w:pPr>
              <w:spacing w:line="360" w:lineRule="auto"/>
              <w:jc w:val="center"/>
              <w:rPr>
                <w:bCs/>
                <w:iCs/>
              </w:rPr>
            </w:pPr>
            <w:r>
              <w:rPr>
                <w:b/>
                <w:i/>
              </w:rPr>
              <w:t>Grzegorz Orawiec</w:t>
            </w:r>
            <w:r>
              <w:t xml:space="preserve"> - </w:t>
            </w:r>
            <w:r>
              <w:rPr>
                <w:i/>
              </w:rPr>
              <w:t>Dyrektor Regionalnego Departamentu Polityki Regionalnej Urząd Marszałkowski Województwa Świętokrzyskiego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12:40-13:10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Program Operacyjny Rozwoju Obszarów Wiejskich na lata 2014-2020 </w:t>
            </w:r>
          </w:p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i/>
              </w:rPr>
              <w:t>Mirosława Mochocka</w:t>
            </w:r>
            <w:r>
              <w:rPr>
                <w:b/>
              </w:rPr>
              <w:t xml:space="preserve"> - </w:t>
            </w:r>
            <w:r>
              <w:rPr>
                <w:i/>
              </w:rPr>
              <w:t>Zastępca Dyrektora Świętokrzyskiego Biura Rozwoju Regionalnego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13:10-13:40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Program Operacyjny Edukacyjny Wiedza Edukacja i Rozwój </w:t>
            </w:r>
          </w:p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Paweł Lulek</w:t>
            </w:r>
            <w:r>
              <w:rPr>
                <w:b/>
                <w:bCs/>
                <w:iCs/>
              </w:rPr>
              <w:t xml:space="preserve"> - </w:t>
            </w:r>
            <w:r>
              <w:rPr>
                <w:rStyle w:val="Strong"/>
                <w:rFonts w:cs="Times New (W1)"/>
                <w:b w:val="0"/>
                <w:i/>
              </w:rPr>
              <w:t>Kierownik Zespołu ds. Komunikacji, Promocji Urzędu i Współpracy z Partnerami Rynku Pracy,</w:t>
            </w:r>
            <w:r>
              <w:rPr>
                <w:rStyle w:val="Strong"/>
                <w:rFonts w:cs="Times New (W1)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</w:rPr>
              <w:t>Wojewódzki Urząd Pracy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13:40-13:50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Fundusz Pożyczkowy  Województwa Świętokrzyskiego </w:t>
            </w:r>
            <w:r>
              <w:rPr>
                <w:b/>
              </w:rPr>
              <w:t>Sp. z o.o.</w:t>
            </w:r>
          </w:p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Krzysztof Kobryń</w:t>
            </w:r>
            <w:r>
              <w:rPr>
                <w:b/>
                <w:bCs/>
                <w:iCs/>
              </w:rPr>
              <w:t xml:space="preserve"> - </w:t>
            </w:r>
            <w:r>
              <w:rPr>
                <w:bCs/>
                <w:i/>
                <w:iCs/>
              </w:rPr>
              <w:t>Prezes Zarządu  FPWŚ Sp. z o.o.</w:t>
            </w:r>
            <w:r>
              <w:rPr>
                <w:b/>
                <w:bCs/>
                <w:iCs/>
              </w:rPr>
              <w:t xml:space="preserve"> 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13:50-14.00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 xml:space="preserve">Świętokrzyski Fundusz  </w:t>
            </w:r>
            <w:r>
              <w:rPr>
                <w:b/>
              </w:rPr>
              <w:t>Poręczeniowy Sp. z o.o</w:t>
            </w:r>
            <w:r>
              <w:t>.</w:t>
            </w:r>
          </w:p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rStyle w:val="style11"/>
                <w:rFonts w:cs="Times New (W1)"/>
                <w:b/>
                <w:i/>
              </w:rPr>
              <w:t>Tomasz Jakubczyk</w:t>
            </w:r>
            <w:r>
              <w:rPr>
                <w:rStyle w:val="style11"/>
                <w:rFonts w:cs="Times New (W1)"/>
              </w:rPr>
              <w:t xml:space="preserve"> - </w:t>
            </w:r>
            <w:r>
              <w:rPr>
                <w:bCs/>
                <w:i/>
                <w:iCs/>
              </w:rPr>
              <w:t>Prezes Zarządu ŚFP Sp. z o.o.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14.00-14.10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pStyle w:val="Heading3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Staropolska Izba Przemysłowo-Handlowa</w:t>
            </w:r>
          </w:p>
          <w:p w:rsidR="00517DF0" w:rsidRDefault="00517DF0">
            <w:pPr>
              <w:rPr>
                <w:i/>
              </w:rPr>
            </w:pPr>
            <w:r>
              <w:rPr>
                <w:b/>
                <w:i/>
              </w:rPr>
              <w:t>Dorota Tekiel-Bisińska</w:t>
            </w:r>
            <w:r>
              <w:rPr>
                <w:i/>
              </w:rPr>
              <w:t>- Dyrektor Enterprise Europe Network przy SIPH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14:10-14.20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before="100" w:beforeAutospacing="1" w:after="100" w:afterAutospacing="1" w:line="360" w:lineRule="auto"/>
              <w:jc w:val="center"/>
              <w:outlineLvl w:val="3"/>
              <w:rPr>
                <w:b/>
                <w:bCs/>
              </w:rPr>
            </w:pPr>
            <w:r>
              <w:rPr>
                <w:rStyle w:val="Strong"/>
                <w:rFonts w:cs="Times New (W1)"/>
              </w:rPr>
              <w:t xml:space="preserve">Świętokrzyskie Centrum </w:t>
            </w:r>
            <w:r>
              <w:rPr>
                <w:rStyle w:val="Strong"/>
                <w:rFonts w:cs="Times New (W1)"/>
                <w:noProof/>
              </w:rPr>
              <w:t>Innowacji</w:t>
            </w:r>
            <w:r>
              <w:rPr>
                <w:rStyle w:val="Strong"/>
                <w:rFonts w:cs="Times New (W1)"/>
              </w:rPr>
              <w:t xml:space="preserve"> i Transferu  Technologii  Sp. z o.o.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Łukasz Bilski</w:t>
            </w:r>
            <w:r>
              <w:rPr>
                <w:b/>
                <w:bCs/>
              </w:rPr>
              <w:t xml:space="preserve"> - </w:t>
            </w:r>
            <w:r>
              <w:rPr>
                <w:bCs/>
                <w:i/>
                <w:iCs/>
              </w:rPr>
              <w:t xml:space="preserve">Prezes Zarządu </w:t>
            </w:r>
            <w:r>
              <w:rPr>
                <w:rStyle w:val="Strong"/>
                <w:rFonts w:cs="Times New (W1)"/>
                <w:b w:val="0"/>
                <w:i/>
              </w:rPr>
              <w:t>ŚCIiTT Sp. z o.o.</w:t>
            </w:r>
          </w:p>
        </w:tc>
      </w:tr>
      <w:tr w:rsidR="00517DF0" w:rsidTr="00BE295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0" w:rsidRDefault="00517DF0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14:20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F0" w:rsidRDefault="00517DF0" w:rsidP="00433F9A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Lunch oraz spotkanie B2B</w:t>
            </w:r>
            <w:bookmarkStart w:id="0" w:name="_GoBack"/>
            <w:bookmarkEnd w:id="0"/>
          </w:p>
        </w:tc>
      </w:tr>
    </w:tbl>
    <w:p w:rsidR="00517DF0" w:rsidRPr="00BE2955" w:rsidRDefault="00517DF0" w:rsidP="00466973"/>
    <w:sectPr w:rsidR="00517DF0" w:rsidRPr="00BE2955" w:rsidSect="00B242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F0" w:rsidRDefault="00517DF0" w:rsidP="00C052B1">
      <w:r>
        <w:separator/>
      </w:r>
    </w:p>
  </w:endnote>
  <w:endnote w:type="continuationSeparator" w:id="0">
    <w:p w:rsidR="00517DF0" w:rsidRDefault="00517DF0" w:rsidP="00C0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F0" w:rsidRDefault="00517DF0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8" type="#_x0000_t75" style="width:442.5pt;height:7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F0" w:rsidRDefault="00517DF0" w:rsidP="00C052B1">
      <w:r>
        <w:separator/>
      </w:r>
    </w:p>
  </w:footnote>
  <w:footnote w:type="continuationSeparator" w:id="0">
    <w:p w:rsidR="00517DF0" w:rsidRDefault="00517DF0" w:rsidP="00C05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F0" w:rsidRDefault="00517DF0" w:rsidP="00C052B1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21.75pt;height:7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BA"/>
    <w:multiLevelType w:val="hybridMultilevel"/>
    <w:tmpl w:val="1A78BB08"/>
    <w:lvl w:ilvl="0" w:tplc="F74C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B3"/>
    <w:rsid w:val="00067D66"/>
    <w:rsid w:val="00193B39"/>
    <w:rsid w:val="001B54CE"/>
    <w:rsid w:val="0027511A"/>
    <w:rsid w:val="00323F2C"/>
    <w:rsid w:val="003539E1"/>
    <w:rsid w:val="003A1D21"/>
    <w:rsid w:val="003E4DAF"/>
    <w:rsid w:val="0042491F"/>
    <w:rsid w:val="00432CD9"/>
    <w:rsid w:val="00433F9A"/>
    <w:rsid w:val="00466973"/>
    <w:rsid w:val="00517DF0"/>
    <w:rsid w:val="006B2136"/>
    <w:rsid w:val="0075052C"/>
    <w:rsid w:val="00914654"/>
    <w:rsid w:val="00995639"/>
    <w:rsid w:val="009B7E57"/>
    <w:rsid w:val="00A545E2"/>
    <w:rsid w:val="00A753DC"/>
    <w:rsid w:val="00AA0BE0"/>
    <w:rsid w:val="00AB5D4D"/>
    <w:rsid w:val="00B2423D"/>
    <w:rsid w:val="00BA00D0"/>
    <w:rsid w:val="00BE2955"/>
    <w:rsid w:val="00C052B1"/>
    <w:rsid w:val="00C234B3"/>
    <w:rsid w:val="00C943D0"/>
    <w:rsid w:val="00CE52DA"/>
    <w:rsid w:val="00D048C7"/>
    <w:rsid w:val="00E140F1"/>
    <w:rsid w:val="00F4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AF"/>
    <w:rPr>
      <w:rFonts w:ascii="Times New (W1)" w:eastAsia="Times New Roman" w:hAnsi="Times New (W1)" w:cs="Times New (W1)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295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2955"/>
    <w:rPr>
      <w:rFonts w:ascii="Cambria" w:hAnsi="Cambria" w:cs="Times New Roman"/>
      <w:b/>
      <w:bCs/>
      <w:sz w:val="26"/>
      <w:szCs w:val="26"/>
      <w:lang w:val="en-GB" w:eastAsia="pl-PL"/>
    </w:rPr>
  </w:style>
  <w:style w:type="character" w:styleId="Hyperlink">
    <w:name w:val="Hyperlink"/>
    <w:basedOn w:val="DefaultParagraphFont"/>
    <w:uiPriority w:val="99"/>
    <w:rsid w:val="00C234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4B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4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52B1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52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52B1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52B1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51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473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4736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47369"/>
    <w:rPr>
      <w:rFonts w:cs="Times New Roman"/>
      <w:vertAlign w:val="superscript"/>
    </w:rPr>
  </w:style>
  <w:style w:type="character" w:customStyle="1" w:styleId="style11">
    <w:name w:val="style11"/>
    <w:basedOn w:val="DefaultParagraphFont"/>
    <w:uiPriority w:val="99"/>
    <w:rsid w:val="00BE2955"/>
    <w:rPr>
      <w:rFonts w:cs="Times New Roman"/>
    </w:rPr>
  </w:style>
  <w:style w:type="character" w:styleId="Strong">
    <w:name w:val="Strong"/>
    <w:basedOn w:val="DefaultParagraphFont"/>
    <w:uiPriority w:val="99"/>
    <w:qFormat/>
    <w:rsid w:val="00BE295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184</Words>
  <Characters>1106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Regionalne Centrum Naukowo-Technologiczne pragnie poinformować, iż w dniu 20 marca 2015 roku  o godz</dc:title>
  <dc:subject/>
  <dc:creator>Jakub Czaplarski</dc:creator>
  <cp:keywords/>
  <dc:description/>
  <cp:lastModifiedBy>agapek</cp:lastModifiedBy>
  <cp:revision>2</cp:revision>
  <cp:lastPrinted>2014-04-04T11:02:00Z</cp:lastPrinted>
  <dcterms:created xsi:type="dcterms:W3CDTF">2015-03-09T07:17:00Z</dcterms:created>
  <dcterms:modified xsi:type="dcterms:W3CDTF">2015-03-09T07:17:00Z</dcterms:modified>
</cp:coreProperties>
</file>