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1"/>
        <w:tblW w:w="0" w:type="auto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  <w:insideH w:val="threeDEngrave" w:sz="6" w:space="0" w:color="auto"/>
          <w:insideV w:val="threeDEngrave" w:sz="6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944"/>
        <w:gridCol w:w="7128"/>
      </w:tblGrid>
      <w:tr w:rsidR="00AC6455" w:rsidRPr="00965917" w:rsidTr="00E87AAB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  <w:shd w:val="pct12" w:color="auto" w:fill="auto"/>
          </w:tcPr>
          <w:p w:rsidR="00AC6455" w:rsidRDefault="00AC6455" w:rsidP="00E87AAB">
            <w:pPr>
              <w:spacing w:before="120" w:after="120"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65917">
              <w:rPr>
                <w:rFonts w:cs="Times New Roman"/>
                <w:b/>
                <w:color w:val="auto"/>
                <w:szCs w:val="24"/>
              </w:rPr>
              <w:t xml:space="preserve">Urząd Marszałkowski Województwa Świętokrzyskiego </w:t>
            </w:r>
          </w:p>
          <w:p w:rsidR="00AC6455" w:rsidRPr="00965917" w:rsidRDefault="00AC6455" w:rsidP="00E87AAB">
            <w:pPr>
              <w:spacing w:before="120" w:after="120"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65917">
              <w:rPr>
                <w:rFonts w:cs="Times New Roman"/>
                <w:b/>
                <w:color w:val="auto"/>
                <w:szCs w:val="24"/>
              </w:rPr>
              <w:t>– karta informacyjna</w:t>
            </w:r>
            <w:r>
              <w:rPr>
                <w:rFonts w:cs="Times New Roman"/>
                <w:b/>
                <w:color w:val="auto"/>
                <w:szCs w:val="24"/>
              </w:rPr>
              <w:t>-</w:t>
            </w:r>
          </w:p>
        </w:tc>
      </w:tr>
      <w:tr w:rsidR="00AC6455" w:rsidRPr="00965917" w:rsidTr="00E87AAB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AC6455" w:rsidRDefault="00AC6455" w:rsidP="00E87AAB">
            <w:pPr>
              <w:rPr>
                <w:rFonts w:cs="Times New Roman"/>
                <w:color w:val="auto"/>
                <w:szCs w:val="24"/>
              </w:rPr>
            </w:pPr>
          </w:p>
          <w:p w:rsidR="00AC6455" w:rsidRPr="00965917" w:rsidRDefault="00AC6455" w:rsidP="00E87AAB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AC6455" w:rsidRPr="00390B8B" w:rsidTr="00E87AAB">
        <w:tc>
          <w:tcPr>
            <w:tcW w:w="1951" w:type="dxa"/>
            <w:shd w:val="pct12" w:color="auto" w:fill="auto"/>
          </w:tcPr>
          <w:p w:rsidR="00AC6455" w:rsidRPr="00390B8B" w:rsidRDefault="00AC6455" w:rsidP="00E87AAB">
            <w:pPr>
              <w:spacing w:before="120" w:after="120"/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Nazwa sprawy/zadania:</w:t>
            </w:r>
          </w:p>
        </w:tc>
        <w:tc>
          <w:tcPr>
            <w:tcW w:w="8222" w:type="dxa"/>
            <w:shd w:val="pct12" w:color="auto" w:fill="auto"/>
          </w:tcPr>
          <w:p w:rsidR="00AC6455" w:rsidRPr="00390B8B" w:rsidRDefault="00AC6455" w:rsidP="00E87AAB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Postępowanie egzaminacyjne na stopień nauczyciela mianowanego</w:t>
            </w:r>
            <w:r w:rsidR="00C76198">
              <w:rPr>
                <w:rFonts w:cs="Times New Roman"/>
                <w:color w:val="auto"/>
                <w:szCs w:val="24"/>
              </w:rPr>
              <w:t xml:space="preserve"> wg nowych przepisów</w:t>
            </w:r>
            <w:bookmarkStart w:id="0" w:name="_GoBack"/>
            <w:bookmarkEnd w:id="0"/>
          </w:p>
        </w:tc>
      </w:tr>
    </w:tbl>
    <w:p w:rsidR="00AC6455" w:rsidRPr="00390B8B" w:rsidRDefault="00AC6455" w:rsidP="00AC645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Styl1"/>
        <w:tblW w:w="0" w:type="auto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  <w:insideH w:val="threeDEngrave" w:sz="6" w:space="0" w:color="auto"/>
          <w:insideV w:val="threeDEngrave" w:sz="6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941"/>
        <w:gridCol w:w="7085"/>
      </w:tblGrid>
      <w:tr w:rsidR="00AC6455" w:rsidRPr="00390B8B" w:rsidTr="00E87AAB">
        <w:tc>
          <w:tcPr>
            <w:tcW w:w="1951" w:type="dxa"/>
            <w:shd w:val="pct12" w:color="auto" w:fill="auto"/>
          </w:tcPr>
          <w:p w:rsidR="00AC6455" w:rsidRPr="00390B8B" w:rsidRDefault="00AC6455" w:rsidP="00E87AAB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Opis sprawy/zadania:</w:t>
            </w:r>
          </w:p>
        </w:tc>
        <w:tc>
          <w:tcPr>
            <w:tcW w:w="8222" w:type="dxa"/>
            <w:shd w:val="pct12" w:color="auto" w:fill="auto"/>
          </w:tcPr>
          <w:p w:rsidR="00AC6455" w:rsidRPr="00390B8B" w:rsidRDefault="00AC6455" w:rsidP="00E87AAB">
            <w:pPr>
              <w:pStyle w:val="Akapitzlist"/>
              <w:numPr>
                <w:ilvl w:val="0"/>
                <w:numId w:val="1"/>
              </w:numPr>
              <w:spacing w:before="240"/>
              <w:ind w:left="459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Złożenie przez nauczyciela wniosku o wszczęcie postępowania.</w:t>
            </w:r>
          </w:p>
          <w:p w:rsidR="00AC6455" w:rsidRDefault="00AC6455" w:rsidP="00E87AA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Ewentualne wezwanie do usunięcia braków formalnych.</w:t>
            </w:r>
          </w:p>
          <w:p w:rsidR="00AC6455" w:rsidRDefault="00AC6455" w:rsidP="00E87AA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Powołanie komisji egzaminacyjnej.</w:t>
            </w:r>
          </w:p>
          <w:p w:rsidR="00AC6455" w:rsidRDefault="00AC6455" w:rsidP="00E87AA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Powiadomienie o terminie egzaminu.</w:t>
            </w:r>
          </w:p>
          <w:p w:rsidR="00AC6455" w:rsidRDefault="00AC6455" w:rsidP="00E87AA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Przeprowadzenie egzaminu.</w:t>
            </w:r>
          </w:p>
          <w:p w:rsidR="00AC6455" w:rsidRDefault="00AC6455" w:rsidP="00E87AA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Wydanie przez Komisję zaświadczenia (jeżeli nauczyciel uzyskał odpowiednią liczbę punktów).</w:t>
            </w:r>
          </w:p>
          <w:p w:rsidR="00AC6455" w:rsidRPr="00390B8B" w:rsidRDefault="00AC6455" w:rsidP="00E87AA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Wydanie (lub odmowa wydania w przypadku niezdania egzaminu przez nauczyciela) decyzji administracyjnej przez organ prowadzący.</w:t>
            </w:r>
          </w:p>
        </w:tc>
      </w:tr>
      <w:tr w:rsidR="00AC6455" w:rsidRPr="00390B8B" w:rsidTr="00E87AAB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AC6455" w:rsidRPr="00390B8B" w:rsidRDefault="00AC6455" w:rsidP="00E87AAB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AC6455" w:rsidRPr="00390B8B" w:rsidTr="00E87AAB">
        <w:tc>
          <w:tcPr>
            <w:tcW w:w="1951" w:type="dxa"/>
            <w:shd w:val="pct12" w:color="auto" w:fill="auto"/>
          </w:tcPr>
          <w:p w:rsidR="00AC6455" w:rsidRPr="00390B8B" w:rsidRDefault="00AC6455" w:rsidP="00E87AAB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Kogo dotyczy:</w:t>
            </w:r>
          </w:p>
        </w:tc>
        <w:tc>
          <w:tcPr>
            <w:tcW w:w="8222" w:type="dxa"/>
            <w:shd w:val="pct12" w:color="auto" w:fill="auto"/>
          </w:tcPr>
          <w:p w:rsidR="00AC6455" w:rsidRPr="00390B8B" w:rsidRDefault="00AC6455" w:rsidP="00E87AAB">
            <w:pPr>
              <w:pStyle w:val="Akapitzlist"/>
              <w:spacing w:before="120" w:after="120"/>
              <w:ind w:left="34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Nauczyciele kontraktowi zatrudnieni w szkołach i placówkach oświatowych prowadzonych przez Samorząd Województwa Świętokrzyskiego</w:t>
            </w:r>
          </w:p>
        </w:tc>
      </w:tr>
      <w:tr w:rsidR="00AC6455" w:rsidRPr="00390B8B" w:rsidTr="00E87AAB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AC6455" w:rsidRPr="00390B8B" w:rsidRDefault="00AC6455" w:rsidP="00E87AAB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AC6455" w:rsidRPr="00390B8B" w:rsidTr="00E87AAB">
        <w:tc>
          <w:tcPr>
            <w:tcW w:w="1951" w:type="dxa"/>
            <w:shd w:val="pct12" w:color="auto" w:fill="auto"/>
          </w:tcPr>
          <w:p w:rsidR="00AC6455" w:rsidRPr="00390B8B" w:rsidRDefault="00AC6455" w:rsidP="00E87AAB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Wymagane dokumenty:</w:t>
            </w:r>
          </w:p>
        </w:tc>
        <w:tc>
          <w:tcPr>
            <w:tcW w:w="8222" w:type="dxa"/>
            <w:shd w:val="pct12" w:color="auto" w:fill="auto"/>
          </w:tcPr>
          <w:p w:rsidR="00AC6455" w:rsidRPr="00DA6A20" w:rsidRDefault="00AC6455" w:rsidP="00E87AAB">
            <w:pPr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Wniosek o wszczęcie postępowania egzaminacyjnego wraz z załączonymi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dokumentami:</w:t>
            </w:r>
            <w:r w:rsidRPr="00DA6A20">
              <w:t>z</w:t>
            </w:r>
            <w:proofErr w:type="spellEnd"/>
            <w:r w:rsidRPr="00DA6A20">
              <w:t xml:space="preserve"> </w:t>
            </w:r>
          </w:p>
          <w:p w:rsidR="00A44985" w:rsidRPr="00A44985" w:rsidRDefault="00A44985" w:rsidP="00A44985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 w:rsidRPr="00A44985">
              <w:rPr>
                <w:rFonts w:cs="Times New Roman"/>
                <w:color w:val="auto"/>
                <w:szCs w:val="24"/>
              </w:rPr>
              <w:t>kopie dokumentów potwierdzających posiadane kwalifikacje zawodowe poświadczone przez   dyrektora szkoły za zgodność z oryginałem;</w:t>
            </w:r>
          </w:p>
          <w:p w:rsidR="00A44985" w:rsidRPr="00A44985" w:rsidRDefault="00A44985" w:rsidP="00A44985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 w:rsidRPr="00A44985">
              <w:rPr>
                <w:rFonts w:cs="Times New Roman"/>
                <w:color w:val="auto"/>
                <w:szCs w:val="24"/>
              </w:rPr>
              <w:t>zaświadczenie dyrektora szkoły zawierające:</w:t>
            </w:r>
          </w:p>
          <w:p w:rsidR="00A44985" w:rsidRPr="00A44985" w:rsidRDefault="00A44985" w:rsidP="00A44985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 w:rsidRPr="00A44985">
              <w:rPr>
                <w:rFonts w:cs="Times New Roman"/>
                <w:color w:val="auto"/>
                <w:szCs w:val="24"/>
              </w:rPr>
              <w:t>informację o odbyciu przez nauczyciela przygotowania do zawodu nauczyciela, wymiarze zatrudnienia nauczyciela i nauczanym przez niego przedmiocie lub rodzaju prowadzonych zajęć w okresie odbywania przygotowania do zawodu nauczyciela, wraz ze wskazaniem wszystkich szkół, w których nauczyciel odbywał przygotowanie do zawodu nauczyciela,</w:t>
            </w:r>
          </w:p>
          <w:p w:rsidR="00A44985" w:rsidRPr="00A44985" w:rsidRDefault="00A44985" w:rsidP="00A44985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 w:rsidRPr="00A44985">
              <w:rPr>
                <w:rFonts w:cs="Times New Roman"/>
                <w:color w:val="auto"/>
                <w:szCs w:val="24"/>
              </w:rPr>
              <w:lastRenderedPageBreak/>
              <w:t>w przypadku nauczyciela, o którym mowa w art. 9ca ust. 2 ustawy Karta Nauczyciela, odbywającego przygotowanie do zawodu nauczyciela w skróconym wymiarze 2 lat i 9 miesięcy – także informację o przyczynie skrócenia wymiaru przygotowania do zawodu nauczyciela,</w:t>
            </w:r>
          </w:p>
          <w:p w:rsidR="00A44985" w:rsidRPr="00A44985" w:rsidRDefault="00A44985" w:rsidP="00A44985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 w:rsidRPr="00A44985">
              <w:rPr>
                <w:rFonts w:cs="Times New Roman"/>
                <w:color w:val="auto"/>
                <w:szCs w:val="24"/>
              </w:rPr>
              <w:t>w przypadku nauczyciela, o którym mowa w art. 9ca ust. 4 ustawy Karta Nauczyciela, odbywającego przygotowanie do zawodu nauczyciela w skróconym wymiarze 2 lat i 9 miesięcy – także informację o wyrażeniu przez dyrektora szkoły zgody na odbywanie przygotowania do zawodu nauczyciela w skróconym wymiarze wraz ze wskazaniem przyczyny skrócenia wymiaru tego przygotowania,</w:t>
            </w:r>
          </w:p>
          <w:p w:rsidR="00A44985" w:rsidRPr="00A44985" w:rsidRDefault="00A44985" w:rsidP="00A44985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 w:rsidRPr="00A44985">
              <w:rPr>
                <w:rFonts w:cs="Times New Roman"/>
                <w:color w:val="auto"/>
                <w:szCs w:val="24"/>
              </w:rPr>
              <w:t>w przypadkach, o których mowa w art. 9fa ust. 11 i 13 oraz art. 9g ust. 7b ustawy Karta Nauczyciela – także informację o odbyciu 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 przygotowanie do zawodu nauczyciela;</w:t>
            </w:r>
          </w:p>
          <w:p w:rsidR="00A44985" w:rsidRPr="00A44985" w:rsidRDefault="00A44985" w:rsidP="00A44985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 w:rsidRPr="00A44985">
              <w:rPr>
                <w:rFonts w:cs="Times New Roman"/>
                <w:color w:val="auto"/>
                <w:szCs w:val="24"/>
              </w:rPr>
              <w:t>kopię karty oceny pracy zawierającą ocenę, o której mowa w art. 9b ust. 1 pkt 3 ustawy Karta Nauczyciela, poświadczoną przez dyrektora szkoły za zgodność z oryginałem;</w:t>
            </w:r>
          </w:p>
          <w:p w:rsidR="00AC6455" w:rsidRPr="00A44985" w:rsidRDefault="00A44985" w:rsidP="00A44985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 w:rsidRPr="00A44985">
              <w:rPr>
                <w:rFonts w:cs="Times New Roman"/>
                <w:color w:val="auto"/>
                <w:szCs w:val="24"/>
              </w:rPr>
              <w:t>kopię pozytywnej opinii o przeprowadzonych zajęciach, o której mowa w art. 9fa ust. 8 ustawy Karta Nauczyciela , poświadczoną przez dyrektora szkoły za zgodność z oryginałem.</w:t>
            </w:r>
            <w:r w:rsidRPr="00A44985">
              <w:rPr>
                <w:rFonts w:cs="Times New Roman"/>
                <w:szCs w:val="24"/>
              </w:rPr>
              <w:t xml:space="preserve"> proszę o powołanie w skład komisji egzaminacyjnej przedstawiciela</w:t>
            </w:r>
          </w:p>
        </w:tc>
      </w:tr>
      <w:tr w:rsidR="00AC6455" w:rsidRPr="00390B8B" w:rsidTr="00E87AAB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AC6455" w:rsidRPr="00390B8B" w:rsidRDefault="00AC6455" w:rsidP="00E87AAB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AC6455" w:rsidRPr="0041318F" w:rsidTr="00E87AAB">
        <w:tc>
          <w:tcPr>
            <w:tcW w:w="1951" w:type="dxa"/>
            <w:shd w:val="pct12" w:color="auto" w:fill="auto"/>
          </w:tcPr>
          <w:p w:rsidR="00AC6455" w:rsidRPr="00390B8B" w:rsidRDefault="00AC6455" w:rsidP="00E87AAB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Jednostka/osoba odpowiedzialna za załatwienie sprawy:</w:t>
            </w:r>
          </w:p>
        </w:tc>
        <w:tc>
          <w:tcPr>
            <w:tcW w:w="8222" w:type="dxa"/>
            <w:shd w:val="pct12" w:color="auto" w:fill="auto"/>
          </w:tcPr>
          <w:p w:rsidR="00AC6455" w:rsidRPr="00390B8B" w:rsidRDefault="00AC6455" w:rsidP="00E87AAB">
            <w:pPr>
              <w:spacing w:before="120"/>
              <w:rPr>
                <w:color w:val="auto"/>
                <w:szCs w:val="24"/>
              </w:rPr>
            </w:pPr>
            <w:r w:rsidRPr="00390B8B">
              <w:rPr>
                <w:color w:val="auto"/>
                <w:szCs w:val="24"/>
              </w:rPr>
              <w:t>Urząd Marszałkowski Województwa Świętokrzyskiego</w:t>
            </w:r>
          </w:p>
          <w:p w:rsidR="00AC6455" w:rsidRPr="00390B8B" w:rsidRDefault="006C3249" w:rsidP="00E87AAB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Departament Edukacji, Kultury i Dziedzictwa Narodowego</w:t>
            </w:r>
          </w:p>
          <w:p w:rsidR="00AC6455" w:rsidRPr="00390B8B" w:rsidRDefault="00AC6455" w:rsidP="00E87AAB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Al. IX Wieków Kielc 3</w:t>
            </w:r>
          </w:p>
          <w:p w:rsidR="00AC6455" w:rsidRPr="00390B8B" w:rsidRDefault="006C3249" w:rsidP="00E87AAB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sekretariat tel. 41 395 10 10</w:t>
            </w:r>
          </w:p>
          <w:p w:rsidR="00AC6455" w:rsidRPr="00390B8B" w:rsidRDefault="00AC6455" w:rsidP="00E87AAB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Marzena Harabin, pok. 533, tel. 41 395-11-86</w:t>
            </w:r>
            <w:r w:rsidRPr="00390B8B">
              <w:rPr>
                <w:color w:val="auto"/>
                <w:szCs w:val="24"/>
              </w:rPr>
              <w:t xml:space="preserve">, </w:t>
            </w:r>
          </w:p>
          <w:p w:rsidR="00AC6455" w:rsidRPr="0041318F" w:rsidRDefault="00AC6455" w:rsidP="00E87AAB">
            <w:pPr>
              <w:jc w:val="both"/>
              <w:rPr>
                <w:rStyle w:val="Hipercze"/>
                <w:color w:val="auto"/>
                <w:lang w:val="en-US"/>
              </w:rPr>
            </w:pPr>
            <w:r w:rsidRPr="0041318F">
              <w:rPr>
                <w:color w:val="auto"/>
                <w:szCs w:val="24"/>
                <w:lang w:val="en-US"/>
              </w:rPr>
              <w:t xml:space="preserve">e-mail: </w:t>
            </w:r>
            <w:hyperlink r:id="rId5" w:history="1">
              <w:r w:rsidRPr="00165DFA">
                <w:rPr>
                  <w:rStyle w:val="Hipercze"/>
                  <w:szCs w:val="24"/>
                  <w:lang w:val="en-US"/>
                </w:rPr>
                <w:t>marzena.harabin@sejmik.kielce.pl</w:t>
              </w:r>
            </w:hyperlink>
          </w:p>
          <w:p w:rsidR="00AC6455" w:rsidRPr="0083715E" w:rsidRDefault="00AC6455" w:rsidP="00E87AAB">
            <w:pPr>
              <w:spacing w:after="120"/>
              <w:jc w:val="both"/>
              <w:rPr>
                <w:color w:val="auto"/>
                <w:lang w:val="en-US"/>
              </w:rPr>
            </w:pPr>
          </w:p>
        </w:tc>
      </w:tr>
      <w:tr w:rsidR="00AC6455" w:rsidRPr="0041318F" w:rsidTr="00E87AAB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AC6455" w:rsidRPr="006A3AD5" w:rsidRDefault="00AC6455" w:rsidP="00E87AAB">
            <w:pPr>
              <w:rPr>
                <w:rFonts w:cs="Times New Roman"/>
                <w:color w:val="auto"/>
                <w:szCs w:val="24"/>
                <w:lang w:val="en-US"/>
              </w:rPr>
            </w:pPr>
          </w:p>
        </w:tc>
      </w:tr>
      <w:tr w:rsidR="00AC6455" w:rsidRPr="00390B8B" w:rsidTr="00E87AAB">
        <w:tc>
          <w:tcPr>
            <w:tcW w:w="1951" w:type="dxa"/>
            <w:shd w:val="pct12" w:color="auto" w:fill="auto"/>
          </w:tcPr>
          <w:p w:rsidR="00AC6455" w:rsidRPr="00390B8B" w:rsidRDefault="00AC6455" w:rsidP="00E87AAB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lastRenderedPageBreak/>
              <w:t>Miejsce składania dokumentów:</w:t>
            </w:r>
          </w:p>
        </w:tc>
        <w:tc>
          <w:tcPr>
            <w:tcW w:w="8222" w:type="dxa"/>
            <w:shd w:val="pct12" w:color="auto" w:fill="auto"/>
          </w:tcPr>
          <w:p w:rsidR="00AC6455" w:rsidRPr="0041318F" w:rsidRDefault="00AC6455" w:rsidP="00E87AAB">
            <w:pPr>
              <w:spacing w:before="120" w:after="120"/>
              <w:jc w:val="both"/>
              <w:rPr>
                <w:rFonts w:cs="Times New Roman"/>
                <w:color w:val="auto"/>
                <w:szCs w:val="24"/>
              </w:rPr>
            </w:pPr>
            <w:r w:rsidRPr="0041318F">
              <w:rPr>
                <w:rFonts w:cs="Times New Roman"/>
                <w:color w:val="auto"/>
                <w:szCs w:val="24"/>
              </w:rPr>
              <w:t>Urząd Marszałkowski Województwa Świętokrzyskiego</w:t>
            </w:r>
          </w:p>
          <w:p w:rsidR="00AC6455" w:rsidRPr="0041318F" w:rsidRDefault="00AC6455" w:rsidP="00E87AAB">
            <w:pPr>
              <w:spacing w:before="120" w:after="120"/>
              <w:jc w:val="both"/>
              <w:rPr>
                <w:rFonts w:cs="Times New Roman"/>
                <w:color w:val="auto"/>
                <w:szCs w:val="24"/>
              </w:rPr>
            </w:pPr>
            <w:r w:rsidRPr="0041318F">
              <w:rPr>
                <w:rFonts w:cs="Times New Roman"/>
                <w:color w:val="auto"/>
                <w:szCs w:val="24"/>
              </w:rPr>
              <w:t>Kancelaria Ogólna (bud. C2, parter, pokój nr 12,13)</w:t>
            </w:r>
          </w:p>
          <w:p w:rsidR="00AC6455" w:rsidRPr="00390B8B" w:rsidRDefault="00AC6455" w:rsidP="00E87AAB">
            <w:pPr>
              <w:spacing w:before="120" w:after="120"/>
              <w:jc w:val="both"/>
              <w:rPr>
                <w:rFonts w:cs="Times New Roman"/>
                <w:color w:val="auto"/>
                <w:szCs w:val="24"/>
              </w:rPr>
            </w:pPr>
            <w:r w:rsidRPr="0041318F">
              <w:rPr>
                <w:rFonts w:cs="Times New Roman"/>
                <w:color w:val="auto"/>
                <w:szCs w:val="24"/>
              </w:rPr>
              <w:t xml:space="preserve">al. </w:t>
            </w:r>
            <w:r>
              <w:rPr>
                <w:rFonts w:cs="Times New Roman"/>
                <w:color w:val="auto"/>
                <w:szCs w:val="24"/>
              </w:rPr>
              <w:t>IX Wieków Kielc 3, 25-516 Kielce</w:t>
            </w:r>
          </w:p>
        </w:tc>
      </w:tr>
      <w:tr w:rsidR="00AC6455" w:rsidRPr="00390B8B" w:rsidTr="00E87AAB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AC6455" w:rsidRPr="00390B8B" w:rsidRDefault="00AC6455" w:rsidP="00E87AAB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AC6455" w:rsidRPr="00390B8B" w:rsidTr="00E87AAB">
        <w:tc>
          <w:tcPr>
            <w:tcW w:w="1951" w:type="dxa"/>
            <w:shd w:val="pct12" w:color="auto" w:fill="auto"/>
          </w:tcPr>
          <w:p w:rsidR="00AC6455" w:rsidRPr="00390B8B" w:rsidRDefault="00AC6455" w:rsidP="00E87AAB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Termin załatwienia sprawy</w:t>
            </w:r>
          </w:p>
        </w:tc>
        <w:tc>
          <w:tcPr>
            <w:tcW w:w="8222" w:type="dxa"/>
            <w:shd w:val="pct12" w:color="auto" w:fill="auto"/>
          </w:tcPr>
          <w:p w:rsidR="00AC6455" w:rsidRPr="00390B8B" w:rsidRDefault="00AC6455" w:rsidP="00E87AAB">
            <w:pPr>
              <w:spacing w:before="120" w:after="12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Zgodnie z zapisem w Karcie Nauczyciela dla nauczycieli, którzy złożyli wnioski o podjęcie postępowania egzaminacyjnego do dnia 30 czerwca danego roku, organ prowadzący powinien wydać decyzję o nadaniu lub odmowie nadania stopnia awansu zawodowego w terminie do dnia 31 sierpnia danego roku (art. 9 b ust. 3), natomiast  dla nauczycieli, którzy złożyli wnioski do 31 października danego roku – w terminie do dnia 31 grudnia tego samego roku (art. 9b ust. 3a).</w:t>
            </w:r>
          </w:p>
          <w:p w:rsidR="00AC6455" w:rsidRPr="00390B8B" w:rsidRDefault="00AC6455" w:rsidP="00E87AAB">
            <w:pPr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AC6455" w:rsidRPr="00390B8B" w:rsidTr="00E87AAB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AC6455" w:rsidRPr="00390B8B" w:rsidRDefault="00AC6455" w:rsidP="00E87AAB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AC6455" w:rsidRPr="00390B8B" w:rsidTr="00E87AAB">
        <w:tc>
          <w:tcPr>
            <w:tcW w:w="1951" w:type="dxa"/>
            <w:shd w:val="pct12" w:color="auto" w:fill="auto"/>
          </w:tcPr>
          <w:p w:rsidR="00AC6455" w:rsidRPr="00390B8B" w:rsidRDefault="00AC6455" w:rsidP="00E87AAB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Podstawa prawna:</w:t>
            </w:r>
          </w:p>
        </w:tc>
        <w:tc>
          <w:tcPr>
            <w:tcW w:w="8222" w:type="dxa"/>
            <w:shd w:val="pct12" w:color="auto" w:fill="auto"/>
          </w:tcPr>
          <w:p w:rsidR="00AC6455" w:rsidRPr="00390B8B" w:rsidRDefault="00AC6455" w:rsidP="00E87AAB">
            <w:pPr>
              <w:spacing w:before="120" w:after="12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art. 9b ust.4 pkt 2  ustawy z dnia 26 stycznia 1982 r. Karta Nauczyciela </w:t>
            </w:r>
          </w:p>
        </w:tc>
      </w:tr>
      <w:tr w:rsidR="00AC6455" w:rsidRPr="00390B8B" w:rsidTr="00E87AAB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AC6455" w:rsidRPr="00390B8B" w:rsidRDefault="00AC6455" w:rsidP="00E87AAB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AC6455" w:rsidRPr="00390B8B" w:rsidTr="00E87AAB">
        <w:tc>
          <w:tcPr>
            <w:tcW w:w="1951" w:type="dxa"/>
            <w:shd w:val="pct12" w:color="auto" w:fill="auto"/>
          </w:tcPr>
          <w:p w:rsidR="00AC6455" w:rsidRPr="00390B8B" w:rsidRDefault="00AC6455" w:rsidP="00E87AAB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Uwagi i dodatkowe informacje:</w:t>
            </w:r>
          </w:p>
        </w:tc>
        <w:tc>
          <w:tcPr>
            <w:tcW w:w="8222" w:type="dxa"/>
            <w:shd w:val="pct12" w:color="auto" w:fill="auto"/>
          </w:tcPr>
          <w:p w:rsidR="00AC6455" w:rsidRPr="0083715E" w:rsidRDefault="00AC6455" w:rsidP="00E87AAB">
            <w:pPr>
              <w:pStyle w:val="NormalnyWeb"/>
              <w:tabs>
                <w:tab w:val="num" w:pos="1080"/>
              </w:tabs>
              <w:spacing w:before="120" w:beforeAutospacing="0" w:after="120" w:afterAutospacing="0"/>
              <w:jc w:val="both"/>
              <w:rPr>
                <w:color w:val="auto"/>
              </w:rPr>
            </w:pPr>
            <w:r>
              <w:rPr>
                <w:iCs/>
                <w:color w:val="000000"/>
              </w:rPr>
              <w:t>Od decyzji przysługuje odwołanie do Świętokrzyskiego Kuratora Oświaty w terminie 14 dni od dnia doręczenia decyzji.</w:t>
            </w:r>
          </w:p>
          <w:p w:rsidR="00AC6455" w:rsidRPr="0083715E" w:rsidRDefault="00AC6455" w:rsidP="00E87AAB">
            <w:pPr>
              <w:spacing w:before="120" w:after="120"/>
              <w:rPr>
                <w:color w:val="auto"/>
              </w:rPr>
            </w:pPr>
          </w:p>
        </w:tc>
      </w:tr>
    </w:tbl>
    <w:p w:rsidR="00AC6455" w:rsidRDefault="00AC6455" w:rsidP="00AC6455"/>
    <w:p w:rsidR="00A371C0" w:rsidRDefault="00C76198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4526"/>
    <w:multiLevelType w:val="hybridMultilevel"/>
    <w:tmpl w:val="0C9640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50071"/>
    <w:multiLevelType w:val="hybridMultilevel"/>
    <w:tmpl w:val="CB0037D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BB7D2B"/>
    <w:multiLevelType w:val="hybridMultilevel"/>
    <w:tmpl w:val="B566BDAA"/>
    <w:lvl w:ilvl="0" w:tplc="0415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CB44AA1C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A2CA1"/>
    <w:multiLevelType w:val="hybridMultilevel"/>
    <w:tmpl w:val="D284A2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BF0962"/>
    <w:multiLevelType w:val="hybridMultilevel"/>
    <w:tmpl w:val="2BD61D02"/>
    <w:lvl w:ilvl="0" w:tplc="34A89C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85257"/>
    <w:multiLevelType w:val="hybridMultilevel"/>
    <w:tmpl w:val="3690B0F0"/>
    <w:lvl w:ilvl="0" w:tplc="FECA2E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CB44AA1C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55"/>
    <w:rsid w:val="006C3249"/>
    <w:rsid w:val="0072053E"/>
    <w:rsid w:val="00A44985"/>
    <w:rsid w:val="00AC6455"/>
    <w:rsid w:val="00B559A0"/>
    <w:rsid w:val="00C76198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DD014-80E5-4005-9A54-7E030B1C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45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qFormat/>
    <w:rsid w:val="00AC6455"/>
    <w:pPr>
      <w:spacing w:after="0" w:line="240" w:lineRule="auto"/>
    </w:pPr>
    <w:rPr>
      <w:rFonts w:ascii="Times New Roman" w:eastAsiaTheme="minorEastAsia" w:hAnsi="Times New Roman"/>
      <w:color w:val="D9D9D9" w:themeColor="background1" w:themeShade="D9"/>
      <w:sz w:val="24"/>
      <w:lang w:eastAsia="pl-PL"/>
    </w:rPr>
    <w:tblPr>
      <w:tblBorders>
        <w:top w:val="threeDEngrave" w:sz="24" w:space="0" w:color="auto"/>
        <w:left w:val="threeDEngrave" w:sz="24" w:space="0" w:color="auto"/>
        <w:bottom w:val="threeDEngrave" w:sz="24" w:space="0" w:color="auto"/>
        <w:right w:val="threeDEngrave" w:sz="24" w:space="0" w:color="auto"/>
        <w:insideH w:val="threeDEngrave" w:sz="24" w:space="0" w:color="auto"/>
        <w:insideV w:val="threeDEngrave" w:sz="24" w:space="0" w:color="auto"/>
      </w:tblBorders>
    </w:tblPr>
    <w:tcPr>
      <w:shd w:val="clear" w:color="auto" w:fill="D9D9D9" w:themeFill="background1" w:themeFillShade="D9"/>
      <w:vAlign w:val="center"/>
    </w:tcPr>
  </w:style>
  <w:style w:type="paragraph" w:styleId="Akapitzlist">
    <w:name w:val="List Paragraph"/>
    <w:basedOn w:val="Normalny"/>
    <w:uiPriority w:val="34"/>
    <w:qFormat/>
    <w:rsid w:val="00AC64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455"/>
    <w:rPr>
      <w:color w:val="0563C1" w:themeColor="hyperlink"/>
      <w:u w:val="single"/>
    </w:rPr>
  </w:style>
  <w:style w:type="paragraph" w:styleId="NormalnyWeb">
    <w:name w:val="Normal (Web)"/>
    <w:basedOn w:val="Normalny"/>
    <w:rsid w:val="00AC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zena.harabin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4</cp:revision>
  <dcterms:created xsi:type="dcterms:W3CDTF">2024-05-28T11:08:00Z</dcterms:created>
  <dcterms:modified xsi:type="dcterms:W3CDTF">2024-09-17T10:08:00Z</dcterms:modified>
</cp:coreProperties>
</file>