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1"/>
        <w:tblW w:w="0" w:type="auto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944"/>
        <w:gridCol w:w="7128"/>
      </w:tblGrid>
      <w:tr w:rsidR="0055189E" w:rsidRPr="00965917" w:rsidTr="002664E8">
        <w:tc>
          <w:tcPr>
            <w:tcW w:w="10173" w:type="dxa"/>
            <w:gridSpan w:val="2"/>
            <w:tcBorders>
              <w:top w:val="nil"/>
              <w:left w:val="nil"/>
              <w:right w:val="nil"/>
            </w:tcBorders>
            <w:shd w:val="pct12" w:color="auto" w:fill="auto"/>
          </w:tcPr>
          <w:p w:rsidR="0055189E" w:rsidRDefault="0055189E" w:rsidP="002664E8">
            <w:pPr>
              <w:spacing w:before="120" w:after="12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65917">
              <w:rPr>
                <w:rFonts w:cs="Times New Roman"/>
                <w:b/>
                <w:color w:val="auto"/>
                <w:szCs w:val="24"/>
              </w:rPr>
              <w:t xml:space="preserve">Urząd Marszałkowski Województwa Świętokrzyskiego </w:t>
            </w:r>
          </w:p>
          <w:p w:rsidR="0055189E" w:rsidRPr="00965917" w:rsidRDefault="0055189E" w:rsidP="002664E8">
            <w:pPr>
              <w:spacing w:before="120" w:after="120"/>
              <w:jc w:val="center"/>
              <w:rPr>
                <w:rFonts w:cs="Times New Roman"/>
                <w:b/>
                <w:color w:val="auto"/>
                <w:szCs w:val="24"/>
              </w:rPr>
            </w:pPr>
            <w:r w:rsidRPr="00965917">
              <w:rPr>
                <w:rFonts w:cs="Times New Roman"/>
                <w:b/>
                <w:color w:val="auto"/>
                <w:szCs w:val="24"/>
              </w:rPr>
              <w:t>– karta informacyjna</w:t>
            </w:r>
            <w:r>
              <w:rPr>
                <w:rFonts w:cs="Times New Roman"/>
                <w:b/>
                <w:color w:val="auto"/>
                <w:szCs w:val="24"/>
              </w:rPr>
              <w:t>-</w:t>
            </w:r>
          </w:p>
        </w:tc>
      </w:tr>
      <w:tr w:rsidR="0055189E" w:rsidRPr="00965917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  <w:p w:rsidR="0055189E" w:rsidRPr="00965917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spacing w:before="120" w:after="120"/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Nazwa sprawy/zadania: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55189E" w:rsidP="00E3425C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Postępowanie egzaminacyjne na stopień nauczyciela mianowanego</w:t>
            </w:r>
            <w:r w:rsidR="00E3425C">
              <w:rPr>
                <w:rFonts w:cs="Times New Roman"/>
                <w:color w:val="auto"/>
                <w:szCs w:val="24"/>
              </w:rPr>
              <w:t xml:space="preserve"> wg </w:t>
            </w:r>
            <w:bookmarkStart w:id="0" w:name="_GoBack"/>
            <w:bookmarkEnd w:id="0"/>
            <w:r w:rsidR="00E3425C">
              <w:rPr>
                <w:rFonts w:cs="Times New Roman"/>
                <w:color w:val="auto"/>
                <w:szCs w:val="24"/>
              </w:rPr>
              <w:t>starych przepisów</w:t>
            </w:r>
          </w:p>
        </w:tc>
      </w:tr>
    </w:tbl>
    <w:p w:rsidR="0055189E" w:rsidRPr="00390B8B" w:rsidRDefault="0055189E" w:rsidP="0055189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Styl1"/>
        <w:tblW w:w="0" w:type="auto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  <w:insideH w:val="threeDEngrave" w:sz="6" w:space="0" w:color="auto"/>
          <w:insideV w:val="threeDEngrave" w:sz="6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941"/>
        <w:gridCol w:w="7085"/>
      </w:tblGrid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Opis sprawy/zadania: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55189E" w:rsidP="002664E8">
            <w:pPr>
              <w:pStyle w:val="Akapitzlist"/>
              <w:numPr>
                <w:ilvl w:val="0"/>
                <w:numId w:val="1"/>
              </w:numPr>
              <w:spacing w:before="240"/>
              <w:ind w:left="459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Złożenie przez nauczyciela wniosku o wszczęcie postępowania.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Ewentualne wezwanie do usunięcia braków formalnych.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Powołanie komisji egzaminacyjnej.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Powiadomienie o terminie egzaminu.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Przeprowadzenie egzaminu.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Wydanie przez Komisję zaświadczenia (jeżeli nauczyciel uzyskał odpowiednią liczbę punktów).</w:t>
            </w:r>
          </w:p>
          <w:p w:rsidR="0055189E" w:rsidRPr="00390B8B" w:rsidRDefault="0055189E" w:rsidP="0055189E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453" w:hanging="357"/>
              <w:contextualSpacing w:val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Wydanie (lub odmowa wydania w przypadku niezdania egzaminu przez nauczyciela) decyzji administracyjnej przez organ prowadzący.</w:t>
            </w: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Kogo dotyczy: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55189E" w:rsidP="002664E8">
            <w:pPr>
              <w:pStyle w:val="Akapitzlist"/>
              <w:spacing w:before="120" w:after="120"/>
              <w:ind w:left="34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Nauczyciele kontraktowi zatrudnieni w szkołach i placówkach oświatowych prowadzonych przez Samorząd Województwa Świętokrzyskiego</w:t>
            </w: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Wymagane dokumenty:</w:t>
            </w:r>
          </w:p>
        </w:tc>
        <w:tc>
          <w:tcPr>
            <w:tcW w:w="8222" w:type="dxa"/>
            <w:shd w:val="pct12" w:color="auto" w:fill="auto"/>
          </w:tcPr>
          <w:p w:rsidR="0055189E" w:rsidRPr="00DA6A20" w:rsidRDefault="0055189E" w:rsidP="002664E8">
            <w:pPr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Wniosek o wszczęcie postępowania egzaminacyjnego wraz z załączonymi </w:t>
            </w:r>
            <w:proofErr w:type="spellStart"/>
            <w:r>
              <w:rPr>
                <w:rFonts w:cs="Times New Roman"/>
                <w:color w:val="auto"/>
                <w:szCs w:val="24"/>
              </w:rPr>
              <w:t>dokumentami:</w:t>
            </w:r>
            <w:r w:rsidRPr="00DA6A20">
              <w:t>z</w:t>
            </w:r>
            <w:proofErr w:type="spellEnd"/>
            <w:r w:rsidRPr="00DA6A20">
              <w:t xml:space="preserve"> </w:t>
            </w:r>
          </w:p>
          <w:p w:rsidR="0055189E" w:rsidRPr="00DA6A20" w:rsidRDefault="0055189E" w:rsidP="0055189E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  <w:u w:val="single"/>
              </w:rPr>
            </w:pPr>
            <w:r>
              <w:rPr>
                <w:rFonts w:cs="Times New Roman"/>
                <w:color w:val="auto"/>
                <w:szCs w:val="24"/>
              </w:rPr>
              <w:t>kopie dokumentów potwierdzających posiadane kwalifikacje zawodowe oraz kopię aktu nadania stopnia nauczyciela kontraktowego, poświadczone przez dyrektora szkoły za zgodność z oryginałem;</w:t>
            </w:r>
          </w:p>
          <w:p w:rsidR="0055189E" w:rsidRPr="00DA6A20" w:rsidRDefault="0055189E" w:rsidP="0055189E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  <w:u w:val="single"/>
              </w:rPr>
            </w:pPr>
            <w:r>
              <w:rPr>
                <w:rFonts w:cs="Times New Roman"/>
                <w:color w:val="auto"/>
                <w:szCs w:val="24"/>
              </w:rPr>
              <w:t>zaświadczenie dyrektora szkoły o:</w:t>
            </w:r>
          </w:p>
          <w:p w:rsidR="0055189E" w:rsidRDefault="0055189E" w:rsidP="0055189E">
            <w:pPr>
              <w:pStyle w:val="Akapitzlist"/>
              <w:numPr>
                <w:ilvl w:val="1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w</w:t>
            </w:r>
            <w:r w:rsidRPr="00DA6A20">
              <w:rPr>
                <w:rFonts w:cs="Times New Roman"/>
                <w:color w:val="auto"/>
                <w:szCs w:val="24"/>
              </w:rPr>
              <w:t>ymiarze zatrudnienia nauczyciela</w:t>
            </w:r>
            <w:r>
              <w:rPr>
                <w:rFonts w:cs="Times New Roman"/>
                <w:color w:val="auto"/>
                <w:szCs w:val="24"/>
              </w:rPr>
              <w:t xml:space="preserve"> oraz nauczanym przez niego przedmiocie lub rodzaju prowadzonych zajęć w dniu wydania zaświadczenia oraz w okresie odbywania stażu, ze wskazaniem wszystkich szkół, w których nauczyciel odbywał staż,</w:t>
            </w:r>
          </w:p>
          <w:p w:rsidR="0055189E" w:rsidRDefault="0055189E" w:rsidP="0055189E">
            <w:pPr>
              <w:pStyle w:val="Akapitzlist"/>
              <w:numPr>
                <w:ilvl w:val="1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lastRenderedPageBreak/>
              <w:t>dacie zatwierdzenia planu rozwoju zawodowego i dacie złożenia przez nauczyciela sprawozdania z realizacji tego planu,</w:t>
            </w:r>
          </w:p>
          <w:p w:rsidR="0055189E" w:rsidRDefault="0055189E" w:rsidP="0055189E">
            <w:pPr>
              <w:pStyle w:val="Akapitzlist"/>
              <w:numPr>
                <w:ilvl w:val="1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przyczynach wydłużenia okresu stażu oraz zaliczenia dotychczas odbytego stażu w przypadkach określonych w art. 9d ust. </w:t>
            </w:r>
            <w:r w:rsidR="004C431F">
              <w:rPr>
                <w:rFonts w:cs="Times New Roman"/>
                <w:color w:val="auto"/>
                <w:szCs w:val="24"/>
              </w:rPr>
              <w:t>5 i 5a oraz art. 9f ust. 2 i 4 K</w:t>
            </w:r>
            <w:r>
              <w:rPr>
                <w:rFonts w:cs="Times New Roman"/>
                <w:color w:val="auto"/>
                <w:szCs w:val="24"/>
              </w:rPr>
              <w:t>arty  Nauczyciela, ze wskazaniem podstawy prawnej odpowiednio wydłużenia albo zaliczenia okresu stażu oraz okresu nieobecności w pracy lub niepozostawania w stosunku pracy.</w:t>
            </w:r>
          </w:p>
          <w:p w:rsidR="0055189E" w:rsidRPr="00DA6A20" w:rsidRDefault="0055189E" w:rsidP="0055189E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  <w:u w:val="single"/>
              </w:rPr>
            </w:pPr>
            <w:r>
              <w:rPr>
                <w:rFonts w:cs="Times New Roman"/>
                <w:color w:val="auto"/>
                <w:szCs w:val="24"/>
              </w:rPr>
              <w:t>kopię sprawozdania z realizacji planu rozwoju zawodowego, poświadczoną przez dyrektora szkoły za zgodność z oryginałem,</w:t>
            </w:r>
          </w:p>
          <w:p w:rsidR="0055189E" w:rsidRDefault="0055189E" w:rsidP="0055189E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kopię oceny dorobku zawodowego dokonanej po zakończeniu stażu, poświadczoną przez dyrektora szkoły za zgodność z oryginałem. </w:t>
            </w:r>
          </w:p>
          <w:p w:rsidR="0055189E" w:rsidRPr="00DA6A20" w:rsidRDefault="0055189E" w:rsidP="002664E8">
            <w:pPr>
              <w:pStyle w:val="Akapitzlist"/>
              <w:ind w:left="1080"/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41318F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Jednostka/osoba odpowiedzialna za załatwienie sprawy: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55189E" w:rsidP="002664E8">
            <w:pPr>
              <w:spacing w:before="120"/>
              <w:rPr>
                <w:color w:val="auto"/>
                <w:szCs w:val="24"/>
              </w:rPr>
            </w:pPr>
            <w:r w:rsidRPr="00390B8B">
              <w:rPr>
                <w:color w:val="auto"/>
                <w:szCs w:val="24"/>
              </w:rPr>
              <w:t>Urząd Marszałkowski Województwa Świętokrzyskiego</w:t>
            </w:r>
          </w:p>
          <w:p w:rsidR="0055189E" w:rsidRPr="00390B8B" w:rsidRDefault="00EE5856" w:rsidP="002664E8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Departament Edukacji, Kultury i Dziedzictwa Narodowego</w:t>
            </w:r>
          </w:p>
          <w:p w:rsidR="0055189E" w:rsidRPr="00390B8B" w:rsidRDefault="0055189E" w:rsidP="002664E8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Al. IX Wieków Kielc 3</w:t>
            </w:r>
          </w:p>
          <w:p w:rsidR="0055189E" w:rsidRPr="00390B8B" w:rsidRDefault="004C431F" w:rsidP="002664E8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sekretariat tel. 41 395</w:t>
            </w:r>
            <w:r w:rsidR="00EE5856">
              <w:rPr>
                <w:color w:val="auto"/>
                <w:szCs w:val="24"/>
              </w:rPr>
              <w:t xml:space="preserve"> 10 10</w:t>
            </w:r>
          </w:p>
          <w:p w:rsidR="0055189E" w:rsidRPr="00390B8B" w:rsidRDefault="0055189E" w:rsidP="002664E8">
            <w:pPr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Marzen</w:t>
            </w:r>
            <w:r w:rsidR="004C431F">
              <w:rPr>
                <w:color w:val="auto"/>
                <w:szCs w:val="24"/>
              </w:rPr>
              <w:t>a Harabin, pok. 533, tel. 41 395-11-86</w:t>
            </w:r>
            <w:r w:rsidRPr="00390B8B">
              <w:rPr>
                <w:color w:val="auto"/>
                <w:szCs w:val="24"/>
              </w:rPr>
              <w:t xml:space="preserve">, </w:t>
            </w:r>
          </w:p>
          <w:p w:rsidR="0055189E" w:rsidRPr="0041318F" w:rsidRDefault="0055189E" w:rsidP="002664E8">
            <w:pPr>
              <w:jc w:val="both"/>
              <w:rPr>
                <w:rStyle w:val="Hipercze"/>
                <w:color w:val="auto"/>
                <w:lang w:val="en-US"/>
              </w:rPr>
            </w:pPr>
            <w:r w:rsidRPr="0041318F">
              <w:rPr>
                <w:color w:val="auto"/>
                <w:szCs w:val="24"/>
                <w:lang w:val="en-US"/>
              </w:rPr>
              <w:t xml:space="preserve">e-mail: </w:t>
            </w:r>
            <w:hyperlink r:id="rId5" w:history="1">
              <w:r w:rsidRPr="00165DFA">
                <w:rPr>
                  <w:rStyle w:val="Hipercze"/>
                  <w:szCs w:val="24"/>
                  <w:lang w:val="en-US"/>
                </w:rPr>
                <w:t>marzena.harabin@sejmik.kielce.pl</w:t>
              </w:r>
            </w:hyperlink>
          </w:p>
          <w:p w:rsidR="0055189E" w:rsidRPr="0083715E" w:rsidRDefault="0055189E" w:rsidP="002664E8">
            <w:pPr>
              <w:spacing w:after="120"/>
              <w:jc w:val="both"/>
              <w:rPr>
                <w:color w:val="auto"/>
                <w:lang w:val="en-US"/>
              </w:rPr>
            </w:pPr>
          </w:p>
        </w:tc>
      </w:tr>
      <w:tr w:rsidR="0055189E" w:rsidRPr="0041318F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6A3AD5" w:rsidRDefault="0055189E" w:rsidP="002664E8">
            <w:pPr>
              <w:rPr>
                <w:rFonts w:cs="Times New Roman"/>
                <w:color w:val="auto"/>
                <w:szCs w:val="24"/>
                <w:lang w:val="en-US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Miejsce składania dokumentów:</w:t>
            </w:r>
          </w:p>
        </w:tc>
        <w:tc>
          <w:tcPr>
            <w:tcW w:w="8222" w:type="dxa"/>
            <w:shd w:val="pct12" w:color="auto" w:fill="auto"/>
          </w:tcPr>
          <w:p w:rsidR="0055189E" w:rsidRPr="0041318F" w:rsidRDefault="0055189E" w:rsidP="002664E8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>Urząd Marszałkowski Województwa Świętokrzyskiego</w:t>
            </w:r>
          </w:p>
          <w:p w:rsidR="0055189E" w:rsidRPr="0041318F" w:rsidRDefault="0055189E" w:rsidP="002664E8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>Kancelaria Ogólna (bud. C2, parter, pokój nr 12,13)</w:t>
            </w:r>
          </w:p>
          <w:p w:rsidR="0055189E" w:rsidRPr="00390B8B" w:rsidRDefault="0055189E" w:rsidP="002664E8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 w:rsidRPr="0041318F">
              <w:rPr>
                <w:rFonts w:cs="Times New Roman"/>
                <w:color w:val="auto"/>
                <w:szCs w:val="24"/>
              </w:rPr>
              <w:t xml:space="preserve">al. </w:t>
            </w:r>
            <w:r>
              <w:rPr>
                <w:rFonts w:cs="Times New Roman"/>
                <w:color w:val="auto"/>
                <w:szCs w:val="24"/>
              </w:rPr>
              <w:t>IX Wieków Kielc 3, 25-516 Kielce</w:t>
            </w: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Termin załatwienia sprawy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55189E" w:rsidP="002664E8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Zgodnie z zapisem w Karcie Nauczyciela dla nauczycieli, którzy złożyli wnioski o podjęcie postępowania egzaminacyjnego do dnia 30 czerwca danego roku, organ prowadzący powinien wydać decyzję o nadaniu lub odmowie nadania stopnia awansu zawodowego w terminie do dnia 31 sierpnia danego roku (art. 9 b ust. 3), natomiast  dla nauczycieli, którzy </w:t>
            </w:r>
            <w:r>
              <w:rPr>
                <w:rFonts w:cs="Times New Roman"/>
                <w:color w:val="auto"/>
                <w:szCs w:val="24"/>
              </w:rPr>
              <w:lastRenderedPageBreak/>
              <w:t>złożyli wnioski do 31 października danego roku – w terminie do dnia 31 grudnia tego samego roku (art. 9b ust. 3a).</w:t>
            </w:r>
          </w:p>
          <w:p w:rsidR="0055189E" w:rsidRPr="00390B8B" w:rsidRDefault="0055189E" w:rsidP="002664E8">
            <w:pPr>
              <w:jc w:val="both"/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Podstawa prawna:</w:t>
            </w:r>
          </w:p>
        </w:tc>
        <w:tc>
          <w:tcPr>
            <w:tcW w:w="8222" w:type="dxa"/>
            <w:shd w:val="pct12" w:color="auto" w:fill="auto"/>
          </w:tcPr>
          <w:p w:rsidR="0055189E" w:rsidRPr="00390B8B" w:rsidRDefault="00077809" w:rsidP="002664E8">
            <w:pPr>
              <w:spacing w:before="120" w:after="120"/>
              <w:jc w:val="both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art. 9b ust.4 pkt 2 </w:t>
            </w:r>
            <w:r w:rsidR="0055189E">
              <w:rPr>
                <w:rFonts w:cs="Times New Roman"/>
                <w:color w:val="auto"/>
                <w:szCs w:val="24"/>
              </w:rPr>
              <w:t xml:space="preserve"> ustawy z dnia 26 stycznia 1982 r. Karta Nauczyciela </w:t>
            </w:r>
          </w:p>
        </w:tc>
      </w:tr>
      <w:tr w:rsidR="0055189E" w:rsidRPr="00390B8B" w:rsidTr="002664E8">
        <w:tc>
          <w:tcPr>
            <w:tcW w:w="10173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55189E" w:rsidRPr="00390B8B" w:rsidRDefault="0055189E" w:rsidP="002664E8">
            <w:pPr>
              <w:rPr>
                <w:rFonts w:cs="Times New Roman"/>
                <w:color w:val="auto"/>
                <w:szCs w:val="24"/>
              </w:rPr>
            </w:pPr>
          </w:p>
        </w:tc>
      </w:tr>
      <w:tr w:rsidR="0055189E" w:rsidRPr="00390B8B" w:rsidTr="002664E8">
        <w:tc>
          <w:tcPr>
            <w:tcW w:w="1951" w:type="dxa"/>
            <w:shd w:val="pct12" w:color="auto" w:fill="auto"/>
          </w:tcPr>
          <w:p w:rsidR="0055189E" w:rsidRPr="00390B8B" w:rsidRDefault="0055189E" w:rsidP="002664E8">
            <w:pPr>
              <w:rPr>
                <w:rFonts w:cs="Times New Roman"/>
                <w:b/>
                <w:color w:val="auto"/>
                <w:szCs w:val="24"/>
              </w:rPr>
            </w:pPr>
            <w:r w:rsidRPr="00390B8B">
              <w:rPr>
                <w:rFonts w:cs="Times New Roman"/>
                <w:b/>
                <w:color w:val="auto"/>
                <w:szCs w:val="24"/>
              </w:rPr>
              <w:t>Uwagi i dodatkowe informacje:</w:t>
            </w:r>
          </w:p>
        </w:tc>
        <w:tc>
          <w:tcPr>
            <w:tcW w:w="8222" w:type="dxa"/>
            <w:shd w:val="pct12" w:color="auto" w:fill="auto"/>
          </w:tcPr>
          <w:p w:rsidR="0055189E" w:rsidRPr="0083715E" w:rsidRDefault="0055189E" w:rsidP="002664E8">
            <w:pPr>
              <w:pStyle w:val="NormalnyWeb"/>
              <w:tabs>
                <w:tab w:val="num" w:pos="1080"/>
              </w:tabs>
              <w:spacing w:before="120" w:beforeAutospacing="0" w:after="120" w:afterAutospacing="0"/>
              <w:jc w:val="both"/>
              <w:rPr>
                <w:color w:val="auto"/>
              </w:rPr>
            </w:pPr>
            <w:r>
              <w:rPr>
                <w:iCs/>
                <w:color w:val="000000"/>
              </w:rPr>
              <w:t>Od decyzji przysługuje odwołanie do Świętokrzyskiego Kuratora Oświaty w terminie 14 dni od dnia doręczenia decyzji.</w:t>
            </w:r>
          </w:p>
          <w:p w:rsidR="0055189E" w:rsidRPr="0083715E" w:rsidRDefault="0055189E" w:rsidP="002664E8">
            <w:pPr>
              <w:spacing w:before="120" w:after="120"/>
              <w:rPr>
                <w:color w:val="auto"/>
              </w:rPr>
            </w:pPr>
          </w:p>
        </w:tc>
      </w:tr>
    </w:tbl>
    <w:p w:rsidR="00A371C0" w:rsidRDefault="00E3425C"/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B7D2B"/>
    <w:multiLevelType w:val="hybridMultilevel"/>
    <w:tmpl w:val="0FA47420"/>
    <w:lvl w:ilvl="0" w:tplc="01C64A5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CB44AA1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BF0962"/>
    <w:multiLevelType w:val="hybridMultilevel"/>
    <w:tmpl w:val="2BD61D02"/>
    <w:lvl w:ilvl="0" w:tplc="34A89CF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9E"/>
    <w:rsid w:val="00077809"/>
    <w:rsid w:val="004C431F"/>
    <w:rsid w:val="0055189E"/>
    <w:rsid w:val="009F3465"/>
    <w:rsid w:val="00D379E7"/>
    <w:rsid w:val="00E3425C"/>
    <w:rsid w:val="00EE5856"/>
    <w:rsid w:val="00F16E1E"/>
    <w:rsid w:val="00F251F1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77C42-9B64-48A0-B9E6-6F24CE3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89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basedOn w:val="Standardowy"/>
    <w:uiPriority w:val="99"/>
    <w:qFormat/>
    <w:rsid w:val="0055189E"/>
    <w:pPr>
      <w:spacing w:after="0" w:line="240" w:lineRule="auto"/>
    </w:pPr>
    <w:rPr>
      <w:rFonts w:ascii="Times New Roman" w:eastAsiaTheme="minorEastAsia" w:hAnsi="Times New Roman"/>
      <w:color w:val="D9D9D9" w:themeColor="background1" w:themeShade="D9"/>
      <w:sz w:val="24"/>
      <w:lang w:eastAsia="pl-PL"/>
    </w:rPr>
    <w:tblPr>
      <w:tblBorders>
        <w:top w:val="threeDEngrave" w:sz="24" w:space="0" w:color="auto"/>
        <w:left w:val="threeDEngrave" w:sz="24" w:space="0" w:color="auto"/>
        <w:bottom w:val="threeDEngrave" w:sz="24" w:space="0" w:color="auto"/>
        <w:right w:val="threeDEngrave" w:sz="24" w:space="0" w:color="auto"/>
        <w:insideH w:val="threeDEngrave" w:sz="24" w:space="0" w:color="auto"/>
        <w:insideV w:val="threeDEngrave" w:sz="24" w:space="0" w:color="auto"/>
      </w:tblBorders>
    </w:tblPr>
    <w:tcPr>
      <w:shd w:val="clear" w:color="auto" w:fill="D9D9D9" w:themeFill="background1" w:themeFillShade="D9"/>
      <w:vAlign w:val="center"/>
    </w:tcPr>
  </w:style>
  <w:style w:type="paragraph" w:styleId="Akapitzlist">
    <w:name w:val="List Paragraph"/>
    <w:basedOn w:val="Normalny"/>
    <w:uiPriority w:val="34"/>
    <w:qFormat/>
    <w:rsid w:val="005518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189E"/>
    <w:rPr>
      <w:color w:val="0563C1" w:themeColor="hyperlink"/>
      <w:u w:val="single"/>
    </w:rPr>
  </w:style>
  <w:style w:type="paragraph" w:styleId="NormalnyWeb">
    <w:name w:val="Normal (Web)"/>
    <w:basedOn w:val="Normalny"/>
    <w:rsid w:val="0055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85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zena.harabin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4</cp:revision>
  <cp:lastPrinted>2024-06-12T11:00:00Z</cp:lastPrinted>
  <dcterms:created xsi:type="dcterms:W3CDTF">2024-05-28T11:10:00Z</dcterms:created>
  <dcterms:modified xsi:type="dcterms:W3CDTF">2024-09-17T10:08:00Z</dcterms:modified>
</cp:coreProperties>
</file>