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01" w:rsidRDefault="005F1901" w:rsidP="00272116">
      <w:pPr>
        <w:rPr>
          <w:rFonts w:ascii="Times New Roman" w:hAnsi="Times New Roman"/>
          <w:szCs w:val="24"/>
        </w:rPr>
      </w:pPr>
    </w:p>
    <w:p w:rsidR="005F1901" w:rsidRPr="00946A85" w:rsidRDefault="005F1901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AGENDA</w:t>
      </w:r>
    </w:p>
    <w:p w:rsidR="005F1901" w:rsidRDefault="005F1901" w:rsidP="00272116">
      <w:pPr>
        <w:jc w:val="center"/>
        <w:rPr>
          <w:rFonts w:ascii="Times New Roman" w:hAnsi="Times New Roman"/>
          <w:b/>
          <w:sz w:val="32"/>
          <w:szCs w:val="32"/>
        </w:rPr>
      </w:pPr>
      <w:r w:rsidRPr="00946A85">
        <w:rPr>
          <w:rFonts w:ascii="Times New Roman" w:hAnsi="Times New Roman"/>
          <w:b/>
          <w:sz w:val="32"/>
          <w:szCs w:val="32"/>
        </w:rPr>
        <w:t>SPOTKANIA INFORMACYJNEGO</w:t>
      </w:r>
    </w:p>
    <w:p w:rsidR="005F1901" w:rsidRDefault="005F190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„Środa z funduszami dla przedsiębiorstw na projekty B+R </w:t>
      </w:r>
    </w:p>
    <w:p w:rsidR="005F1901" w:rsidRDefault="005F190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 innowacje”</w:t>
      </w:r>
    </w:p>
    <w:p w:rsidR="005F1901" w:rsidRPr="00946A85" w:rsidRDefault="005F1901" w:rsidP="002721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Kielce, 13 Stycznia 2016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542"/>
      </w:tblGrid>
      <w:tr w:rsidR="005F1901" w:rsidTr="000139C9">
        <w:trPr>
          <w:trHeight w:val="1021"/>
        </w:trPr>
        <w:tc>
          <w:tcPr>
            <w:tcW w:w="1668" w:type="dxa"/>
            <w:shd w:val="clear" w:color="auto" w:fill="BFBFBF"/>
            <w:vAlign w:val="center"/>
          </w:tcPr>
          <w:p w:rsidR="005F1901" w:rsidRPr="000139C9" w:rsidRDefault="005F1901" w:rsidP="00013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9C9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/>
            <w:vAlign w:val="center"/>
          </w:tcPr>
          <w:p w:rsidR="005F1901" w:rsidRPr="000139C9" w:rsidRDefault="005F1901" w:rsidP="00013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9C9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5F1901" w:rsidTr="000139C9">
        <w:trPr>
          <w:trHeight w:val="1021"/>
        </w:trPr>
        <w:tc>
          <w:tcPr>
            <w:tcW w:w="1668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542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5F1901" w:rsidTr="000139C9">
        <w:trPr>
          <w:trHeight w:val="1021"/>
        </w:trPr>
        <w:tc>
          <w:tcPr>
            <w:tcW w:w="1668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7542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Wprowadzenie do Funduszy Europejskich na lata 2014-2020</w:t>
            </w:r>
          </w:p>
        </w:tc>
      </w:tr>
      <w:tr w:rsidR="005F1901" w:rsidTr="000139C9">
        <w:trPr>
          <w:trHeight w:val="1021"/>
        </w:trPr>
        <w:tc>
          <w:tcPr>
            <w:tcW w:w="1668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542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Możliwość uzyskania dofinansowania przez przedsiębiorców na projekty B+R  z Programów Umowy Partnerstwa</w:t>
            </w:r>
          </w:p>
        </w:tc>
      </w:tr>
      <w:tr w:rsidR="005F1901" w:rsidTr="000139C9">
        <w:trPr>
          <w:trHeight w:val="1021"/>
        </w:trPr>
        <w:tc>
          <w:tcPr>
            <w:tcW w:w="1668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12.15</w:t>
            </w:r>
          </w:p>
        </w:tc>
        <w:tc>
          <w:tcPr>
            <w:tcW w:w="7542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Analiza wybranych zagadnień dotyczących kwalifikowalności wydatków w ramach Europejskiego Funduszu Rozwoju Regionalnego, Europejskiego Funduszu Społecznego oraz Funduszu Spójności na lata 2014-2020</w:t>
            </w:r>
          </w:p>
        </w:tc>
      </w:tr>
      <w:tr w:rsidR="005F1901" w:rsidTr="000139C9">
        <w:trPr>
          <w:trHeight w:val="1021"/>
        </w:trPr>
        <w:tc>
          <w:tcPr>
            <w:tcW w:w="1668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7542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Podsumowanie</w:t>
            </w:r>
          </w:p>
        </w:tc>
      </w:tr>
      <w:tr w:rsidR="005F1901" w:rsidTr="000139C9">
        <w:trPr>
          <w:trHeight w:val="1021"/>
        </w:trPr>
        <w:tc>
          <w:tcPr>
            <w:tcW w:w="1668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542" w:type="dxa"/>
            <w:vAlign w:val="center"/>
          </w:tcPr>
          <w:p w:rsidR="005F1901" w:rsidRPr="000139C9" w:rsidRDefault="005F1901" w:rsidP="000139C9">
            <w:pPr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0139C9">
              <w:rPr>
                <w:rFonts w:ascii="Times New Roman" w:hAnsi="Times New Roman"/>
                <w:sz w:val="28"/>
                <w:szCs w:val="28"/>
              </w:rPr>
              <w:t>Konsultacje indywidualne</w:t>
            </w:r>
          </w:p>
        </w:tc>
      </w:tr>
    </w:tbl>
    <w:p w:rsidR="005F1901" w:rsidRDefault="005F1901" w:rsidP="00272116">
      <w:pPr>
        <w:jc w:val="center"/>
      </w:pPr>
    </w:p>
    <w:p w:rsidR="005F1901" w:rsidRDefault="005F1901"/>
    <w:sectPr w:rsidR="005F1901" w:rsidSect="00BE3599">
      <w:headerReference w:type="default" r:id="rId6"/>
      <w:footerReference w:type="even" r:id="rId7"/>
      <w:footerReference w:type="default" r:id="rId8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01" w:rsidRDefault="005F1901" w:rsidP="00F636F4">
      <w:pPr>
        <w:spacing w:after="0" w:line="240" w:lineRule="auto"/>
      </w:pPr>
      <w:r>
        <w:separator/>
      </w:r>
    </w:p>
  </w:endnote>
  <w:endnote w:type="continuationSeparator" w:id="1">
    <w:p w:rsidR="005F1901" w:rsidRDefault="005F1901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01" w:rsidRDefault="005F1901">
    <w:pPr>
      <w:pStyle w:val="Footer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5F1901" w:rsidRDefault="005F19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01" w:rsidRPr="00355700" w:rsidRDefault="005F1901" w:rsidP="00355700">
    <w:pPr>
      <w:pStyle w:val="Footer"/>
      <w:rPr>
        <w:szCs w:val="18"/>
      </w:rPr>
    </w:pPr>
    <w:r w:rsidRPr="000139C9">
      <w:rPr>
        <w:noProof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50.75pt;height:69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01" w:rsidRDefault="005F1901" w:rsidP="00F636F4">
      <w:pPr>
        <w:spacing w:after="0" w:line="240" w:lineRule="auto"/>
      </w:pPr>
      <w:r>
        <w:separator/>
      </w:r>
    </w:p>
  </w:footnote>
  <w:footnote w:type="continuationSeparator" w:id="1">
    <w:p w:rsidR="005F1901" w:rsidRDefault="005F1901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01" w:rsidRPr="00065AAB" w:rsidRDefault="005F1901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dpr czarny.jpg" style="position:absolute;margin-left:279pt;margin-top:31.5pt;width:214pt;height:42.75pt;z-index:251660288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116"/>
    <w:rsid w:val="000139C9"/>
    <w:rsid w:val="00065AAB"/>
    <w:rsid w:val="000D0F40"/>
    <w:rsid w:val="00152983"/>
    <w:rsid w:val="001A3BA3"/>
    <w:rsid w:val="00272116"/>
    <w:rsid w:val="00355700"/>
    <w:rsid w:val="0037080E"/>
    <w:rsid w:val="00460DD8"/>
    <w:rsid w:val="004849CD"/>
    <w:rsid w:val="004C687A"/>
    <w:rsid w:val="0054527C"/>
    <w:rsid w:val="005B4140"/>
    <w:rsid w:val="005D5909"/>
    <w:rsid w:val="005F1901"/>
    <w:rsid w:val="00724091"/>
    <w:rsid w:val="007C50E3"/>
    <w:rsid w:val="00876F6C"/>
    <w:rsid w:val="008C162D"/>
    <w:rsid w:val="00946A85"/>
    <w:rsid w:val="009A47E1"/>
    <w:rsid w:val="00A516B0"/>
    <w:rsid w:val="00A6276A"/>
    <w:rsid w:val="00B01E8D"/>
    <w:rsid w:val="00BE3599"/>
    <w:rsid w:val="00CF0DC6"/>
    <w:rsid w:val="00D81E45"/>
    <w:rsid w:val="00EF6E75"/>
    <w:rsid w:val="00EF72CD"/>
    <w:rsid w:val="00F636F4"/>
    <w:rsid w:val="00FB7F4E"/>
    <w:rsid w:val="00FE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11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11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2721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7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95</Words>
  <Characters>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annwoj</dc:creator>
  <cp:keywords/>
  <dc:description/>
  <cp:lastModifiedBy>domkie</cp:lastModifiedBy>
  <cp:revision>2</cp:revision>
  <dcterms:created xsi:type="dcterms:W3CDTF">2016-01-04T09:24:00Z</dcterms:created>
  <dcterms:modified xsi:type="dcterms:W3CDTF">2016-01-04T09:24:00Z</dcterms:modified>
</cp:coreProperties>
</file>