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281" w:rsidRDefault="00981281" w:rsidP="003A13C5">
      <w:pPr>
        <w:rPr>
          <w:rFonts w:ascii="Times New Roman" w:hAnsi="Times New Roman"/>
          <w:szCs w:val="24"/>
        </w:rPr>
      </w:pPr>
    </w:p>
    <w:p w:rsidR="00981281" w:rsidRDefault="00981281" w:rsidP="003A13C5">
      <w:pPr>
        <w:jc w:val="center"/>
        <w:rPr>
          <w:rFonts w:ascii="Times New Roman" w:hAnsi="Times New Roman"/>
          <w:b/>
          <w:sz w:val="32"/>
          <w:szCs w:val="32"/>
        </w:rPr>
      </w:pPr>
      <w:r w:rsidRPr="00946A85">
        <w:rPr>
          <w:rFonts w:ascii="Times New Roman" w:hAnsi="Times New Roman"/>
          <w:b/>
          <w:sz w:val="32"/>
          <w:szCs w:val="32"/>
        </w:rPr>
        <w:t>AGENDA</w:t>
      </w:r>
    </w:p>
    <w:p w:rsidR="00981281" w:rsidRPr="00946A85" w:rsidRDefault="00981281" w:rsidP="003A13C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SPOTKANIA INFORMACYJNEGO</w:t>
      </w:r>
    </w:p>
    <w:p w:rsidR="00981281" w:rsidRDefault="00981281" w:rsidP="003A13C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„Fundusze Europejskie na infrastrukturę zdrowotną i społeczną”</w:t>
      </w:r>
    </w:p>
    <w:p w:rsidR="00981281" w:rsidRPr="00946A85" w:rsidRDefault="00981281" w:rsidP="00635D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Busko-Zdrój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25styczeń 2016r.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56"/>
        <w:gridCol w:w="7837"/>
      </w:tblGrid>
      <w:tr w:rsidR="00981281" w:rsidTr="007849E1">
        <w:trPr>
          <w:trHeight w:val="1021"/>
        </w:trPr>
        <w:tc>
          <w:tcPr>
            <w:tcW w:w="1656" w:type="dxa"/>
            <w:shd w:val="clear" w:color="auto" w:fill="BFBFBF"/>
            <w:vAlign w:val="center"/>
          </w:tcPr>
          <w:p w:rsidR="00981281" w:rsidRPr="007849E1" w:rsidRDefault="00981281" w:rsidP="007849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49E1">
              <w:rPr>
                <w:rFonts w:ascii="Times New Roman" w:hAnsi="Times New Roman"/>
                <w:b/>
                <w:sz w:val="28"/>
                <w:szCs w:val="28"/>
              </w:rPr>
              <w:t>Godziny</w:t>
            </w:r>
          </w:p>
        </w:tc>
        <w:tc>
          <w:tcPr>
            <w:tcW w:w="7837" w:type="dxa"/>
            <w:shd w:val="clear" w:color="auto" w:fill="BFBFBF"/>
            <w:vAlign w:val="center"/>
          </w:tcPr>
          <w:p w:rsidR="00981281" w:rsidRPr="007849E1" w:rsidRDefault="00981281" w:rsidP="007849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49E1">
              <w:rPr>
                <w:rFonts w:ascii="Times New Roman" w:hAnsi="Times New Roman"/>
                <w:b/>
                <w:sz w:val="28"/>
                <w:szCs w:val="28"/>
              </w:rPr>
              <w:t>Temat</w:t>
            </w:r>
          </w:p>
        </w:tc>
      </w:tr>
      <w:tr w:rsidR="00981281" w:rsidTr="007849E1">
        <w:trPr>
          <w:trHeight w:val="1021"/>
        </w:trPr>
        <w:tc>
          <w:tcPr>
            <w:tcW w:w="1656" w:type="dxa"/>
            <w:vAlign w:val="center"/>
          </w:tcPr>
          <w:p w:rsidR="00981281" w:rsidRPr="007849E1" w:rsidRDefault="00981281" w:rsidP="007849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49E1">
              <w:rPr>
                <w:rFonts w:ascii="Times New Roman" w:hAnsi="Times New Roman"/>
                <w:sz w:val="28"/>
                <w:szCs w:val="28"/>
              </w:rPr>
              <w:t>10.00</w:t>
            </w:r>
          </w:p>
        </w:tc>
        <w:tc>
          <w:tcPr>
            <w:tcW w:w="7837" w:type="dxa"/>
            <w:vAlign w:val="center"/>
          </w:tcPr>
          <w:p w:rsidR="00981281" w:rsidRPr="007849E1" w:rsidRDefault="00981281" w:rsidP="007849E1">
            <w:p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7849E1">
              <w:rPr>
                <w:rFonts w:ascii="Times New Roman" w:hAnsi="Times New Roman"/>
                <w:sz w:val="28"/>
                <w:szCs w:val="28"/>
              </w:rPr>
              <w:t>Przedstawienie zakresu usług sieci Punktów Informacyjnych Funduszy Europejskich</w:t>
            </w:r>
          </w:p>
        </w:tc>
      </w:tr>
      <w:tr w:rsidR="00981281" w:rsidTr="007849E1">
        <w:trPr>
          <w:trHeight w:val="1021"/>
        </w:trPr>
        <w:tc>
          <w:tcPr>
            <w:tcW w:w="1656" w:type="dxa"/>
            <w:vAlign w:val="center"/>
          </w:tcPr>
          <w:p w:rsidR="00981281" w:rsidRPr="007849E1" w:rsidRDefault="00981281" w:rsidP="007849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49E1">
              <w:rPr>
                <w:rFonts w:ascii="Times New Roman" w:hAnsi="Times New Roman"/>
                <w:sz w:val="28"/>
                <w:szCs w:val="28"/>
              </w:rPr>
              <w:t>10.15</w:t>
            </w:r>
          </w:p>
        </w:tc>
        <w:tc>
          <w:tcPr>
            <w:tcW w:w="7837" w:type="dxa"/>
            <w:vAlign w:val="center"/>
          </w:tcPr>
          <w:p w:rsidR="00981281" w:rsidRPr="007849E1" w:rsidRDefault="00981281" w:rsidP="007849E1">
            <w:p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7849E1">
              <w:rPr>
                <w:rFonts w:ascii="Times New Roman" w:hAnsi="Times New Roman"/>
                <w:sz w:val="28"/>
                <w:szCs w:val="28"/>
              </w:rPr>
              <w:t>Wprowadzenie do Funduszy Europejskich na lata 2014-2020</w:t>
            </w:r>
          </w:p>
        </w:tc>
      </w:tr>
      <w:tr w:rsidR="00981281" w:rsidTr="007849E1">
        <w:trPr>
          <w:trHeight w:val="1021"/>
        </w:trPr>
        <w:tc>
          <w:tcPr>
            <w:tcW w:w="1656" w:type="dxa"/>
            <w:vAlign w:val="center"/>
          </w:tcPr>
          <w:p w:rsidR="00981281" w:rsidRPr="007849E1" w:rsidRDefault="00981281" w:rsidP="007849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49E1">
              <w:rPr>
                <w:rFonts w:ascii="Times New Roman" w:hAnsi="Times New Roman"/>
                <w:sz w:val="28"/>
                <w:szCs w:val="28"/>
              </w:rPr>
              <w:t>11.00</w:t>
            </w:r>
          </w:p>
        </w:tc>
        <w:tc>
          <w:tcPr>
            <w:tcW w:w="7837" w:type="dxa"/>
            <w:vAlign w:val="center"/>
          </w:tcPr>
          <w:p w:rsidR="00981281" w:rsidRPr="007849E1" w:rsidRDefault="00981281" w:rsidP="007849E1">
            <w:p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7849E1">
              <w:rPr>
                <w:rFonts w:ascii="Times New Roman" w:hAnsi="Times New Roman"/>
                <w:sz w:val="28"/>
                <w:szCs w:val="28"/>
              </w:rPr>
              <w:t>Możliwości uzyskania dofinansowania przez instytucje ochrony zdrowia z Programów Umowy Partnerstwa</w:t>
            </w:r>
          </w:p>
        </w:tc>
      </w:tr>
      <w:tr w:rsidR="00981281" w:rsidTr="007849E1">
        <w:trPr>
          <w:trHeight w:val="1021"/>
        </w:trPr>
        <w:tc>
          <w:tcPr>
            <w:tcW w:w="1656" w:type="dxa"/>
            <w:vAlign w:val="center"/>
          </w:tcPr>
          <w:p w:rsidR="00981281" w:rsidRPr="007849E1" w:rsidRDefault="00981281" w:rsidP="007849E1">
            <w:p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7849E1">
              <w:rPr>
                <w:rFonts w:ascii="Times New Roman" w:hAnsi="Times New Roman"/>
                <w:sz w:val="28"/>
                <w:szCs w:val="28"/>
              </w:rPr>
              <w:t>12.15</w:t>
            </w:r>
          </w:p>
        </w:tc>
        <w:tc>
          <w:tcPr>
            <w:tcW w:w="7837" w:type="dxa"/>
            <w:vAlign w:val="center"/>
          </w:tcPr>
          <w:p w:rsidR="00981281" w:rsidRPr="007849E1" w:rsidRDefault="00981281" w:rsidP="007849E1">
            <w:pPr>
              <w:spacing w:after="0" w:line="240" w:lineRule="auto"/>
              <w:ind w:left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49E1">
              <w:rPr>
                <w:rFonts w:ascii="Times New Roman" w:hAnsi="Times New Roman"/>
                <w:sz w:val="28"/>
                <w:szCs w:val="28"/>
              </w:rPr>
              <w:t>Analiza wybranych zagadnień dotyczących kwalifikowalności wydatków w ramach Europejskiego Funduszu Rozwoju Regionalnego, Europejskiego Funduszu Społecznego oraz Funduszu Spójności na lata 2014-2020</w:t>
            </w:r>
          </w:p>
        </w:tc>
      </w:tr>
      <w:tr w:rsidR="00981281" w:rsidTr="007849E1">
        <w:trPr>
          <w:trHeight w:val="1021"/>
        </w:trPr>
        <w:tc>
          <w:tcPr>
            <w:tcW w:w="1656" w:type="dxa"/>
            <w:vAlign w:val="center"/>
          </w:tcPr>
          <w:p w:rsidR="00981281" w:rsidRPr="007849E1" w:rsidRDefault="00981281" w:rsidP="007849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49E1">
              <w:rPr>
                <w:rFonts w:ascii="Times New Roman" w:hAnsi="Times New Roman"/>
                <w:sz w:val="28"/>
                <w:szCs w:val="28"/>
              </w:rPr>
              <w:t>12.45</w:t>
            </w:r>
          </w:p>
        </w:tc>
        <w:tc>
          <w:tcPr>
            <w:tcW w:w="7837" w:type="dxa"/>
            <w:vAlign w:val="center"/>
          </w:tcPr>
          <w:p w:rsidR="00981281" w:rsidRPr="007849E1" w:rsidRDefault="00981281" w:rsidP="007849E1">
            <w:p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7849E1">
              <w:rPr>
                <w:rFonts w:ascii="Times New Roman" w:hAnsi="Times New Roman"/>
                <w:sz w:val="28"/>
                <w:szCs w:val="28"/>
              </w:rPr>
              <w:t xml:space="preserve">Podsumowanie </w:t>
            </w:r>
          </w:p>
        </w:tc>
      </w:tr>
      <w:tr w:rsidR="00981281" w:rsidTr="007849E1">
        <w:trPr>
          <w:trHeight w:val="1021"/>
        </w:trPr>
        <w:tc>
          <w:tcPr>
            <w:tcW w:w="1656" w:type="dxa"/>
            <w:vAlign w:val="center"/>
          </w:tcPr>
          <w:p w:rsidR="00981281" w:rsidRPr="007849E1" w:rsidRDefault="00981281" w:rsidP="007849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49E1">
              <w:rPr>
                <w:rFonts w:ascii="Times New Roman" w:hAnsi="Times New Roman"/>
                <w:sz w:val="28"/>
                <w:szCs w:val="28"/>
              </w:rPr>
              <w:t>13.00</w:t>
            </w:r>
          </w:p>
        </w:tc>
        <w:tc>
          <w:tcPr>
            <w:tcW w:w="7837" w:type="dxa"/>
            <w:vAlign w:val="center"/>
          </w:tcPr>
          <w:p w:rsidR="00981281" w:rsidRPr="007849E1" w:rsidRDefault="00981281" w:rsidP="007849E1">
            <w:p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</w:rPr>
            </w:pPr>
            <w:r w:rsidRPr="007849E1">
              <w:rPr>
                <w:rFonts w:ascii="Times New Roman" w:hAnsi="Times New Roman"/>
                <w:sz w:val="28"/>
                <w:szCs w:val="28"/>
              </w:rPr>
              <w:t>Konsultacje indywidualne</w:t>
            </w:r>
          </w:p>
        </w:tc>
      </w:tr>
    </w:tbl>
    <w:p w:rsidR="00981281" w:rsidRDefault="00981281" w:rsidP="003A13C5">
      <w:pPr>
        <w:jc w:val="center"/>
      </w:pPr>
    </w:p>
    <w:p w:rsidR="00981281" w:rsidRDefault="00981281" w:rsidP="003A13C5"/>
    <w:p w:rsidR="00981281" w:rsidRDefault="00981281"/>
    <w:sectPr w:rsidR="00981281" w:rsidSect="00BE3599">
      <w:headerReference w:type="default" r:id="rId6"/>
      <w:footerReference w:type="even" r:id="rId7"/>
      <w:footerReference w:type="default" r:id="rId8"/>
      <w:pgSz w:w="11906" w:h="16838"/>
      <w:pgMar w:top="567" w:right="1418" w:bottom="1135" w:left="1418" w:header="136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281" w:rsidRDefault="00981281">
      <w:pPr>
        <w:spacing w:after="0" w:line="240" w:lineRule="auto"/>
      </w:pPr>
      <w:r>
        <w:separator/>
      </w:r>
    </w:p>
  </w:endnote>
  <w:endnote w:type="continuationSeparator" w:id="1">
    <w:p w:rsidR="00981281" w:rsidRDefault="00981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281" w:rsidRDefault="00981281">
    <w:pPr>
      <w:pStyle w:val="Footer"/>
      <w:jc w:val="right"/>
    </w:pPr>
    <w:r>
      <w:t xml:space="preserve">Strona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:rsidR="00981281" w:rsidRDefault="0098128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281" w:rsidRDefault="00981281" w:rsidP="00A6276A">
    <w:pPr>
      <w:spacing w:after="0" w:line="240" w:lineRule="auto"/>
      <w:ind w:left="-567" w:right="-569"/>
      <w:jc w:val="center"/>
    </w:pPr>
    <w:r w:rsidRPr="002C437D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" o:spid="_x0000_i1026" type="#_x0000_t75" style="width:450.75pt;height:69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281" w:rsidRDefault="00981281">
      <w:pPr>
        <w:spacing w:after="0" w:line="240" w:lineRule="auto"/>
      </w:pPr>
      <w:r>
        <w:separator/>
      </w:r>
    </w:p>
  </w:footnote>
  <w:footnote w:type="continuationSeparator" w:id="1">
    <w:p w:rsidR="00981281" w:rsidRDefault="00981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281" w:rsidRPr="00065AAB" w:rsidRDefault="00981281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s2049" type="#_x0000_t75" alt="dpr czarny.jpg" style="position:absolute;margin-left:279pt;margin-top:31.5pt;width:214pt;height:42.75pt;z-index:251660288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13C5"/>
    <w:rsid w:val="00025DCF"/>
    <w:rsid w:val="00065AAB"/>
    <w:rsid w:val="0020490F"/>
    <w:rsid w:val="00244D0A"/>
    <w:rsid w:val="002C437D"/>
    <w:rsid w:val="00395EE3"/>
    <w:rsid w:val="003A13C5"/>
    <w:rsid w:val="00440EB4"/>
    <w:rsid w:val="00590498"/>
    <w:rsid w:val="005E7E39"/>
    <w:rsid w:val="00635D5A"/>
    <w:rsid w:val="00722023"/>
    <w:rsid w:val="007849E1"/>
    <w:rsid w:val="009321FE"/>
    <w:rsid w:val="00946A85"/>
    <w:rsid w:val="00946AF6"/>
    <w:rsid w:val="00981281"/>
    <w:rsid w:val="009962C9"/>
    <w:rsid w:val="009A47E1"/>
    <w:rsid w:val="00A422A6"/>
    <w:rsid w:val="00A60CD2"/>
    <w:rsid w:val="00A6276A"/>
    <w:rsid w:val="00BE3599"/>
    <w:rsid w:val="00BE45FA"/>
    <w:rsid w:val="00C62A79"/>
    <w:rsid w:val="00DC5C20"/>
    <w:rsid w:val="00EF6E75"/>
    <w:rsid w:val="00FE6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3C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A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A13C5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rsid w:val="003A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A13C5"/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99"/>
    <w:rsid w:val="003A13C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049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49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93</Words>
  <Characters>564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/>
  <dc:creator>annwoj</dc:creator>
  <cp:keywords/>
  <dc:description/>
  <cp:lastModifiedBy>domkie</cp:lastModifiedBy>
  <cp:revision>2</cp:revision>
  <cp:lastPrinted>2016-01-14T10:18:00Z</cp:lastPrinted>
  <dcterms:created xsi:type="dcterms:W3CDTF">2016-01-15T12:05:00Z</dcterms:created>
  <dcterms:modified xsi:type="dcterms:W3CDTF">2016-01-15T12:05:00Z</dcterms:modified>
</cp:coreProperties>
</file>