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03C20" w14:textId="77777777" w:rsidR="003A126C" w:rsidRDefault="003A126C" w:rsidP="00C00DC2">
      <w:pPr>
        <w:tabs>
          <w:tab w:val="left" w:pos="7334"/>
        </w:tabs>
        <w:ind w:left="-851" w:firstLine="851"/>
        <w:rPr>
          <w:b/>
        </w:rPr>
      </w:pPr>
    </w:p>
    <w:tbl>
      <w:tblPr>
        <w:tblStyle w:val="Tabela-Siatka"/>
        <w:tblW w:w="0" w:type="auto"/>
        <w:tblInd w:w="-709" w:type="dxa"/>
        <w:tblLook w:val="04A0" w:firstRow="1" w:lastRow="0" w:firstColumn="1" w:lastColumn="0" w:noHBand="0" w:noVBand="1"/>
      </w:tblPr>
      <w:tblGrid>
        <w:gridCol w:w="1843"/>
        <w:gridCol w:w="7822"/>
      </w:tblGrid>
      <w:tr w:rsidR="006E5B3E" w14:paraId="0FCA20C8" w14:textId="77777777" w:rsidTr="00D159B3">
        <w:trPr>
          <w:trHeight w:val="1174"/>
        </w:trPr>
        <w:tc>
          <w:tcPr>
            <w:tcW w:w="9665" w:type="dxa"/>
            <w:gridSpan w:val="2"/>
            <w:shd w:val="clear" w:color="auto" w:fill="BFBFBF" w:themeFill="background1" w:themeFillShade="BF"/>
          </w:tcPr>
          <w:p w14:paraId="21E918AD" w14:textId="36B046BD" w:rsidR="006E5B3E" w:rsidRPr="006E5B3E" w:rsidRDefault="006E5B3E" w:rsidP="00BF40FD">
            <w:pPr>
              <w:tabs>
                <w:tab w:val="left" w:pos="7334"/>
              </w:tabs>
              <w:spacing w:line="276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6E5B3E">
              <w:rPr>
                <w:rFonts w:ascii="Bookman Old Style" w:hAnsi="Bookman Old Style"/>
                <w:b/>
                <w:sz w:val="28"/>
                <w:szCs w:val="28"/>
              </w:rPr>
              <w:t>PROGRAM  KONFERENCJI</w:t>
            </w:r>
          </w:p>
          <w:p w14:paraId="30B476F2" w14:textId="77777777" w:rsidR="006E5B3E" w:rsidRDefault="006E5B3E" w:rsidP="00BF40FD">
            <w:pPr>
              <w:tabs>
                <w:tab w:val="left" w:pos="7334"/>
              </w:tabs>
              <w:spacing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E5B3E">
              <w:rPr>
                <w:rFonts w:ascii="Bookman Old Style" w:hAnsi="Bookman Old Style"/>
                <w:sz w:val="28"/>
                <w:szCs w:val="28"/>
              </w:rPr>
              <w:t xml:space="preserve">w ramach projektu </w:t>
            </w:r>
          </w:p>
          <w:p w14:paraId="7324CAE2" w14:textId="1643E341" w:rsidR="006E5B3E" w:rsidRPr="006E5B3E" w:rsidRDefault="006E5B3E" w:rsidP="00BF40FD">
            <w:pPr>
              <w:tabs>
                <w:tab w:val="left" w:pos="7334"/>
              </w:tabs>
              <w:spacing w:line="276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6E5B3E">
              <w:rPr>
                <w:rFonts w:ascii="Bookman Old Style" w:hAnsi="Bookman Old Style"/>
                <w:b/>
                <w:sz w:val="28"/>
                <w:szCs w:val="28"/>
              </w:rPr>
              <w:t>„Nowoczesna Szkoła Zawodowa – Nowoczesny Region”</w:t>
            </w:r>
          </w:p>
          <w:p w14:paraId="65883D9B" w14:textId="38B4C43A" w:rsidR="006E5B3E" w:rsidRPr="006E5B3E" w:rsidRDefault="00BA0079" w:rsidP="00BF40FD">
            <w:pPr>
              <w:tabs>
                <w:tab w:val="left" w:pos="7334"/>
              </w:tabs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 lutego</w:t>
            </w:r>
            <w:bookmarkStart w:id="0" w:name="_GoBack"/>
            <w:bookmarkEnd w:id="0"/>
            <w:r w:rsidR="006E5B3E" w:rsidRPr="006E5B3E">
              <w:rPr>
                <w:rFonts w:ascii="Bookman Old Style" w:hAnsi="Bookman Old Style"/>
              </w:rPr>
              <w:t xml:space="preserve"> 2016</w:t>
            </w:r>
          </w:p>
          <w:p w14:paraId="005D2110" w14:textId="2BD45F61" w:rsidR="006E5B3E" w:rsidRPr="00FF3EE0" w:rsidRDefault="006E5B3E" w:rsidP="00FF3EE0">
            <w:pPr>
              <w:tabs>
                <w:tab w:val="left" w:pos="7334"/>
              </w:tabs>
              <w:spacing w:line="276" w:lineRule="auto"/>
              <w:jc w:val="center"/>
              <w:rPr>
                <w:rFonts w:ascii="Bookman Old Style" w:hAnsi="Bookman Old Style"/>
              </w:rPr>
            </w:pPr>
            <w:r w:rsidRPr="006E5B3E">
              <w:rPr>
                <w:rFonts w:ascii="Bookman Old Style" w:hAnsi="Bookman Old Style"/>
              </w:rPr>
              <w:t>Zespół Szkół Elektrycznych, ul. Prezydenta Kaczorowskiego 8, Kielce</w:t>
            </w:r>
          </w:p>
        </w:tc>
      </w:tr>
      <w:tr w:rsidR="006E5B3E" w14:paraId="2D6A86A8" w14:textId="77777777" w:rsidTr="00D159B3">
        <w:trPr>
          <w:trHeight w:val="610"/>
        </w:trPr>
        <w:tc>
          <w:tcPr>
            <w:tcW w:w="1843" w:type="dxa"/>
            <w:vAlign w:val="center"/>
          </w:tcPr>
          <w:p w14:paraId="58585473" w14:textId="547576CA" w:rsidR="006E5B3E" w:rsidRPr="000C4468" w:rsidRDefault="0046233C" w:rsidP="0046233C">
            <w:pPr>
              <w:tabs>
                <w:tab w:val="left" w:pos="733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 w:rsidRPr="000C4468">
              <w:rPr>
                <w:rFonts w:ascii="Bookman Old Style" w:hAnsi="Bookman Old Style"/>
              </w:rPr>
              <w:t>10.00 – 10.30</w:t>
            </w:r>
          </w:p>
        </w:tc>
        <w:tc>
          <w:tcPr>
            <w:tcW w:w="7821" w:type="dxa"/>
            <w:vAlign w:val="center"/>
          </w:tcPr>
          <w:p w14:paraId="4FACA609" w14:textId="57B3D708" w:rsidR="006E5B3E" w:rsidRPr="000C4468" w:rsidRDefault="0046233C" w:rsidP="008F7807">
            <w:pPr>
              <w:tabs>
                <w:tab w:val="left" w:pos="733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 w:rsidRPr="000C4468">
              <w:rPr>
                <w:rFonts w:ascii="Bookman Old Style" w:hAnsi="Bookman Old Style"/>
              </w:rPr>
              <w:t>Rekrutacja</w:t>
            </w:r>
            <w:r w:rsidR="0081513C" w:rsidRPr="000C4468">
              <w:rPr>
                <w:rFonts w:ascii="Bookman Old Style" w:hAnsi="Bookman Old Style"/>
              </w:rPr>
              <w:t xml:space="preserve"> i powitalna kawa</w:t>
            </w:r>
          </w:p>
        </w:tc>
      </w:tr>
      <w:tr w:rsidR="006E5B3E" w14:paraId="1C42D027" w14:textId="77777777" w:rsidTr="00D159B3">
        <w:trPr>
          <w:trHeight w:val="1122"/>
        </w:trPr>
        <w:tc>
          <w:tcPr>
            <w:tcW w:w="1843" w:type="dxa"/>
            <w:vAlign w:val="center"/>
          </w:tcPr>
          <w:p w14:paraId="6ABC9745" w14:textId="21866FDD" w:rsidR="006E5B3E" w:rsidRPr="000C4468" w:rsidRDefault="0046233C" w:rsidP="008F7807">
            <w:pPr>
              <w:tabs>
                <w:tab w:val="left" w:pos="733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 w:rsidRPr="000C4468">
              <w:rPr>
                <w:rFonts w:ascii="Bookman Old Style" w:hAnsi="Bookman Old Style"/>
              </w:rPr>
              <w:t>10.30 – 11.00</w:t>
            </w:r>
          </w:p>
        </w:tc>
        <w:tc>
          <w:tcPr>
            <w:tcW w:w="7821" w:type="dxa"/>
            <w:vAlign w:val="center"/>
          </w:tcPr>
          <w:p w14:paraId="72071EC5" w14:textId="1A01D18F" w:rsidR="000C4468" w:rsidRPr="00E11611" w:rsidRDefault="0046233C" w:rsidP="007C065F">
            <w:pPr>
              <w:tabs>
                <w:tab w:val="left" w:pos="733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 w:rsidRPr="00E11611">
              <w:rPr>
                <w:rFonts w:ascii="Bookman Old Style" w:hAnsi="Bookman Old Style"/>
              </w:rPr>
              <w:t>Powitanie</w:t>
            </w:r>
          </w:p>
          <w:p w14:paraId="1B1A6AC8" w14:textId="77777777" w:rsidR="00E11611" w:rsidRPr="00E11611" w:rsidRDefault="00E11611" w:rsidP="00ED3CC5">
            <w:pPr>
              <w:pStyle w:val="Nagwek3"/>
              <w:spacing w:after="90" w:line="360" w:lineRule="auto"/>
              <w:outlineLvl w:val="2"/>
              <w:rPr>
                <w:rFonts w:ascii="Bookman Old Style" w:hAnsi="Bookman Old Style"/>
                <w:i/>
                <w:color w:val="000000"/>
                <w:sz w:val="24"/>
              </w:rPr>
            </w:pPr>
            <w:r w:rsidRPr="00E11611">
              <w:rPr>
                <w:rFonts w:ascii="Bookman Old Style" w:hAnsi="Bookman Old Style"/>
                <w:b/>
                <w:sz w:val="24"/>
              </w:rPr>
              <w:t>Marek Szczepanik</w:t>
            </w:r>
            <w:r w:rsidRPr="00E11611">
              <w:rPr>
                <w:rFonts w:ascii="Bookman Old Style" w:hAnsi="Bookman Old Style"/>
                <w:sz w:val="24"/>
              </w:rPr>
              <w:t xml:space="preserve">, </w:t>
            </w:r>
            <w:r w:rsidRPr="00E11611">
              <w:rPr>
                <w:rFonts w:ascii="Bookman Old Style" w:hAnsi="Bookman Old Style"/>
                <w:i/>
                <w:color w:val="000000"/>
                <w:sz w:val="24"/>
              </w:rPr>
              <w:t>Członek Zarządu Województwa Świętokrzyskiego</w:t>
            </w:r>
          </w:p>
          <w:p w14:paraId="028CA0ED" w14:textId="1DAACA9B" w:rsidR="00E11611" w:rsidRDefault="00E11611" w:rsidP="007C065F">
            <w:pPr>
              <w:tabs>
                <w:tab w:val="left" w:pos="733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 w:rsidRPr="00E11611">
              <w:rPr>
                <w:rFonts w:ascii="Bookman Old Style" w:hAnsi="Bookman Old Style"/>
                <w:b/>
              </w:rPr>
              <w:t>Tadeusz Sayor</w:t>
            </w:r>
            <w:r w:rsidRPr="00E11611">
              <w:rPr>
                <w:rFonts w:ascii="Bookman Old Style" w:hAnsi="Bookman Old Style"/>
              </w:rPr>
              <w:t xml:space="preserve">, </w:t>
            </w:r>
            <w:r w:rsidRPr="00E11611">
              <w:rPr>
                <w:rFonts w:ascii="Bookman Old Style" w:hAnsi="Bookman Old Style"/>
                <w:i/>
              </w:rPr>
              <w:t>Zastępca Prezydenta Miasta Kielce</w:t>
            </w:r>
            <w:r w:rsidRPr="00E11611">
              <w:rPr>
                <w:rFonts w:ascii="Bookman Old Style" w:hAnsi="Bookman Old Style"/>
              </w:rPr>
              <w:t xml:space="preserve"> </w:t>
            </w:r>
          </w:p>
          <w:p w14:paraId="600433C4" w14:textId="5ADAFEDB" w:rsidR="00E11611" w:rsidRPr="00EF7022" w:rsidRDefault="004C0D55" w:rsidP="007C065F">
            <w:pPr>
              <w:tabs>
                <w:tab w:val="left" w:pos="733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 w:rsidRPr="004C0D55">
              <w:rPr>
                <w:rFonts w:ascii="Bookman Old Style" w:hAnsi="Bookman Old Style"/>
                <w:b/>
              </w:rPr>
              <w:t>Andrzej Sygut,</w:t>
            </w:r>
            <w:r>
              <w:rPr>
                <w:rFonts w:ascii="Bookman Old Style" w:hAnsi="Bookman Old Style"/>
              </w:rPr>
              <w:t xml:space="preserve"> </w:t>
            </w:r>
            <w:r w:rsidRPr="00E11611">
              <w:rPr>
                <w:rFonts w:ascii="Bookman Old Style" w:hAnsi="Bookman Old Style"/>
                <w:i/>
              </w:rPr>
              <w:t>Zastępca Prezydenta Miasta Kielce</w:t>
            </w:r>
          </w:p>
        </w:tc>
      </w:tr>
      <w:tr w:rsidR="006E5B3E" w14:paraId="1BABEF6A" w14:textId="77777777" w:rsidTr="00D159B3">
        <w:trPr>
          <w:trHeight w:val="1271"/>
        </w:trPr>
        <w:tc>
          <w:tcPr>
            <w:tcW w:w="1843" w:type="dxa"/>
            <w:vAlign w:val="center"/>
          </w:tcPr>
          <w:p w14:paraId="4A383BDD" w14:textId="29DF947C" w:rsidR="006E5B3E" w:rsidRPr="000C4468" w:rsidRDefault="007E6867" w:rsidP="008F7807">
            <w:pPr>
              <w:tabs>
                <w:tab w:val="left" w:pos="733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 w:rsidRPr="000C4468">
              <w:rPr>
                <w:rFonts w:ascii="Bookman Old Style" w:hAnsi="Bookman Old Style"/>
              </w:rPr>
              <w:t xml:space="preserve">11.00 – 11.30 </w:t>
            </w:r>
          </w:p>
        </w:tc>
        <w:tc>
          <w:tcPr>
            <w:tcW w:w="7821" w:type="dxa"/>
            <w:vAlign w:val="center"/>
          </w:tcPr>
          <w:p w14:paraId="55120F06" w14:textId="195441EA" w:rsidR="00F64770" w:rsidRPr="00FF3EE0" w:rsidRDefault="00640D14" w:rsidP="00FF3EE0">
            <w:pPr>
              <w:tabs>
                <w:tab w:val="left" w:pos="7334"/>
              </w:tabs>
              <w:spacing w:line="276" w:lineRule="auto"/>
              <w:rPr>
                <w:rFonts w:ascii="Bookman Old Style" w:eastAsiaTheme="minorHAnsi" w:hAnsi="Bookman Old Style" w:cs="Century Gothic"/>
                <w:bCs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Century Gothic"/>
                <w:bCs/>
                <w:color w:val="000000"/>
                <w:lang w:eastAsia="en-US"/>
              </w:rPr>
              <w:t>Kształcenie zawodowe czynnikiem rozwoju przedsiębiorczości – przedstawienie założeń</w:t>
            </w:r>
            <w:r w:rsidR="0081415B" w:rsidRPr="0081415B">
              <w:rPr>
                <w:rFonts w:ascii="Bookman Old Style" w:eastAsiaTheme="minorHAnsi" w:hAnsi="Bookman Old Style" w:cs="Century Gothic"/>
                <w:bCs/>
                <w:color w:val="000000"/>
                <w:lang w:eastAsia="en-US"/>
              </w:rPr>
              <w:t xml:space="preserve"> projektu </w:t>
            </w:r>
            <w:r w:rsidR="0081415B" w:rsidRPr="0081415B">
              <w:rPr>
                <w:rFonts w:ascii="Bookman Old Style" w:hAnsi="Bookman Old Style"/>
              </w:rPr>
              <w:t>„Nowoczesna Szkoła Zawodowa – Nowoczesny Region”</w:t>
            </w:r>
          </w:p>
          <w:p w14:paraId="6A5D6300" w14:textId="5F35A11D" w:rsidR="006E5B3E" w:rsidRPr="009D2D62" w:rsidRDefault="007C065F" w:rsidP="009D2D62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entury Gothic"/>
                <w:color w:val="000000"/>
                <w:lang w:eastAsia="en-US"/>
              </w:rPr>
            </w:pPr>
            <w:r w:rsidRPr="007C065F">
              <w:rPr>
                <w:rFonts w:ascii="Bookman Old Style" w:eastAsiaTheme="minorHAnsi" w:hAnsi="Bookman Old Style" w:cs="Century Gothic"/>
                <w:b/>
                <w:bCs/>
                <w:i/>
                <w:color w:val="000000"/>
                <w:lang w:eastAsia="en-US"/>
              </w:rPr>
              <w:t>Grzegorz Orawiec</w:t>
            </w:r>
            <w:r w:rsidRPr="0081415B">
              <w:rPr>
                <w:rFonts w:ascii="Bookman Old Style" w:eastAsiaTheme="minorHAnsi" w:hAnsi="Bookman Old Style" w:cs="Century Gothic"/>
                <w:bCs/>
                <w:i/>
                <w:color w:val="000000"/>
                <w:lang w:eastAsia="en-US"/>
              </w:rPr>
              <w:t>,</w:t>
            </w:r>
            <w:r w:rsidRPr="007C065F">
              <w:rPr>
                <w:rFonts w:ascii="Bookman Old Style" w:eastAsiaTheme="minorHAnsi" w:hAnsi="Bookman Old Style" w:cs="Century Gothic"/>
                <w:bCs/>
                <w:i/>
                <w:color w:val="000000"/>
                <w:lang w:eastAsia="en-US"/>
              </w:rPr>
              <w:t xml:space="preserve"> </w:t>
            </w:r>
            <w:r w:rsidRPr="007C065F">
              <w:rPr>
                <w:rFonts w:ascii="Bookman Old Style" w:eastAsiaTheme="minorHAnsi" w:hAnsi="Bookman Old Style" w:cs="Century Gothic"/>
                <w:i/>
                <w:color w:val="000000"/>
                <w:lang w:eastAsia="en-US"/>
              </w:rPr>
              <w:t>Dyrektor Departamentu Polityki Regionalnej Urzędu Marszałkowskiego Województwa Świętokrzyskiego</w:t>
            </w:r>
          </w:p>
        </w:tc>
      </w:tr>
      <w:tr w:rsidR="006E5B3E" w14:paraId="12851A88" w14:textId="77777777" w:rsidTr="00D159B3">
        <w:trPr>
          <w:trHeight w:val="1601"/>
        </w:trPr>
        <w:tc>
          <w:tcPr>
            <w:tcW w:w="1843" w:type="dxa"/>
            <w:vAlign w:val="center"/>
          </w:tcPr>
          <w:p w14:paraId="2E0C6504" w14:textId="4D7B54D4" w:rsidR="006E5B3E" w:rsidRPr="000C4468" w:rsidRDefault="0081513C" w:rsidP="00D159B3">
            <w:pPr>
              <w:tabs>
                <w:tab w:val="left" w:pos="733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 w:rsidRPr="000C4468">
              <w:rPr>
                <w:rFonts w:ascii="Bookman Old Style" w:hAnsi="Bookman Old Style"/>
              </w:rPr>
              <w:t>11.3</w:t>
            </w:r>
            <w:r w:rsidR="007E6867" w:rsidRPr="000C4468">
              <w:rPr>
                <w:rFonts w:ascii="Bookman Old Style" w:hAnsi="Bookman Old Style"/>
              </w:rPr>
              <w:t>0 – 11.</w:t>
            </w:r>
            <w:r w:rsidR="00D159B3">
              <w:rPr>
                <w:rFonts w:ascii="Bookman Old Style" w:hAnsi="Bookman Old Style"/>
              </w:rPr>
              <w:t>45</w:t>
            </w:r>
          </w:p>
        </w:tc>
        <w:tc>
          <w:tcPr>
            <w:tcW w:w="7821" w:type="dxa"/>
            <w:vAlign w:val="center"/>
          </w:tcPr>
          <w:p w14:paraId="30D731D2" w14:textId="0D5BE45B" w:rsidR="00F64770" w:rsidRPr="00FF3EE0" w:rsidRDefault="0081415B" w:rsidP="00BA16DF">
            <w:pPr>
              <w:tabs>
                <w:tab w:val="left" w:pos="7334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83529F">
              <w:rPr>
                <w:rFonts w:ascii="Bookman Old Style" w:hAnsi="Bookman Old Style"/>
              </w:rPr>
              <w:t xml:space="preserve">Innowacyjne doradztwo zawodowe i podniesienie kompetencji nauczycieli </w:t>
            </w:r>
          </w:p>
          <w:p w14:paraId="2C8C0413" w14:textId="6E971D9E" w:rsidR="007C065F" w:rsidRPr="007C065F" w:rsidRDefault="00A260F3" w:rsidP="00BA16DF">
            <w:pPr>
              <w:tabs>
                <w:tab w:val="left" w:pos="7334"/>
              </w:tabs>
              <w:spacing w:line="276" w:lineRule="auto"/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Jacek Wołowiec, </w:t>
            </w:r>
            <w:r w:rsidRPr="00A260F3">
              <w:rPr>
                <w:rFonts w:ascii="Bookman Old Style" w:hAnsi="Bookman Old Style"/>
                <w:i/>
              </w:rPr>
              <w:t>Dyrektor</w:t>
            </w:r>
            <w:r>
              <w:rPr>
                <w:rFonts w:ascii="Bookman Old Style" w:hAnsi="Bookman Old Style"/>
                <w:b/>
                <w:i/>
              </w:rPr>
              <w:t xml:space="preserve"> </w:t>
            </w:r>
            <w:r w:rsidRPr="007C065F">
              <w:rPr>
                <w:rFonts w:ascii="Bookman Old Style" w:hAnsi="Bookman Old Style"/>
                <w:i/>
              </w:rPr>
              <w:t>Świętokrzyskie</w:t>
            </w:r>
            <w:r>
              <w:rPr>
                <w:rFonts w:ascii="Bookman Old Style" w:hAnsi="Bookman Old Style"/>
                <w:i/>
              </w:rPr>
              <w:t>go</w:t>
            </w:r>
            <w:r w:rsidRPr="007C065F">
              <w:rPr>
                <w:rFonts w:ascii="Bookman Old Style" w:hAnsi="Bookman Old Style"/>
                <w:i/>
              </w:rPr>
              <w:t xml:space="preserve"> Centrum Doskonalenia Nauczycieli</w:t>
            </w:r>
            <w:r w:rsidRPr="00A260F3">
              <w:rPr>
                <w:rFonts w:ascii="Bookman Old Style" w:hAnsi="Bookman Old Style"/>
              </w:rPr>
              <w:t>,</w:t>
            </w:r>
            <w:r>
              <w:rPr>
                <w:rFonts w:ascii="Bookman Old Style" w:hAnsi="Bookman Old Style"/>
                <w:b/>
                <w:i/>
              </w:rPr>
              <w:t xml:space="preserve"> Krzysztof Łysak</w:t>
            </w:r>
            <w:r w:rsidRPr="00A260F3">
              <w:rPr>
                <w:rFonts w:ascii="Bookman Old Style" w:hAnsi="Bookman Old Style"/>
                <w:i/>
              </w:rPr>
              <w:t>,</w:t>
            </w:r>
            <w:r>
              <w:rPr>
                <w:rFonts w:ascii="Bookman Old Style" w:hAnsi="Bookman Old Style"/>
                <w:b/>
                <w:i/>
              </w:rPr>
              <w:t xml:space="preserve"> </w:t>
            </w:r>
            <w:r w:rsidRPr="00A260F3">
              <w:rPr>
                <w:rFonts w:ascii="Bookman Old Style" w:hAnsi="Bookman Old Style"/>
                <w:i/>
              </w:rPr>
              <w:t>Kierownik</w:t>
            </w:r>
            <w:r w:rsidR="00E4384E">
              <w:rPr>
                <w:rFonts w:ascii="Bookman Old Style" w:hAnsi="Bookman Old Style"/>
                <w:i/>
              </w:rPr>
              <w:t xml:space="preserve"> Pracowni</w:t>
            </w:r>
            <w:r w:rsidR="00E4384E" w:rsidRPr="00E4384E">
              <w:rPr>
                <w:rFonts w:ascii="Bookman Old Style" w:hAnsi="Bookman Old Style"/>
                <w:i/>
              </w:rPr>
              <w:t xml:space="preserve"> Projektów Europejskich</w:t>
            </w:r>
          </w:p>
        </w:tc>
      </w:tr>
      <w:tr w:rsidR="00D159B3" w14:paraId="530407EE" w14:textId="77777777" w:rsidTr="00D159B3">
        <w:trPr>
          <w:trHeight w:val="972"/>
        </w:trPr>
        <w:tc>
          <w:tcPr>
            <w:tcW w:w="1843" w:type="dxa"/>
            <w:vAlign w:val="center"/>
          </w:tcPr>
          <w:p w14:paraId="230666FD" w14:textId="2C649A89" w:rsidR="00D159B3" w:rsidRPr="000C4468" w:rsidRDefault="00D159B3" w:rsidP="00D159B3">
            <w:pPr>
              <w:tabs>
                <w:tab w:val="left" w:pos="733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 w:rsidRPr="000C4468">
              <w:rPr>
                <w:rFonts w:ascii="Bookman Old Style" w:hAnsi="Bookman Old Style"/>
              </w:rPr>
              <w:t>11.</w:t>
            </w:r>
            <w:r>
              <w:rPr>
                <w:rFonts w:ascii="Bookman Old Style" w:hAnsi="Bookman Old Style"/>
              </w:rPr>
              <w:t>45</w:t>
            </w:r>
            <w:r w:rsidRPr="000C4468">
              <w:rPr>
                <w:rFonts w:ascii="Bookman Old Style" w:hAnsi="Bookman Old Style"/>
              </w:rPr>
              <w:t xml:space="preserve"> – 12.</w:t>
            </w:r>
            <w:r>
              <w:rPr>
                <w:rFonts w:ascii="Bookman Old Style" w:hAnsi="Bookman Old Style"/>
              </w:rPr>
              <w:t>00</w:t>
            </w:r>
          </w:p>
        </w:tc>
        <w:tc>
          <w:tcPr>
            <w:tcW w:w="7821" w:type="dxa"/>
            <w:vAlign w:val="center"/>
          </w:tcPr>
          <w:p w14:paraId="47A9AAA3" w14:textId="4BE7F58C" w:rsidR="00E11611" w:rsidRPr="00ED3CC5" w:rsidRDefault="00D159B3" w:rsidP="00BA16DF">
            <w:pPr>
              <w:tabs>
                <w:tab w:val="left" w:pos="7334"/>
              </w:tabs>
              <w:spacing w:line="276" w:lineRule="auto"/>
              <w:jc w:val="both"/>
              <w:rPr>
                <w:rFonts w:ascii="Bookman Old Style" w:eastAsiaTheme="minorHAnsi" w:hAnsi="Bookman Old Style" w:cs="Century Gothic"/>
                <w:b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Century Gothic"/>
                <w:color w:val="000000"/>
                <w:lang w:eastAsia="en-US"/>
              </w:rPr>
              <w:t>Dobre praktyki – część pokazowa efektów zrealizowanych projektów finansowanych ze środków UE z zakresu szkolnictwa zawodowego</w:t>
            </w:r>
            <w:r w:rsidR="00E11611">
              <w:rPr>
                <w:rFonts w:ascii="Bookman Old Style" w:eastAsiaTheme="minorHAnsi" w:hAnsi="Bookman Old Style" w:cs="Century Gothic"/>
                <w:color w:val="000000"/>
                <w:lang w:eastAsia="en-US"/>
              </w:rPr>
              <w:t xml:space="preserve">, </w:t>
            </w:r>
            <w:r w:rsidR="00E11611" w:rsidRPr="00E11611">
              <w:rPr>
                <w:rFonts w:ascii="Bookman Old Style" w:eastAsiaTheme="minorHAnsi" w:hAnsi="Bookman Old Style" w:cs="Century Gothic"/>
                <w:b/>
                <w:color w:val="000000"/>
                <w:lang w:eastAsia="en-US"/>
              </w:rPr>
              <w:t>wystąpienie dyrektor szkoły – pani Aleksandry Szulc</w:t>
            </w:r>
            <w:r w:rsidR="00E11611">
              <w:rPr>
                <w:rFonts w:ascii="Bookman Old Style" w:eastAsiaTheme="minorHAnsi" w:hAnsi="Bookman Old Style" w:cs="Century Gothic"/>
                <w:b/>
                <w:color w:val="000000"/>
                <w:lang w:eastAsia="en-US"/>
              </w:rPr>
              <w:t>.</w:t>
            </w:r>
          </w:p>
        </w:tc>
      </w:tr>
      <w:tr w:rsidR="00D159B3" w14:paraId="171B9268" w14:textId="77777777" w:rsidTr="00D159B3">
        <w:trPr>
          <w:trHeight w:val="41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4DF05EC" w14:textId="4B3B3029" w:rsidR="00D159B3" w:rsidRPr="00E11611" w:rsidRDefault="00D159B3" w:rsidP="00D159B3">
            <w:pPr>
              <w:tabs>
                <w:tab w:val="left" w:pos="733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 w:rsidRPr="00E11611">
              <w:rPr>
                <w:rFonts w:ascii="Bookman Old Style" w:hAnsi="Bookman Old Style"/>
              </w:rPr>
              <w:t>12.00 – 12.15</w:t>
            </w:r>
          </w:p>
        </w:tc>
        <w:tc>
          <w:tcPr>
            <w:tcW w:w="7821" w:type="dxa"/>
            <w:shd w:val="clear" w:color="auto" w:fill="BFBFBF" w:themeFill="background1" w:themeFillShade="BF"/>
            <w:vAlign w:val="center"/>
          </w:tcPr>
          <w:p w14:paraId="3AF2FE89" w14:textId="32F93C1D" w:rsidR="00D159B3" w:rsidRPr="00E11611" w:rsidRDefault="00D159B3" w:rsidP="00BA16DF">
            <w:pPr>
              <w:tabs>
                <w:tab w:val="left" w:pos="7334"/>
              </w:tabs>
              <w:spacing w:line="276" w:lineRule="auto"/>
              <w:jc w:val="both"/>
              <w:rPr>
                <w:rFonts w:ascii="Bookman Old Style" w:eastAsiaTheme="minorHAnsi" w:hAnsi="Bookman Old Style" w:cs="Century Gothic"/>
                <w:i/>
                <w:color w:val="000000"/>
                <w:lang w:eastAsia="en-US"/>
              </w:rPr>
            </w:pPr>
            <w:r w:rsidRPr="00E11611">
              <w:rPr>
                <w:rFonts w:ascii="Bookman Old Style" w:eastAsiaTheme="minorHAnsi" w:hAnsi="Bookman Old Style" w:cs="Century Gothic"/>
                <w:i/>
                <w:color w:val="000000"/>
                <w:lang w:eastAsia="en-US"/>
              </w:rPr>
              <w:t>Przerwa kawowa</w:t>
            </w:r>
          </w:p>
        </w:tc>
      </w:tr>
      <w:tr w:rsidR="006E5B3E" w14:paraId="760E5C42" w14:textId="77777777" w:rsidTr="00D159B3">
        <w:trPr>
          <w:trHeight w:val="1287"/>
        </w:trPr>
        <w:tc>
          <w:tcPr>
            <w:tcW w:w="1843" w:type="dxa"/>
            <w:vAlign w:val="center"/>
          </w:tcPr>
          <w:p w14:paraId="17578DC7" w14:textId="3BC59346" w:rsidR="006E5B3E" w:rsidRPr="000C4468" w:rsidRDefault="00D159B3" w:rsidP="008F7807">
            <w:pPr>
              <w:tabs>
                <w:tab w:val="left" w:pos="733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12.15</w:t>
            </w:r>
            <w:r w:rsidR="007E6867" w:rsidRPr="000C4468">
              <w:rPr>
                <w:rFonts w:ascii="Bookman Old Style" w:hAnsi="Bookman Old Style"/>
              </w:rPr>
              <w:t xml:space="preserve"> –</w:t>
            </w:r>
            <w:r w:rsidR="0081513C" w:rsidRPr="000C4468">
              <w:rPr>
                <w:rFonts w:ascii="Bookman Old Style" w:hAnsi="Bookman Old Style"/>
              </w:rPr>
              <w:t xml:space="preserve"> 12</w:t>
            </w:r>
            <w:r w:rsidR="007E6867" w:rsidRPr="000C4468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3</w:t>
            </w:r>
            <w:r w:rsidR="007C065F">
              <w:rPr>
                <w:rFonts w:ascii="Bookman Old Style" w:hAnsi="Bookman Old Style"/>
              </w:rPr>
              <w:t>0</w:t>
            </w:r>
          </w:p>
        </w:tc>
        <w:tc>
          <w:tcPr>
            <w:tcW w:w="7821" w:type="dxa"/>
            <w:vAlign w:val="center"/>
          </w:tcPr>
          <w:p w14:paraId="4A9F1A8F" w14:textId="50717317" w:rsidR="00F64770" w:rsidRPr="00FF3EE0" w:rsidRDefault="0083529F" w:rsidP="00BA16DF">
            <w:pPr>
              <w:tabs>
                <w:tab w:val="left" w:pos="7334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83529F">
              <w:rPr>
                <w:rFonts w:ascii="Bookman Old Style" w:hAnsi="Bookman Old Style"/>
              </w:rPr>
              <w:t xml:space="preserve">Staże i praktyki dla uczniów i nauczycieli w </w:t>
            </w:r>
            <w:r w:rsidR="0086507E">
              <w:rPr>
                <w:rFonts w:ascii="Bookman Old Style" w:hAnsi="Bookman Old Style"/>
              </w:rPr>
              <w:t>nowoczesnych</w:t>
            </w:r>
            <w:r w:rsidRPr="0083529F">
              <w:rPr>
                <w:rFonts w:ascii="Bookman Old Style" w:hAnsi="Bookman Old Style"/>
              </w:rPr>
              <w:t xml:space="preserve"> przedsiębiorstwach</w:t>
            </w:r>
          </w:p>
          <w:p w14:paraId="14E6D1E1" w14:textId="487C04C1" w:rsidR="006E5B3E" w:rsidRPr="007C065F" w:rsidRDefault="0081513C" w:rsidP="00BA16DF">
            <w:pPr>
              <w:tabs>
                <w:tab w:val="left" w:pos="7334"/>
              </w:tabs>
              <w:spacing w:line="276" w:lineRule="auto"/>
              <w:jc w:val="both"/>
              <w:rPr>
                <w:rFonts w:ascii="Bookman Old Style" w:hAnsi="Bookman Old Style"/>
                <w:i/>
              </w:rPr>
            </w:pPr>
            <w:r w:rsidRPr="0081415B">
              <w:rPr>
                <w:rFonts w:ascii="Bookman Old Style" w:hAnsi="Bookman Old Style"/>
                <w:b/>
                <w:i/>
              </w:rPr>
              <w:t>Karol Kaczmarski</w:t>
            </w:r>
            <w:r w:rsidR="007C065F" w:rsidRPr="007C065F">
              <w:rPr>
                <w:rFonts w:ascii="Bookman Old Style" w:hAnsi="Bookman Old Style"/>
                <w:i/>
              </w:rPr>
              <w:t>, Prezes Świętokrzyskiego Centrum Innowacji i Transferu Technologii Sp. z o.o.</w:t>
            </w:r>
          </w:p>
        </w:tc>
      </w:tr>
      <w:tr w:rsidR="006E5B3E" w14:paraId="54CDD79F" w14:textId="77777777" w:rsidTr="00D159B3">
        <w:trPr>
          <w:trHeight w:val="1287"/>
        </w:trPr>
        <w:tc>
          <w:tcPr>
            <w:tcW w:w="1843" w:type="dxa"/>
            <w:vAlign w:val="center"/>
          </w:tcPr>
          <w:p w14:paraId="1FF640AC" w14:textId="3F7F78DD" w:rsidR="006E5B3E" w:rsidRPr="000C4468" w:rsidRDefault="00D159B3" w:rsidP="008F7807">
            <w:pPr>
              <w:tabs>
                <w:tab w:val="left" w:pos="733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12.3</w:t>
            </w:r>
            <w:r w:rsidR="007C065F">
              <w:rPr>
                <w:rFonts w:ascii="Bookman Old Style" w:hAnsi="Bookman Old Style"/>
              </w:rPr>
              <w:t>0</w:t>
            </w:r>
            <w:r w:rsidR="007E6867" w:rsidRPr="000C4468">
              <w:rPr>
                <w:rFonts w:ascii="Bookman Old Style" w:hAnsi="Bookman Old Style"/>
              </w:rPr>
              <w:t xml:space="preserve"> –</w:t>
            </w:r>
            <w:r w:rsidR="0081513C" w:rsidRPr="000C4468">
              <w:rPr>
                <w:rFonts w:ascii="Bookman Old Style" w:hAnsi="Bookman Old Style"/>
              </w:rPr>
              <w:t xml:space="preserve"> 12</w:t>
            </w:r>
            <w:r w:rsidR="007E6867" w:rsidRPr="000C4468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45</w:t>
            </w:r>
          </w:p>
        </w:tc>
        <w:tc>
          <w:tcPr>
            <w:tcW w:w="7821" w:type="dxa"/>
            <w:vAlign w:val="center"/>
          </w:tcPr>
          <w:p w14:paraId="54CAAE8C" w14:textId="2B592554" w:rsidR="00F64770" w:rsidRPr="00FF3EE0" w:rsidRDefault="00953744" w:rsidP="00BA16DF">
            <w:pPr>
              <w:tabs>
                <w:tab w:val="left" w:pos="7334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953744">
              <w:rPr>
                <w:rFonts w:ascii="Bookman Old Style" w:hAnsi="Bookman Old Style"/>
              </w:rPr>
              <w:t xml:space="preserve">Kształcenie dualne jako metoda dostosowania wiedzy </w:t>
            </w:r>
            <w:r w:rsidR="007E4A67">
              <w:rPr>
                <w:rFonts w:ascii="Bookman Old Style" w:hAnsi="Bookman Old Style"/>
              </w:rPr>
              <w:t xml:space="preserve">uczniów </w:t>
            </w:r>
            <w:r w:rsidRPr="00953744">
              <w:rPr>
                <w:rFonts w:ascii="Bookman Old Style" w:hAnsi="Bookman Old Style"/>
              </w:rPr>
              <w:t xml:space="preserve">do wymagań rynku pracy </w:t>
            </w:r>
          </w:p>
          <w:p w14:paraId="451BC127" w14:textId="74CD372F" w:rsidR="006E5B3E" w:rsidRPr="007C065F" w:rsidRDefault="0081513C" w:rsidP="00BA16DF">
            <w:pPr>
              <w:tabs>
                <w:tab w:val="left" w:pos="7334"/>
              </w:tabs>
              <w:spacing w:line="276" w:lineRule="auto"/>
              <w:jc w:val="both"/>
              <w:rPr>
                <w:rFonts w:ascii="Bookman Old Style" w:hAnsi="Bookman Old Style"/>
                <w:i/>
              </w:rPr>
            </w:pPr>
            <w:r w:rsidRPr="0081415B">
              <w:rPr>
                <w:rFonts w:ascii="Bookman Old Style" w:hAnsi="Bookman Old Style"/>
                <w:b/>
                <w:i/>
              </w:rPr>
              <w:t>Krzysztof</w:t>
            </w:r>
            <w:r w:rsidR="00A82857">
              <w:rPr>
                <w:rFonts w:ascii="Bookman Old Style" w:hAnsi="Bookman Old Style"/>
                <w:b/>
                <w:i/>
              </w:rPr>
              <w:t xml:space="preserve"> Filipe</w:t>
            </w:r>
            <w:r w:rsidRPr="0081415B">
              <w:rPr>
                <w:rFonts w:ascii="Bookman Old Style" w:hAnsi="Bookman Old Style"/>
                <w:b/>
                <w:i/>
              </w:rPr>
              <w:t>k</w:t>
            </w:r>
            <w:r w:rsidR="007C065F" w:rsidRPr="007C065F">
              <w:rPr>
                <w:rFonts w:ascii="Bookman Old Style" w:hAnsi="Bookman Old Style"/>
                <w:i/>
              </w:rPr>
              <w:t>, Dyrektor</w:t>
            </w:r>
            <w:r w:rsidR="007E209A">
              <w:rPr>
                <w:rFonts w:ascii="Bookman Old Style" w:hAnsi="Bookman Old Style"/>
                <w:i/>
              </w:rPr>
              <w:t xml:space="preserve"> Biura</w:t>
            </w:r>
            <w:r w:rsidR="007C065F" w:rsidRPr="007C065F">
              <w:rPr>
                <w:rFonts w:ascii="Bookman Old Style" w:hAnsi="Bookman Old Style"/>
                <w:i/>
              </w:rPr>
              <w:t xml:space="preserve"> Świętokrzyskiego Związku Pracodawców Prywatnych Lewiatan </w:t>
            </w:r>
          </w:p>
        </w:tc>
      </w:tr>
      <w:tr w:rsidR="006E5B3E" w14:paraId="79D9DDF4" w14:textId="77777777" w:rsidTr="00D159B3">
        <w:trPr>
          <w:trHeight w:val="1481"/>
        </w:trPr>
        <w:tc>
          <w:tcPr>
            <w:tcW w:w="1843" w:type="dxa"/>
            <w:vAlign w:val="center"/>
          </w:tcPr>
          <w:p w14:paraId="77D5E286" w14:textId="1CC0F39F" w:rsidR="006E5B3E" w:rsidRPr="000C4468" w:rsidRDefault="00D159B3" w:rsidP="008F7807">
            <w:pPr>
              <w:tabs>
                <w:tab w:val="left" w:pos="733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12.45</w:t>
            </w:r>
            <w:r w:rsidR="0081513C" w:rsidRPr="000C4468">
              <w:rPr>
                <w:rFonts w:ascii="Bookman Old Style" w:hAnsi="Bookman Old Style"/>
              </w:rPr>
              <w:t xml:space="preserve"> –</w:t>
            </w:r>
            <w:r>
              <w:rPr>
                <w:rFonts w:ascii="Bookman Old Style" w:hAnsi="Bookman Old Style"/>
              </w:rPr>
              <w:t xml:space="preserve"> 13</w:t>
            </w:r>
            <w:r w:rsidR="0081513C" w:rsidRPr="000C4468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0</w:t>
            </w:r>
            <w:r w:rsidR="0081513C" w:rsidRPr="000C4468">
              <w:rPr>
                <w:rFonts w:ascii="Bookman Old Style" w:hAnsi="Bookman Old Style"/>
              </w:rPr>
              <w:t>0</w:t>
            </w:r>
          </w:p>
        </w:tc>
        <w:tc>
          <w:tcPr>
            <w:tcW w:w="7821" w:type="dxa"/>
            <w:vAlign w:val="center"/>
          </w:tcPr>
          <w:p w14:paraId="7E971F73" w14:textId="15F9D78B" w:rsidR="00F64770" w:rsidRPr="00FF3EE0" w:rsidRDefault="004621BA" w:rsidP="00FF3EE0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4621BA">
              <w:rPr>
                <w:rFonts w:ascii="Bookman Old Style" w:hAnsi="Bookman Old Style"/>
                <w:iCs/>
                <w:color w:val="000000"/>
              </w:rPr>
              <w:t xml:space="preserve">CK Technik – nauka, praktyka, zawód. Koncepcja utworzenia </w:t>
            </w:r>
            <w:r>
              <w:rPr>
                <w:rFonts w:ascii="Bookman Old Style" w:hAnsi="Bookman Old Style"/>
                <w:iCs/>
                <w:color w:val="000000"/>
              </w:rPr>
              <w:br/>
            </w:r>
            <w:r w:rsidRPr="004621BA">
              <w:rPr>
                <w:rFonts w:ascii="Bookman Old Style" w:hAnsi="Bookman Old Style"/>
                <w:iCs/>
                <w:color w:val="000000"/>
              </w:rPr>
              <w:t xml:space="preserve">i rozwoju Centrum Kształcenia Zawodowego i Ustawicznego </w:t>
            </w:r>
            <w:r>
              <w:rPr>
                <w:rFonts w:ascii="Bookman Old Style" w:hAnsi="Bookman Old Style"/>
                <w:iCs/>
                <w:color w:val="000000"/>
              </w:rPr>
              <w:br/>
            </w:r>
            <w:r w:rsidRPr="004621BA">
              <w:rPr>
                <w:rFonts w:ascii="Bookman Old Style" w:hAnsi="Bookman Old Style"/>
                <w:iCs/>
                <w:color w:val="000000"/>
              </w:rPr>
              <w:t>w Kielcach</w:t>
            </w:r>
          </w:p>
          <w:p w14:paraId="636020DE" w14:textId="3CA1D0D0" w:rsidR="006E5B3E" w:rsidRPr="000C4468" w:rsidRDefault="007C065F" w:rsidP="00BA16DF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/>
              </w:rPr>
            </w:pPr>
            <w:r w:rsidRPr="007C065F">
              <w:rPr>
                <w:rFonts w:ascii="Bookman Old Style" w:eastAsiaTheme="minorHAnsi" w:hAnsi="Bookman Old Style" w:cs="Century Gothic"/>
                <w:b/>
                <w:bCs/>
                <w:i/>
                <w:color w:val="000000"/>
                <w:lang w:eastAsia="en-US"/>
              </w:rPr>
              <w:t>Dominik Kraska</w:t>
            </w:r>
            <w:r>
              <w:rPr>
                <w:rFonts w:ascii="Bookman Old Style" w:eastAsiaTheme="minorHAnsi" w:hAnsi="Bookman Old Style" w:cs="Century Gothic"/>
                <w:bCs/>
                <w:i/>
                <w:color w:val="000000"/>
                <w:lang w:eastAsia="en-US"/>
              </w:rPr>
              <w:t>,</w:t>
            </w:r>
            <w:r w:rsidRPr="007C065F">
              <w:rPr>
                <w:rFonts w:ascii="Bookman Old Style" w:eastAsiaTheme="minorHAnsi" w:hAnsi="Bookman Old Style" w:cs="Century Gothic"/>
                <w:bCs/>
                <w:i/>
                <w:color w:val="000000"/>
                <w:lang w:eastAsia="en-US"/>
              </w:rPr>
              <w:t xml:space="preserve"> </w:t>
            </w:r>
            <w:r w:rsidRPr="007C065F">
              <w:rPr>
                <w:rFonts w:ascii="Bookman Old Style" w:eastAsiaTheme="minorHAnsi" w:hAnsi="Bookman Old Style" w:cs="Century Gothic"/>
                <w:i/>
                <w:color w:val="000000"/>
                <w:lang w:eastAsia="en-US"/>
              </w:rPr>
              <w:t>Dyrektor Centrum Kształcenia Praktycznego w Kielcach</w:t>
            </w:r>
          </w:p>
        </w:tc>
      </w:tr>
      <w:tr w:rsidR="006D01F4" w14:paraId="70A23FEE" w14:textId="77777777" w:rsidTr="00D159B3">
        <w:trPr>
          <w:trHeight w:val="725"/>
        </w:trPr>
        <w:tc>
          <w:tcPr>
            <w:tcW w:w="1843" w:type="dxa"/>
            <w:vAlign w:val="center"/>
          </w:tcPr>
          <w:p w14:paraId="06B4E157" w14:textId="0102D732" w:rsidR="006D01F4" w:rsidRPr="000C4468" w:rsidRDefault="00D159B3" w:rsidP="008F7807">
            <w:pPr>
              <w:tabs>
                <w:tab w:val="left" w:pos="733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13.o0 – 13.3</w:t>
            </w:r>
            <w:r w:rsidR="006D01F4">
              <w:rPr>
                <w:rFonts w:ascii="Bookman Old Style" w:hAnsi="Bookman Old Style"/>
              </w:rPr>
              <w:t>0</w:t>
            </w:r>
          </w:p>
        </w:tc>
        <w:tc>
          <w:tcPr>
            <w:tcW w:w="7821" w:type="dxa"/>
            <w:vAlign w:val="center"/>
          </w:tcPr>
          <w:p w14:paraId="64356CF8" w14:textId="0CE75591" w:rsidR="006D01F4" w:rsidRPr="006D01F4" w:rsidRDefault="006D01F4" w:rsidP="00D159B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Century Gothic"/>
                <w:b/>
                <w:bCs/>
                <w:i/>
                <w:color w:val="000000"/>
                <w:lang w:eastAsia="en-US"/>
              </w:rPr>
            </w:pPr>
            <w:r w:rsidRPr="006D01F4">
              <w:rPr>
                <w:rFonts w:ascii="Bookman Old Style" w:eastAsiaTheme="minorHAnsi" w:hAnsi="Bookman Old Style" w:cs="Century Gothic"/>
                <w:color w:val="000000"/>
                <w:lang w:eastAsia="en-US"/>
              </w:rPr>
              <w:t>Podsumowanie konferencji</w:t>
            </w:r>
            <w:r w:rsidR="00D159B3">
              <w:rPr>
                <w:rFonts w:ascii="Bookman Old Style" w:eastAsiaTheme="minorHAnsi" w:hAnsi="Bookman Old Style" w:cs="Century Gothic"/>
                <w:color w:val="000000"/>
                <w:lang w:eastAsia="en-US"/>
              </w:rPr>
              <w:t xml:space="preserve"> i dyskusja</w:t>
            </w:r>
          </w:p>
        </w:tc>
      </w:tr>
    </w:tbl>
    <w:p w14:paraId="71D00B63" w14:textId="20A3E5EA" w:rsidR="007B766B" w:rsidRPr="008F7807" w:rsidRDefault="007B766B" w:rsidP="008F7807">
      <w:pPr>
        <w:tabs>
          <w:tab w:val="left" w:pos="7334"/>
        </w:tabs>
        <w:spacing w:line="360" w:lineRule="auto"/>
        <w:ind w:left="-709" w:firstLine="851"/>
        <w:jc w:val="both"/>
        <w:rPr>
          <w:rFonts w:ascii="Times New Roman" w:hAnsi="Times New Roman"/>
        </w:rPr>
      </w:pPr>
    </w:p>
    <w:sectPr w:rsidR="007B766B" w:rsidRPr="008F7807" w:rsidSect="008F7807">
      <w:headerReference w:type="first" r:id="rId8"/>
      <w:footerReference w:type="first" r:id="rId9"/>
      <w:pgSz w:w="11906" w:h="16838"/>
      <w:pgMar w:top="1417" w:right="1133" w:bottom="1417" w:left="1417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974B4" w14:textId="77777777" w:rsidR="00AE3BEE" w:rsidRDefault="00AE3BEE" w:rsidP="00A519F0">
      <w:r>
        <w:separator/>
      </w:r>
    </w:p>
  </w:endnote>
  <w:endnote w:type="continuationSeparator" w:id="0">
    <w:p w14:paraId="0452FC6C" w14:textId="77777777" w:rsidR="00AE3BEE" w:rsidRDefault="00AE3BEE" w:rsidP="00A5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DA8B8" w14:textId="05342A97" w:rsidR="00A71AD5" w:rsidRPr="00CE0330" w:rsidRDefault="00A71AD5" w:rsidP="00D159B3">
    <w:pPr>
      <w:tabs>
        <w:tab w:val="left" w:pos="7334"/>
      </w:tabs>
      <w:jc w:val="center"/>
      <w:rPr>
        <w:rFonts w:ascii="Times New Roman" w:hAnsi="Times New Roman"/>
        <w:sz w:val="18"/>
        <w:szCs w:val="18"/>
      </w:rPr>
    </w:pPr>
    <w:r w:rsidRPr="00CE0330">
      <w:rPr>
        <w:rFonts w:ascii="Times New Roman" w:hAnsi="Times New Roman"/>
        <w:sz w:val="18"/>
        <w:szCs w:val="18"/>
      </w:rPr>
      <w:t xml:space="preserve">Projekt „Nowoczesna Szkoła Zawodowa – Nowoczesny Region” jest współfinansowany ze środków Unii Europejskiej </w:t>
    </w:r>
    <w:r w:rsidR="00CE0330">
      <w:rPr>
        <w:rFonts w:ascii="Times New Roman" w:hAnsi="Times New Roman"/>
        <w:sz w:val="18"/>
        <w:szCs w:val="18"/>
      </w:rPr>
      <w:br/>
    </w:r>
    <w:r w:rsidRPr="00CE0330">
      <w:rPr>
        <w:rFonts w:ascii="Times New Roman" w:hAnsi="Times New Roman"/>
        <w:sz w:val="18"/>
        <w:szCs w:val="18"/>
      </w:rPr>
      <w:t>w ramach  Europejskiego Funduszu Społecznego,</w:t>
    </w:r>
  </w:p>
  <w:p w14:paraId="3D27297E" w14:textId="19461588" w:rsidR="00A71AD5" w:rsidRDefault="00A71AD5">
    <w:pPr>
      <w:pStyle w:val="Stopka"/>
    </w:pPr>
  </w:p>
  <w:p w14:paraId="26AB0521" w14:textId="77777777" w:rsidR="00937FE7" w:rsidRDefault="00937F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41236" w14:textId="77777777" w:rsidR="00AE3BEE" w:rsidRDefault="00AE3BEE" w:rsidP="00A519F0">
      <w:r>
        <w:separator/>
      </w:r>
    </w:p>
  </w:footnote>
  <w:footnote w:type="continuationSeparator" w:id="0">
    <w:p w14:paraId="39EBC6F6" w14:textId="77777777" w:rsidR="00AE3BEE" w:rsidRDefault="00AE3BEE" w:rsidP="00A5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D72B9" w14:textId="77777777" w:rsidR="00A519F0" w:rsidRPr="00B21E49" w:rsidRDefault="007A5ECB" w:rsidP="008F7807">
    <w:pPr>
      <w:ind w:left="-567" w:right="141" w:hanging="142"/>
      <w:rPr>
        <w:i/>
        <w:noProof/>
        <w:sz w:val="18"/>
        <w:szCs w:val="18"/>
      </w:rPr>
    </w:pPr>
    <w:r>
      <w:rPr>
        <w:i/>
        <w:noProof/>
        <w:sz w:val="18"/>
        <w:szCs w:val="18"/>
      </w:rPr>
      <w:t xml:space="preserve"> </w:t>
    </w:r>
    <w:r w:rsidR="002C57A1">
      <w:rPr>
        <w:i/>
        <w:noProof/>
        <w:sz w:val="18"/>
        <w:szCs w:val="18"/>
      </w:rPr>
      <w:drawing>
        <wp:inline distT="0" distB="0" distL="0" distR="0" wp14:anchorId="05A22BFB" wp14:editId="397DE46C">
          <wp:extent cx="1709661" cy="789276"/>
          <wp:effectExtent l="0" t="0" r="508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87" cy="7924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1479A">
      <w:rPr>
        <w:i/>
        <w:noProof/>
        <w:sz w:val="18"/>
        <w:szCs w:val="18"/>
      </w:rPr>
      <w:t xml:space="preserve"> </w:t>
    </w:r>
    <w:r w:rsidR="008C1B52">
      <w:rPr>
        <w:i/>
        <w:noProof/>
        <w:sz w:val="18"/>
        <w:szCs w:val="18"/>
      </w:rPr>
      <w:t xml:space="preserve"> </w:t>
    </w:r>
    <w:r w:rsidR="0041479A">
      <w:rPr>
        <w:i/>
        <w:noProof/>
        <w:sz w:val="18"/>
        <w:szCs w:val="18"/>
      </w:rPr>
      <w:t xml:space="preserve"> </w:t>
    </w:r>
    <w:r w:rsidR="002C57A1">
      <w:rPr>
        <w:i/>
        <w:noProof/>
        <w:sz w:val="18"/>
        <w:szCs w:val="18"/>
      </w:rPr>
      <w:t xml:space="preserve"> </w:t>
    </w:r>
    <w:r w:rsidR="008C1B52" w:rsidRPr="008C1B52">
      <w:rPr>
        <w:i/>
        <w:noProof/>
        <w:sz w:val="18"/>
        <w:szCs w:val="18"/>
      </w:rPr>
      <w:drawing>
        <wp:inline distT="0" distB="0" distL="0" distR="0" wp14:anchorId="2DB0CB77" wp14:editId="727A71F7">
          <wp:extent cx="1520456" cy="710365"/>
          <wp:effectExtent l="0" t="0" r="381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799" cy="73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479A">
      <w:rPr>
        <w:i/>
        <w:noProof/>
        <w:sz w:val="18"/>
        <w:szCs w:val="18"/>
      </w:rPr>
      <w:drawing>
        <wp:inline distT="0" distB="0" distL="0" distR="0" wp14:anchorId="5E72F37C" wp14:editId="7AF3C578">
          <wp:extent cx="2859939" cy="774455"/>
          <wp:effectExtent l="0" t="0" r="0" b="698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42" cy="787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66F5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0C06"/>
    <w:multiLevelType w:val="hybridMultilevel"/>
    <w:tmpl w:val="F3384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5D3D"/>
    <w:multiLevelType w:val="hybridMultilevel"/>
    <w:tmpl w:val="8294D448"/>
    <w:lvl w:ilvl="0" w:tplc="22BCE8D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3374E3"/>
    <w:multiLevelType w:val="hybridMultilevel"/>
    <w:tmpl w:val="4B9E4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4C8A"/>
    <w:multiLevelType w:val="hybridMultilevel"/>
    <w:tmpl w:val="7ACC64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B64178"/>
    <w:multiLevelType w:val="hybridMultilevel"/>
    <w:tmpl w:val="2A265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D7465"/>
    <w:multiLevelType w:val="hybridMultilevel"/>
    <w:tmpl w:val="09647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82E86"/>
    <w:multiLevelType w:val="hybridMultilevel"/>
    <w:tmpl w:val="31DC100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B6D4820"/>
    <w:multiLevelType w:val="hybridMultilevel"/>
    <w:tmpl w:val="C83AD350"/>
    <w:lvl w:ilvl="0" w:tplc="34D40A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85451"/>
    <w:multiLevelType w:val="hybridMultilevel"/>
    <w:tmpl w:val="585E5EC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6B96DB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A78A0"/>
    <w:multiLevelType w:val="hybridMultilevel"/>
    <w:tmpl w:val="CD1C5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20380"/>
    <w:multiLevelType w:val="hybridMultilevel"/>
    <w:tmpl w:val="78FCCC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37C24"/>
    <w:multiLevelType w:val="hybridMultilevel"/>
    <w:tmpl w:val="62D4C57C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D62F70"/>
    <w:multiLevelType w:val="hybridMultilevel"/>
    <w:tmpl w:val="D690D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72781"/>
    <w:multiLevelType w:val="hybridMultilevel"/>
    <w:tmpl w:val="8B5A7F54"/>
    <w:lvl w:ilvl="0" w:tplc="FE4C34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07F4D"/>
    <w:multiLevelType w:val="hybridMultilevel"/>
    <w:tmpl w:val="00700612"/>
    <w:lvl w:ilvl="0" w:tplc="61E4DAB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33617C"/>
    <w:multiLevelType w:val="hybridMultilevel"/>
    <w:tmpl w:val="4B26895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CD6AFB"/>
    <w:multiLevelType w:val="hybridMultilevel"/>
    <w:tmpl w:val="DC1249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1FE73E3"/>
    <w:multiLevelType w:val="hybridMultilevel"/>
    <w:tmpl w:val="1E9A7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D372E"/>
    <w:multiLevelType w:val="hybridMultilevel"/>
    <w:tmpl w:val="49583A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BB174F"/>
    <w:multiLevelType w:val="hybridMultilevel"/>
    <w:tmpl w:val="D06C7118"/>
    <w:lvl w:ilvl="0" w:tplc="933CD75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C6ADD"/>
    <w:multiLevelType w:val="hybridMultilevel"/>
    <w:tmpl w:val="69AA0C16"/>
    <w:lvl w:ilvl="0" w:tplc="6FA450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B6B84"/>
    <w:multiLevelType w:val="hybridMultilevel"/>
    <w:tmpl w:val="DCC64FCA"/>
    <w:lvl w:ilvl="0" w:tplc="04150017">
      <w:start w:val="1"/>
      <w:numFmt w:val="lowerLetter"/>
      <w:lvlText w:val="%1)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2" w15:restartNumberingAfterBreak="0">
    <w:nsid w:val="50F924AB"/>
    <w:multiLevelType w:val="hybridMultilevel"/>
    <w:tmpl w:val="C24210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3C63AC"/>
    <w:multiLevelType w:val="hybridMultilevel"/>
    <w:tmpl w:val="2C52C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C537E"/>
    <w:multiLevelType w:val="hybridMultilevel"/>
    <w:tmpl w:val="106A2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51770"/>
    <w:multiLevelType w:val="hybridMultilevel"/>
    <w:tmpl w:val="8CC4E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B5E98"/>
    <w:multiLevelType w:val="hybridMultilevel"/>
    <w:tmpl w:val="D690D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F15DE"/>
    <w:multiLevelType w:val="hybridMultilevel"/>
    <w:tmpl w:val="7A404CC0"/>
    <w:lvl w:ilvl="0" w:tplc="DFA684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D9378C7"/>
    <w:multiLevelType w:val="hybridMultilevel"/>
    <w:tmpl w:val="7450AA8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FD33A11"/>
    <w:multiLevelType w:val="hybridMultilevel"/>
    <w:tmpl w:val="B0D2D432"/>
    <w:lvl w:ilvl="0" w:tplc="DFA684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11D27"/>
    <w:multiLevelType w:val="hybridMultilevel"/>
    <w:tmpl w:val="3058FD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DB412C"/>
    <w:multiLevelType w:val="hybridMultilevel"/>
    <w:tmpl w:val="7DF21D44"/>
    <w:lvl w:ilvl="0" w:tplc="3EBE9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7"/>
  </w:num>
  <w:num w:numId="5">
    <w:abstractNumId w:val="31"/>
  </w:num>
  <w:num w:numId="6">
    <w:abstractNumId w:val="12"/>
  </w:num>
  <w:num w:numId="7">
    <w:abstractNumId w:val="24"/>
  </w:num>
  <w:num w:numId="8">
    <w:abstractNumId w:val="4"/>
  </w:num>
  <w:num w:numId="9">
    <w:abstractNumId w:val="1"/>
  </w:num>
  <w:num w:numId="10">
    <w:abstractNumId w:val="28"/>
  </w:num>
  <w:num w:numId="11">
    <w:abstractNumId w:val="26"/>
  </w:num>
  <w:num w:numId="12">
    <w:abstractNumId w:val="15"/>
  </w:num>
  <w:num w:numId="13">
    <w:abstractNumId w:val="18"/>
  </w:num>
  <w:num w:numId="14">
    <w:abstractNumId w:val="2"/>
  </w:num>
  <w:num w:numId="15">
    <w:abstractNumId w:val="10"/>
  </w:num>
  <w:num w:numId="16">
    <w:abstractNumId w:val="30"/>
  </w:num>
  <w:num w:numId="17">
    <w:abstractNumId w:val="22"/>
  </w:num>
  <w:num w:numId="18">
    <w:abstractNumId w:val="8"/>
  </w:num>
  <w:num w:numId="19">
    <w:abstractNumId w:val="21"/>
  </w:num>
  <w:num w:numId="20">
    <w:abstractNumId w:val="0"/>
  </w:num>
  <w:num w:numId="21">
    <w:abstractNumId w:val="25"/>
  </w:num>
  <w:num w:numId="22">
    <w:abstractNumId w:val="6"/>
  </w:num>
  <w:num w:numId="23">
    <w:abstractNumId w:val="17"/>
  </w:num>
  <w:num w:numId="24">
    <w:abstractNumId w:val="19"/>
  </w:num>
  <w:num w:numId="25">
    <w:abstractNumId w:val="5"/>
  </w:num>
  <w:num w:numId="26">
    <w:abstractNumId w:val="9"/>
  </w:num>
  <w:num w:numId="27">
    <w:abstractNumId w:val="23"/>
  </w:num>
  <w:num w:numId="28">
    <w:abstractNumId w:val="16"/>
  </w:num>
  <w:num w:numId="29">
    <w:abstractNumId w:val="27"/>
  </w:num>
  <w:num w:numId="30">
    <w:abstractNumId w:val="29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F0"/>
    <w:rsid w:val="0003039C"/>
    <w:rsid w:val="00060D4B"/>
    <w:rsid w:val="00074980"/>
    <w:rsid w:val="00080EF3"/>
    <w:rsid w:val="000A1283"/>
    <w:rsid w:val="000A1823"/>
    <w:rsid w:val="000C4468"/>
    <w:rsid w:val="000F2ABA"/>
    <w:rsid w:val="00100C06"/>
    <w:rsid w:val="001171E0"/>
    <w:rsid w:val="00142214"/>
    <w:rsid w:val="001443CF"/>
    <w:rsid w:val="001909D2"/>
    <w:rsid w:val="00195767"/>
    <w:rsid w:val="001B2B80"/>
    <w:rsid w:val="001C07EB"/>
    <w:rsid w:val="001E7504"/>
    <w:rsid w:val="00221F09"/>
    <w:rsid w:val="00225F66"/>
    <w:rsid w:val="00233CE7"/>
    <w:rsid w:val="002720A0"/>
    <w:rsid w:val="00275DE0"/>
    <w:rsid w:val="00280FF8"/>
    <w:rsid w:val="002A20BA"/>
    <w:rsid w:val="002C57A1"/>
    <w:rsid w:val="002D5A2B"/>
    <w:rsid w:val="002F3742"/>
    <w:rsid w:val="00344ADA"/>
    <w:rsid w:val="00364511"/>
    <w:rsid w:val="00377229"/>
    <w:rsid w:val="00380ACA"/>
    <w:rsid w:val="00393285"/>
    <w:rsid w:val="00396673"/>
    <w:rsid w:val="003A126C"/>
    <w:rsid w:val="003B20D2"/>
    <w:rsid w:val="003B315B"/>
    <w:rsid w:val="003B53EE"/>
    <w:rsid w:val="003E14C9"/>
    <w:rsid w:val="003E3ABB"/>
    <w:rsid w:val="003E3D56"/>
    <w:rsid w:val="003F06CC"/>
    <w:rsid w:val="0041479A"/>
    <w:rsid w:val="0042053C"/>
    <w:rsid w:val="00427FBA"/>
    <w:rsid w:val="00435908"/>
    <w:rsid w:val="004441FE"/>
    <w:rsid w:val="004621BA"/>
    <w:rsid w:val="0046233C"/>
    <w:rsid w:val="00477948"/>
    <w:rsid w:val="004A1E2E"/>
    <w:rsid w:val="004A2A23"/>
    <w:rsid w:val="004A5814"/>
    <w:rsid w:val="004B2554"/>
    <w:rsid w:val="004C0D55"/>
    <w:rsid w:val="004C35EF"/>
    <w:rsid w:val="00505007"/>
    <w:rsid w:val="00525746"/>
    <w:rsid w:val="00525AF4"/>
    <w:rsid w:val="0054185C"/>
    <w:rsid w:val="0055270F"/>
    <w:rsid w:val="00577CA7"/>
    <w:rsid w:val="00583CA3"/>
    <w:rsid w:val="00585098"/>
    <w:rsid w:val="005A7EDE"/>
    <w:rsid w:val="005D331E"/>
    <w:rsid w:val="005F1EE7"/>
    <w:rsid w:val="005F3659"/>
    <w:rsid w:val="005F4A4E"/>
    <w:rsid w:val="006033E1"/>
    <w:rsid w:val="006353FA"/>
    <w:rsid w:val="006408C0"/>
    <w:rsid w:val="00640D14"/>
    <w:rsid w:val="0067578B"/>
    <w:rsid w:val="00684B0E"/>
    <w:rsid w:val="006A6935"/>
    <w:rsid w:val="006C6E3B"/>
    <w:rsid w:val="006D01F4"/>
    <w:rsid w:val="006E5B3E"/>
    <w:rsid w:val="007043E5"/>
    <w:rsid w:val="00710DDE"/>
    <w:rsid w:val="00752DC9"/>
    <w:rsid w:val="007A5ECB"/>
    <w:rsid w:val="007B0858"/>
    <w:rsid w:val="007B766B"/>
    <w:rsid w:val="007C065F"/>
    <w:rsid w:val="007E209A"/>
    <w:rsid w:val="007E4A67"/>
    <w:rsid w:val="007E6867"/>
    <w:rsid w:val="008035C7"/>
    <w:rsid w:val="0081161E"/>
    <w:rsid w:val="0081415B"/>
    <w:rsid w:val="0081513C"/>
    <w:rsid w:val="0083529F"/>
    <w:rsid w:val="00841FC9"/>
    <w:rsid w:val="00846554"/>
    <w:rsid w:val="00853B6E"/>
    <w:rsid w:val="00862B0E"/>
    <w:rsid w:val="0086507E"/>
    <w:rsid w:val="00871A5F"/>
    <w:rsid w:val="008B27F1"/>
    <w:rsid w:val="008C1B52"/>
    <w:rsid w:val="008E621B"/>
    <w:rsid w:val="008F7807"/>
    <w:rsid w:val="0090063C"/>
    <w:rsid w:val="00937FE7"/>
    <w:rsid w:val="00953744"/>
    <w:rsid w:val="009759DC"/>
    <w:rsid w:val="00994D9B"/>
    <w:rsid w:val="009D2D62"/>
    <w:rsid w:val="009E042F"/>
    <w:rsid w:val="009F1A61"/>
    <w:rsid w:val="00A01BDF"/>
    <w:rsid w:val="00A260F3"/>
    <w:rsid w:val="00A44E47"/>
    <w:rsid w:val="00A519F0"/>
    <w:rsid w:val="00A5587E"/>
    <w:rsid w:val="00A71AD5"/>
    <w:rsid w:val="00A82857"/>
    <w:rsid w:val="00A9180B"/>
    <w:rsid w:val="00A91A72"/>
    <w:rsid w:val="00AE3BEE"/>
    <w:rsid w:val="00AF0828"/>
    <w:rsid w:val="00B005B7"/>
    <w:rsid w:val="00B104E9"/>
    <w:rsid w:val="00B203B8"/>
    <w:rsid w:val="00B21E49"/>
    <w:rsid w:val="00B466F5"/>
    <w:rsid w:val="00B46CED"/>
    <w:rsid w:val="00B67EBA"/>
    <w:rsid w:val="00BA0079"/>
    <w:rsid w:val="00BA16DF"/>
    <w:rsid w:val="00BF01EF"/>
    <w:rsid w:val="00BF2D48"/>
    <w:rsid w:val="00BF40FD"/>
    <w:rsid w:val="00BF6FB1"/>
    <w:rsid w:val="00C00DC2"/>
    <w:rsid w:val="00C101D2"/>
    <w:rsid w:val="00C116D2"/>
    <w:rsid w:val="00C5709E"/>
    <w:rsid w:val="00C60D6F"/>
    <w:rsid w:val="00C75B31"/>
    <w:rsid w:val="00C91AEB"/>
    <w:rsid w:val="00C94402"/>
    <w:rsid w:val="00CA15F8"/>
    <w:rsid w:val="00CA622D"/>
    <w:rsid w:val="00CA756C"/>
    <w:rsid w:val="00CB2BEE"/>
    <w:rsid w:val="00CD61C1"/>
    <w:rsid w:val="00CE0330"/>
    <w:rsid w:val="00CE7EE0"/>
    <w:rsid w:val="00D01D14"/>
    <w:rsid w:val="00D14450"/>
    <w:rsid w:val="00D159B3"/>
    <w:rsid w:val="00D279BD"/>
    <w:rsid w:val="00D36F9F"/>
    <w:rsid w:val="00D4151A"/>
    <w:rsid w:val="00D45BF8"/>
    <w:rsid w:val="00DA31EA"/>
    <w:rsid w:val="00DB7BD6"/>
    <w:rsid w:val="00DD6F47"/>
    <w:rsid w:val="00DF2AD3"/>
    <w:rsid w:val="00E07445"/>
    <w:rsid w:val="00E11611"/>
    <w:rsid w:val="00E27827"/>
    <w:rsid w:val="00E4384E"/>
    <w:rsid w:val="00E441AB"/>
    <w:rsid w:val="00E45902"/>
    <w:rsid w:val="00E77305"/>
    <w:rsid w:val="00EA21D8"/>
    <w:rsid w:val="00EA6B8E"/>
    <w:rsid w:val="00ED3CC5"/>
    <w:rsid w:val="00EF3C01"/>
    <w:rsid w:val="00EF7022"/>
    <w:rsid w:val="00F14008"/>
    <w:rsid w:val="00F5334D"/>
    <w:rsid w:val="00F56F41"/>
    <w:rsid w:val="00F64770"/>
    <w:rsid w:val="00F83DA0"/>
    <w:rsid w:val="00FA6237"/>
    <w:rsid w:val="00FE5E18"/>
    <w:rsid w:val="00FF3EE0"/>
    <w:rsid w:val="00FF43D8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B7C3C"/>
  <w15:docId w15:val="{4B1BDB58-CA88-486A-AFC8-BDD3799E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CE7"/>
    <w:pPr>
      <w:spacing w:after="0" w:line="240" w:lineRule="auto"/>
    </w:pPr>
    <w:rPr>
      <w:rFonts w:ascii="Times New (W1)" w:eastAsia="Times New Roman" w:hAnsi="Times New (W1)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1A5F"/>
    <w:pPr>
      <w:keepNext/>
      <w:tabs>
        <w:tab w:val="num" w:pos="-2160"/>
      </w:tabs>
      <w:jc w:val="both"/>
      <w:outlineLvl w:val="0"/>
    </w:pPr>
    <w:rPr>
      <w:rFonts w:ascii="Times New Roman" w:hAnsi="Times New Roman"/>
      <w:bCs/>
      <w:sz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71A5F"/>
    <w:pPr>
      <w:keepNext/>
      <w:outlineLvl w:val="2"/>
    </w:pPr>
    <w:rPr>
      <w:rFonts w:ascii="Times New Roman" w:hAnsi="Times New Roman"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33CE7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33C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1A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1A5F"/>
    <w:rPr>
      <w:rFonts w:ascii="Times New (W1)" w:eastAsia="Times New Roman" w:hAnsi="Times New (W1)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871A5F"/>
    <w:rPr>
      <w:rFonts w:ascii="Times New Roman" w:eastAsia="Times New Roman" w:hAnsi="Times New Roman" w:cs="Times New Roman"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71A5F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1A5F"/>
    <w:pPr>
      <w:ind w:left="720"/>
      <w:contextualSpacing/>
    </w:pPr>
    <w:rPr>
      <w:rFonts w:cs="Times New (W1)"/>
    </w:rPr>
  </w:style>
  <w:style w:type="paragraph" w:customStyle="1" w:styleId="Pisma">
    <w:name w:val="Pisma"/>
    <w:basedOn w:val="Normalny"/>
    <w:uiPriority w:val="99"/>
    <w:rsid w:val="00871A5F"/>
    <w:pPr>
      <w:autoSpaceDE w:val="0"/>
      <w:autoSpaceDN w:val="0"/>
      <w:jc w:val="both"/>
    </w:pPr>
    <w:rPr>
      <w:rFonts w:ascii="Times New Roman" w:hAnsi="Times New Roman"/>
      <w:sz w:val="20"/>
    </w:rPr>
  </w:style>
  <w:style w:type="paragraph" w:styleId="Podtytu">
    <w:name w:val="Subtitle"/>
    <w:basedOn w:val="Normalny"/>
    <w:link w:val="PodtytuZnak"/>
    <w:uiPriority w:val="99"/>
    <w:qFormat/>
    <w:rsid w:val="00871A5F"/>
    <w:pPr>
      <w:jc w:val="center"/>
    </w:pPr>
    <w:rPr>
      <w:rFonts w:ascii="Times New Roman" w:hAnsi="Times New Roman"/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871A5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uiPriority w:val="99"/>
    <w:rsid w:val="00871A5F"/>
    <w:rPr>
      <w:rFonts w:cs="Times New Roman"/>
      <w:color w:val="0000FF"/>
      <w:u w:val="single"/>
    </w:rPr>
  </w:style>
  <w:style w:type="paragraph" w:styleId="Lista2">
    <w:name w:val="List 2"/>
    <w:basedOn w:val="Normalny"/>
    <w:uiPriority w:val="99"/>
    <w:unhideWhenUsed/>
    <w:rsid w:val="00871A5F"/>
    <w:pPr>
      <w:ind w:left="566" w:hanging="283"/>
      <w:contextualSpacing/>
    </w:pPr>
    <w:rPr>
      <w:rFonts w:cs="Times New (W1)"/>
    </w:rPr>
  </w:style>
  <w:style w:type="paragraph" w:customStyle="1" w:styleId="Formularz1">
    <w:name w:val="Formularz 1"/>
    <w:basedOn w:val="Normalny"/>
    <w:uiPriority w:val="99"/>
    <w:rsid w:val="00752DC9"/>
    <w:pPr>
      <w:spacing w:line="276" w:lineRule="auto"/>
      <w:jc w:val="both"/>
    </w:pPr>
    <w:rPr>
      <w:rFonts w:ascii="Times New Roman" w:eastAsiaTheme="minorEastAsia" w:hAnsi="Times New Roman"/>
      <w:color w:val="00000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1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15B"/>
    <w:rPr>
      <w:rFonts w:ascii="Times New (W1)" w:eastAsia="Times New Roman" w:hAnsi="Times New (W1)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15B"/>
    <w:rPr>
      <w:vertAlign w:val="superscript"/>
    </w:rPr>
  </w:style>
  <w:style w:type="paragraph" w:customStyle="1" w:styleId="Default">
    <w:name w:val="Default"/>
    <w:rsid w:val="00684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72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2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229"/>
    <w:rPr>
      <w:rFonts w:ascii="Times New (W1)" w:eastAsia="Times New Roman" w:hAnsi="Times New (W1)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2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229"/>
    <w:rPr>
      <w:rFonts w:ascii="Times New (W1)" w:eastAsia="Times New Roman" w:hAnsi="Times New (W1)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A1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F7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28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15" w:color="D1D1D1"/>
                            <w:right w:val="single" w:sz="6" w:space="0" w:color="D1D1D1"/>
                          </w:divBdr>
                          <w:divsChild>
                            <w:div w:id="199537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4252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C7DA8-9E72-42E9-A9EA-F716CBC6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Juszczyk, Janusz</cp:lastModifiedBy>
  <cp:revision>3</cp:revision>
  <cp:lastPrinted>2016-02-22T08:45:00Z</cp:lastPrinted>
  <dcterms:created xsi:type="dcterms:W3CDTF">2016-02-22T12:48:00Z</dcterms:created>
  <dcterms:modified xsi:type="dcterms:W3CDTF">2016-02-22T12:49:00Z</dcterms:modified>
</cp:coreProperties>
</file>