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C6EEF" w14:textId="77777777" w:rsidR="00812210" w:rsidRDefault="00812210" w:rsidP="00812210">
      <w:pPr>
        <w:jc w:val="center"/>
        <w:rPr>
          <w:b/>
          <w:sz w:val="28"/>
          <w:szCs w:val="28"/>
        </w:rPr>
      </w:pPr>
      <w:bookmarkStart w:id="0" w:name="_GoBack"/>
      <w:bookmarkEnd w:id="0"/>
    </w:p>
    <w:p w14:paraId="258888FD" w14:textId="77777777" w:rsidR="00812210" w:rsidRPr="00812210" w:rsidRDefault="00812210" w:rsidP="00812210">
      <w:pPr>
        <w:jc w:val="center"/>
        <w:rPr>
          <w:b/>
          <w:sz w:val="28"/>
          <w:szCs w:val="28"/>
        </w:rPr>
      </w:pPr>
      <w:r w:rsidRPr="00812210">
        <w:rPr>
          <w:b/>
          <w:sz w:val="28"/>
          <w:szCs w:val="28"/>
        </w:rPr>
        <w:t>Polska Agencja Rozwoju Przedsiębiorczości</w:t>
      </w:r>
    </w:p>
    <w:p w14:paraId="01FC144D" w14:textId="77777777" w:rsidR="00812210" w:rsidRPr="00572B56" w:rsidRDefault="00A14832" w:rsidP="00812210">
      <w:pPr>
        <w:jc w:val="center"/>
      </w:pPr>
      <w:r w:rsidRPr="00572B56">
        <w:t>ul. Pańska 81/83, 00-834 Warszawa</w:t>
      </w:r>
    </w:p>
    <w:p w14:paraId="3EA37EE7" w14:textId="77777777" w:rsidR="00812210" w:rsidRPr="00812210" w:rsidRDefault="00812210" w:rsidP="00812210">
      <w:pPr>
        <w:jc w:val="center"/>
        <w:rPr>
          <w:sz w:val="28"/>
          <w:szCs w:val="28"/>
        </w:rPr>
      </w:pPr>
    </w:p>
    <w:p w14:paraId="21482EDA" w14:textId="77777777" w:rsidR="00812210" w:rsidRPr="00812210" w:rsidRDefault="00812210" w:rsidP="00812210">
      <w:pPr>
        <w:jc w:val="center"/>
        <w:rPr>
          <w:b/>
          <w:sz w:val="28"/>
          <w:szCs w:val="28"/>
        </w:rPr>
      </w:pPr>
      <w:r w:rsidRPr="00812210">
        <w:rPr>
          <w:b/>
          <w:sz w:val="28"/>
          <w:szCs w:val="28"/>
        </w:rPr>
        <w:t>Regulamin konkursu</w:t>
      </w:r>
    </w:p>
    <w:p w14:paraId="73E48BE6" w14:textId="2AEA91ED" w:rsidR="00812210" w:rsidRPr="00812210" w:rsidRDefault="00812210" w:rsidP="00812210">
      <w:pPr>
        <w:jc w:val="center"/>
        <w:rPr>
          <w:sz w:val="28"/>
          <w:szCs w:val="28"/>
        </w:rPr>
      </w:pPr>
      <w:r w:rsidRPr="003E17F5">
        <w:rPr>
          <w:sz w:val="24"/>
          <w:szCs w:val="24"/>
        </w:rPr>
        <w:t xml:space="preserve">na realizację </w:t>
      </w:r>
      <w:r w:rsidR="0018091F">
        <w:rPr>
          <w:sz w:val="24"/>
          <w:szCs w:val="24"/>
        </w:rPr>
        <w:t xml:space="preserve">projektów szkoleniowych skierowanych do przedstawicieli MMŚP w zakresie zasad realizacji przedsięwzięć w formule partnerstwa publiczno-prywatnego  </w:t>
      </w:r>
    </w:p>
    <w:p w14:paraId="21D7DD82" w14:textId="1E04FB9C" w:rsidR="00812210" w:rsidRPr="00812210" w:rsidRDefault="00812210" w:rsidP="00812210">
      <w:pPr>
        <w:jc w:val="center"/>
        <w:rPr>
          <w:b/>
          <w:sz w:val="28"/>
          <w:szCs w:val="28"/>
        </w:rPr>
      </w:pPr>
      <w:r w:rsidRPr="00812210">
        <w:rPr>
          <w:b/>
          <w:sz w:val="28"/>
          <w:szCs w:val="28"/>
        </w:rPr>
        <w:t>Konku</w:t>
      </w:r>
      <w:r w:rsidR="0018091F">
        <w:rPr>
          <w:b/>
          <w:sz w:val="28"/>
          <w:szCs w:val="28"/>
        </w:rPr>
        <w:t>rs nr POWR.02.02.00-IP.09-00-003</w:t>
      </w:r>
      <w:r w:rsidRPr="00812210">
        <w:rPr>
          <w:b/>
          <w:sz w:val="28"/>
          <w:szCs w:val="28"/>
        </w:rPr>
        <w:t>/1</w:t>
      </w:r>
      <w:r w:rsidR="004F397F">
        <w:rPr>
          <w:b/>
          <w:sz w:val="28"/>
          <w:szCs w:val="28"/>
        </w:rPr>
        <w:t>6</w:t>
      </w:r>
    </w:p>
    <w:p w14:paraId="71598DE1" w14:textId="77777777" w:rsidR="00812210" w:rsidRPr="00812210" w:rsidRDefault="00812210" w:rsidP="00812210">
      <w:pPr>
        <w:jc w:val="center"/>
        <w:rPr>
          <w:sz w:val="28"/>
          <w:szCs w:val="28"/>
        </w:rPr>
      </w:pPr>
    </w:p>
    <w:p w14:paraId="13A4DFC9" w14:textId="77777777" w:rsidR="00812210" w:rsidRDefault="00812210" w:rsidP="00812210">
      <w:pPr>
        <w:jc w:val="center"/>
        <w:rPr>
          <w:sz w:val="28"/>
          <w:szCs w:val="28"/>
        </w:rPr>
      </w:pPr>
    </w:p>
    <w:p w14:paraId="3729DCFD" w14:textId="77777777" w:rsidR="00CF78B2" w:rsidRPr="00812210" w:rsidRDefault="00CF78B2" w:rsidP="00812210">
      <w:pPr>
        <w:jc w:val="center"/>
        <w:rPr>
          <w:sz w:val="28"/>
          <w:szCs w:val="28"/>
        </w:rPr>
      </w:pPr>
    </w:p>
    <w:p w14:paraId="5C0FADE0" w14:textId="77777777" w:rsidR="00812210" w:rsidRPr="00812210" w:rsidRDefault="00812210" w:rsidP="00812210">
      <w:pPr>
        <w:jc w:val="center"/>
        <w:rPr>
          <w:b/>
          <w:sz w:val="28"/>
          <w:szCs w:val="28"/>
        </w:rPr>
      </w:pPr>
      <w:r w:rsidRPr="00812210">
        <w:rPr>
          <w:b/>
          <w:sz w:val="28"/>
          <w:szCs w:val="28"/>
        </w:rPr>
        <w:t>Program Operacyjn</w:t>
      </w:r>
      <w:r w:rsidR="003B3477">
        <w:rPr>
          <w:b/>
          <w:sz w:val="28"/>
          <w:szCs w:val="28"/>
        </w:rPr>
        <w:t>y</w:t>
      </w:r>
      <w:r w:rsidRPr="00812210">
        <w:rPr>
          <w:b/>
          <w:sz w:val="28"/>
          <w:szCs w:val="28"/>
        </w:rPr>
        <w:t xml:space="preserve"> Wiedza Edukacja Rozwój, 2014-2020</w:t>
      </w:r>
    </w:p>
    <w:p w14:paraId="608E4DA7" w14:textId="77777777" w:rsidR="00812210" w:rsidRPr="00812210" w:rsidRDefault="00812210" w:rsidP="00812210">
      <w:pPr>
        <w:jc w:val="center"/>
        <w:rPr>
          <w:b/>
          <w:sz w:val="28"/>
          <w:szCs w:val="28"/>
        </w:rPr>
      </w:pPr>
      <w:r w:rsidRPr="00812210">
        <w:rPr>
          <w:b/>
          <w:sz w:val="28"/>
          <w:szCs w:val="28"/>
        </w:rPr>
        <w:t>Oś priorytetowa II Efektywne polityki publiczne dla rynku pracy, gospodarki i edukacji</w:t>
      </w:r>
    </w:p>
    <w:p w14:paraId="4E45F35B" w14:textId="77777777" w:rsidR="00812210" w:rsidRPr="00812210" w:rsidRDefault="00812210" w:rsidP="00812210">
      <w:pPr>
        <w:jc w:val="center"/>
        <w:rPr>
          <w:b/>
          <w:sz w:val="28"/>
          <w:szCs w:val="28"/>
        </w:rPr>
      </w:pPr>
      <w:r w:rsidRPr="00812210">
        <w:rPr>
          <w:b/>
          <w:sz w:val="28"/>
          <w:szCs w:val="28"/>
        </w:rPr>
        <w:t>Działanie 2.2 Wsparcie na rzecz zarządzania strategicznego przedsiębiorstw oraz budowy przewagi konkurencyjnej na rynku</w:t>
      </w:r>
    </w:p>
    <w:p w14:paraId="6C95D547" w14:textId="77777777" w:rsidR="006C163E" w:rsidRPr="00812210" w:rsidRDefault="006C163E" w:rsidP="00812210">
      <w:pPr>
        <w:jc w:val="center"/>
        <w:rPr>
          <w:sz w:val="28"/>
          <w:szCs w:val="28"/>
        </w:rPr>
      </w:pPr>
    </w:p>
    <w:p w14:paraId="4B240239" w14:textId="77777777" w:rsidR="00812210" w:rsidRDefault="00812210" w:rsidP="00812210">
      <w:pPr>
        <w:jc w:val="center"/>
      </w:pPr>
    </w:p>
    <w:p w14:paraId="3F76213E" w14:textId="77777777" w:rsidR="00812210" w:rsidRDefault="00812210" w:rsidP="00812210">
      <w:pPr>
        <w:jc w:val="center"/>
      </w:pPr>
    </w:p>
    <w:p w14:paraId="31E62DE0" w14:textId="77777777" w:rsidR="00CF78B2" w:rsidRDefault="00CF78B2" w:rsidP="00812210">
      <w:pPr>
        <w:jc w:val="center"/>
      </w:pPr>
    </w:p>
    <w:p w14:paraId="667AC8DC" w14:textId="77777777" w:rsidR="00CF78B2" w:rsidRDefault="00CF78B2" w:rsidP="00812210">
      <w:pPr>
        <w:jc w:val="center"/>
      </w:pPr>
    </w:p>
    <w:p w14:paraId="0F787BA3" w14:textId="77777777" w:rsidR="00CF78B2" w:rsidRDefault="00CF78B2" w:rsidP="00812210">
      <w:pPr>
        <w:jc w:val="center"/>
      </w:pPr>
    </w:p>
    <w:p w14:paraId="1C2BDC48" w14:textId="0675DEDC" w:rsidR="00812210" w:rsidRDefault="00812210" w:rsidP="00812210">
      <w:pPr>
        <w:jc w:val="center"/>
      </w:pPr>
      <w:r w:rsidRPr="00812210">
        <w:t>Warszawa</w:t>
      </w:r>
      <w:r w:rsidR="00437746" w:rsidRPr="00812210">
        <w:t>,</w:t>
      </w:r>
      <w:r w:rsidR="00437746">
        <w:t xml:space="preserve"> </w:t>
      </w:r>
      <w:r w:rsidR="00A46C5C">
        <w:t>luty</w:t>
      </w:r>
      <w:r w:rsidR="00437746">
        <w:t xml:space="preserve"> </w:t>
      </w:r>
      <w:r w:rsidR="00FE7F7D">
        <w:t>201</w:t>
      </w:r>
      <w:r w:rsidR="0018091F">
        <w:t>6</w:t>
      </w:r>
      <w:r w:rsidR="008D3912">
        <w:t xml:space="preserve"> </w:t>
      </w:r>
      <w:r w:rsidR="00437746">
        <w:t>r.</w:t>
      </w:r>
    </w:p>
    <w:p w14:paraId="59AE753F" w14:textId="77777777" w:rsidR="00812210" w:rsidRDefault="00812210"/>
    <w:p w14:paraId="14D4C97B" w14:textId="77777777" w:rsidR="00812210" w:rsidRDefault="00812210">
      <w:r>
        <w:br w:type="page"/>
      </w:r>
    </w:p>
    <w:p w14:paraId="4242341F" w14:textId="77777777" w:rsidR="00812210" w:rsidRDefault="00812210" w:rsidP="00572B56">
      <w:pPr>
        <w:jc w:val="both"/>
      </w:pPr>
      <w:r>
        <w:lastRenderedPageBreak/>
        <w:t xml:space="preserve">Niniejszy Regulamin Konkursu został przygotowany w celu przedstawienia zasad aplikowania oraz reguł wyboru projektów do dofinansowania w ramach Program Operacyjnego Wiedza Edukacja Rozwój, 2014-2020 Oś priorytetowa II Efektywne polityki publiczne dla rynku pracy, gospodarki i edukacji Działanie 2.2 Wsparcie na rzecz zarządzania strategicznego przedsiębiorstw oraz budowy przewagi konkurencyjnej na rynku. </w:t>
      </w:r>
    </w:p>
    <w:p w14:paraId="00D66B32" w14:textId="77777777" w:rsidR="00812210" w:rsidRDefault="00812210" w:rsidP="003E17F5">
      <w:pPr>
        <w:jc w:val="both"/>
      </w:pPr>
      <w:r>
        <w:t xml:space="preserve">Dokument został opracowany na podstawie obowiązujących przepisów prawa krajowego i </w:t>
      </w:r>
      <w:r w:rsidR="00110DEB">
        <w:t>unijnego</w:t>
      </w:r>
      <w:r w:rsidR="003E17F5">
        <w:t xml:space="preserve">. </w:t>
      </w:r>
      <w:r>
        <w:t xml:space="preserve">Jakiekolwiek rozbieżności pomiędzy </w:t>
      </w:r>
      <w:r w:rsidR="00110DEB">
        <w:t>Regulaminem</w:t>
      </w:r>
      <w:r w:rsidR="00FE7F7D">
        <w:t xml:space="preserve"> a przepisami prawa </w:t>
      </w:r>
      <w:r>
        <w:t xml:space="preserve">rozstrzygać należy na podstawie </w:t>
      </w:r>
      <w:r w:rsidR="00110DEB">
        <w:t xml:space="preserve">tych </w:t>
      </w:r>
      <w:r w:rsidR="003E17F5">
        <w:t xml:space="preserve">przepisów. </w:t>
      </w:r>
      <w:r w:rsidR="00110DEB">
        <w:t>Z</w:t>
      </w:r>
      <w:r>
        <w:t xml:space="preserve">aleca się, aby osoby zainteresowane aplikowaniem o środki w ramach konkursu na bieżąco zapoznawały się z informacjami zamieszczanymi na stronach internetowych </w:t>
      </w:r>
      <w:hyperlink r:id="rId9" w:history="1">
        <w:r w:rsidR="00CA6A96" w:rsidRPr="00E928A8">
          <w:rPr>
            <w:rStyle w:val="Hipercze"/>
          </w:rPr>
          <w:t>www.power.gov.pl</w:t>
        </w:r>
      </w:hyperlink>
      <w:r w:rsidR="00CA6A96">
        <w:t>,</w:t>
      </w:r>
      <w:r>
        <w:t xml:space="preserve"> </w:t>
      </w:r>
      <w:hyperlink r:id="rId10" w:history="1">
        <w:r w:rsidR="00CA6A96" w:rsidRPr="00E928A8">
          <w:rPr>
            <w:rStyle w:val="Hipercze"/>
          </w:rPr>
          <w:t>www.funduszeeuropejskie.gov.pl</w:t>
        </w:r>
      </w:hyperlink>
      <w:r w:rsidR="00CA6A96">
        <w:t xml:space="preserve"> </w:t>
      </w:r>
      <w:r>
        <w:t xml:space="preserve">oraz </w:t>
      </w:r>
      <w:hyperlink r:id="rId11" w:history="1">
        <w:r w:rsidRPr="003C64D9">
          <w:rPr>
            <w:rStyle w:val="Hipercze"/>
          </w:rPr>
          <w:t>www.power.parp.gov.pl</w:t>
        </w:r>
      </w:hyperlink>
      <w:r>
        <w:t>.</w:t>
      </w:r>
    </w:p>
    <w:p w14:paraId="3CDB2027" w14:textId="77777777" w:rsidR="00812210" w:rsidRDefault="00812210" w:rsidP="00812210"/>
    <w:p w14:paraId="3D6D3A7B" w14:textId="77777777" w:rsidR="00812210" w:rsidRDefault="00812210">
      <w:r>
        <w:br w:type="page"/>
      </w:r>
    </w:p>
    <w:sdt>
      <w:sdtPr>
        <w:rPr>
          <w:rFonts w:asciiTheme="minorHAnsi" w:eastAsiaTheme="minorHAnsi" w:hAnsiTheme="minorHAnsi" w:cstheme="minorBidi"/>
          <w:b w:val="0"/>
          <w:bCs w:val="0"/>
          <w:color w:val="auto"/>
          <w:sz w:val="22"/>
          <w:szCs w:val="22"/>
          <w:lang w:eastAsia="en-US"/>
        </w:rPr>
        <w:id w:val="1832017705"/>
        <w:docPartObj>
          <w:docPartGallery w:val="Table of Contents"/>
          <w:docPartUnique/>
        </w:docPartObj>
      </w:sdtPr>
      <w:sdtEndPr/>
      <w:sdtContent>
        <w:p w14:paraId="22695C79" w14:textId="77777777" w:rsidR="00812210" w:rsidRDefault="00812210" w:rsidP="004716CD">
          <w:pPr>
            <w:pStyle w:val="Nagwekspisutreci"/>
            <w:spacing w:line="240" w:lineRule="auto"/>
          </w:pPr>
          <w:r>
            <w:t>Spis treści</w:t>
          </w:r>
        </w:p>
        <w:p w14:paraId="52F20719" w14:textId="77777777" w:rsidR="00437746" w:rsidRDefault="00CB0B16">
          <w:pPr>
            <w:pStyle w:val="Spistreci1"/>
            <w:tabs>
              <w:tab w:val="right" w:leader="dot" w:pos="9741"/>
            </w:tabs>
            <w:rPr>
              <w:rFonts w:eastAsiaTheme="minorEastAsia"/>
              <w:noProof/>
              <w:lang w:eastAsia="pl-PL"/>
            </w:rPr>
          </w:pPr>
          <w:r>
            <w:fldChar w:fldCharType="begin"/>
          </w:r>
          <w:r w:rsidR="00812210">
            <w:instrText xml:space="preserve"> TOC \o "1-3" \h \z \u </w:instrText>
          </w:r>
          <w:r>
            <w:fldChar w:fldCharType="separate"/>
          </w:r>
          <w:hyperlink w:anchor="_Toc441836704" w:history="1">
            <w:r w:rsidR="00437746" w:rsidRPr="001C4402">
              <w:rPr>
                <w:rStyle w:val="Hipercze"/>
                <w:rFonts w:ascii="Calibri" w:hAnsi="Calibri"/>
                <w:noProof/>
              </w:rPr>
              <w:t>Rozdział 1 – Podstawy prawne</w:t>
            </w:r>
            <w:r w:rsidR="00437746">
              <w:rPr>
                <w:noProof/>
                <w:webHidden/>
              </w:rPr>
              <w:tab/>
            </w:r>
            <w:r w:rsidR="00437746">
              <w:rPr>
                <w:noProof/>
                <w:webHidden/>
              </w:rPr>
              <w:fldChar w:fldCharType="begin"/>
            </w:r>
            <w:r w:rsidR="00437746">
              <w:rPr>
                <w:noProof/>
                <w:webHidden/>
              </w:rPr>
              <w:instrText xml:space="preserve"> PAGEREF _Toc441836704 \h </w:instrText>
            </w:r>
            <w:r w:rsidR="00437746">
              <w:rPr>
                <w:noProof/>
                <w:webHidden/>
              </w:rPr>
            </w:r>
            <w:r w:rsidR="00437746">
              <w:rPr>
                <w:noProof/>
                <w:webHidden/>
              </w:rPr>
              <w:fldChar w:fldCharType="separate"/>
            </w:r>
            <w:r w:rsidR="00E207C8">
              <w:rPr>
                <w:noProof/>
                <w:webHidden/>
              </w:rPr>
              <w:t>4</w:t>
            </w:r>
            <w:r w:rsidR="00437746">
              <w:rPr>
                <w:noProof/>
                <w:webHidden/>
              </w:rPr>
              <w:fldChar w:fldCharType="end"/>
            </w:r>
          </w:hyperlink>
        </w:p>
        <w:p w14:paraId="2A073DC6" w14:textId="77777777" w:rsidR="00437746" w:rsidRDefault="00867ADE">
          <w:pPr>
            <w:pStyle w:val="Spistreci1"/>
            <w:tabs>
              <w:tab w:val="right" w:leader="dot" w:pos="9741"/>
            </w:tabs>
            <w:rPr>
              <w:rFonts w:eastAsiaTheme="minorEastAsia"/>
              <w:noProof/>
              <w:lang w:eastAsia="pl-PL"/>
            </w:rPr>
          </w:pPr>
          <w:hyperlink w:anchor="_Toc441836705" w:history="1">
            <w:r w:rsidR="00437746" w:rsidRPr="001C4402">
              <w:rPr>
                <w:rStyle w:val="Hipercze"/>
                <w:noProof/>
              </w:rPr>
              <w:t>Rozdział 2 - Wykaz skrótów</w:t>
            </w:r>
            <w:r w:rsidR="00437746">
              <w:rPr>
                <w:noProof/>
                <w:webHidden/>
              </w:rPr>
              <w:tab/>
            </w:r>
            <w:r w:rsidR="00437746">
              <w:rPr>
                <w:noProof/>
                <w:webHidden/>
              </w:rPr>
              <w:fldChar w:fldCharType="begin"/>
            </w:r>
            <w:r w:rsidR="00437746">
              <w:rPr>
                <w:noProof/>
                <w:webHidden/>
              </w:rPr>
              <w:instrText xml:space="preserve"> PAGEREF _Toc441836705 \h </w:instrText>
            </w:r>
            <w:r w:rsidR="00437746">
              <w:rPr>
                <w:noProof/>
                <w:webHidden/>
              </w:rPr>
            </w:r>
            <w:r w:rsidR="00437746">
              <w:rPr>
                <w:noProof/>
                <w:webHidden/>
              </w:rPr>
              <w:fldChar w:fldCharType="separate"/>
            </w:r>
            <w:r w:rsidR="00E207C8">
              <w:rPr>
                <w:noProof/>
                <w:webHidden/>
              </w:rPr>
              <w:t>6</w:t>
            </w:r>
            <w:r w:rsidR="00437746">
              <w:rPr>
                <w:noProof/>
                <w:webHidden/>
              </w:rPr>
              <w:fldChar w:fldCharType="end"/>
            </w:r>
          </w:hyperlink>
        </w:p>
        <w:p w14:paraId="72D999C9" w14:textId="77777777" w:rsidR="00437746" w:rsidRDefault="00867ADE">
          <w:pPr>
            <w:pStyle w:val="Spistreci1"/>
            <w:tabs>
              <w:tab w:val="right" w:leader="dot" w:pos="9741"/>
            </w:tabs>
            <w:rPr>
              <w:rFonts w:eastAsiaTheme="minorEastAsia"/>
              <w:noProof/>
              <w:lang w:eastAsia="pl-PL"/>
            </w:rPr>
          </w:pPr>
          <w:hyperlink w:anchor="_Toc441836706" w:history="1">
            <w:r w:rsidR="00437746" w:rsidRPr="001C4402">
              <w:rPr>
                <w:rStyle w:val="Hipercze"/>
                <w:noProof/>
              </w:rPr>
              <w:t>Rozdział 3 – Słownik pojęć</w:t>
            </w:r>
            <w:r w:rsidR="00437746">
              <w:rPr>
                <w:noProof/>
                <w:webHidden/>
              </w:rPr>
              <w:tab/>
            </w:r>
            <w:r w:rsidR="00437746">
              <w:rPr>
                <w:noProof/>
                <w:webHidden/>
              </w:rPr>
              <w:fldChar w:fldCharType="begin"/>
            </w:r>
            <w:r w:rsidR="00437746">
              <w:rPr>
                <w:noProof/>
                <w:webHidden/>
              </w:rPr>
              <w:instrText xml:space="preserve"> PAGEREF _Toc441836706 \h </w:instrText>
            </w:r>
            <w:r w:rsidR="00437746">
              <w:rPr>
                <w:noProof/>
                <w:webHidden/>
              </w:rPr>
            </w:r>
            <w:r w:rsidR="00437746">
              <w:rPr>
                <w:noProof/>
                <w:webHidden/>
              </w:rPr>
              <w:fldChar w:fldCharType="separate"/>
            </w:r>
            <w:r w:rsidR="00E207C8">
              <w:rPr>
                <w:noProof/>
                <w:webHidden/>
              </w:rPr>
              <w:t>7</w:t>
            </w:r>
            <w:r w:rsidR="00437746">
              <w:rPr>
                <w:noProof/>
                <w:webHidden/>
              </w:rPr>
              <w:fldChar w:fldCharType="end"/>
            </w:r>
          </w:hyperlink>
        </w:p>
        <w:p w14:paraId="20EDB174" w14:textId="77777777" w:rsidR="00437746" w:rsidRDefault="00867ADE">
          <w:pPr>
            <w:pStyle w:val="Spistreci1"/>
            <w:tabs>
              <w:tab w:val="right" w:leader="dot" w:pos="9741"/>
            </w:tabs>
            <w:rPr>
              <w:rFonts w:eastAsiaTheme="minorEastAsia"/>
              <w:noProof/>
              <w:lang w:eastAsia="pl-PL"/>
            </w:rPr>
          </w:pPr>
          <w:hyperlink w:anchor="_Toc441836707" w:history="1">
            <w:r w:rsidR="00437746" w:rsidRPr="001C4402">
              <w:rPr>
                <w:rStyle w:val="Hipercze"/>
                <w:noProof/>
              </w:rPr>
              <w:t>Rozdział 4 – Informacje ogólne</w:t>
            </w:r>
            <w:r w:rsidR="00437746">
              <w:rPr>
                <w:noProof/>
                <w:webHidden/>
              </w:rPr>
              <w:tab/>
            </w:r>
            <w:r w:rsidR="00437746">
              <w:rPr>
                <w:noProof/>
                <w:webHidden/>
              </w:rPr>
              <w:fldChar w:fldCharType="begin"/>
            </w:r>
            <w:r w:rsidR="00437746">
              <w:rPr>
                <w:noProof/>
                <w:webHidden/>
              </w:rPr>
              <w:instrText xml:space="preserve"> PAGEREF _Toc441836707 \h </w:instrText>
            </w:r>
            <w:r w:rsidR="00437746">
              <w:rPr>
                <w:noProof/>
                <w:webHidden/>
              </w:rPr>
            </w:r>
            <w:r w:rsidR="00437746">
              <w:rPr>
                <w:noProof/>
                <w:webHidden/>
              </w:rPr>
              <w:fldChar w:fldCharType="separate"/>
            </w:r>
            <w:r w:rsidR="00E207C8">
              <w:rPr>
                <w:noProof/>
                <w:webHidden/>
              </w:rPr>
              <w:t>8</w:t>
            </w:r>
            <w:r w:rsidR="00437746">
              <w:rPr>
                <w:noProof/>
                <w:webHidden/>
              </w:rPr>
              <w:fldChar w:fldCharType="end"/>
            </w:r>
          </w:hyperlink>
        </w:p>
        <w:p w14:paraId="59BD6550" w14:textId="77777777" w:rsidR="00437746" w:rsidRDefault="00867ADE">
          <w:pPr>
            <w:pStyle w:val="Spistreci2"/>
            <w:tabs>
              <w:tab w:val="left" w:pos="1806"/>
              <w:tab w:val="right" w:leader="dot" w:pos="9741"/>
            </w:tabs>
            <w:rPr>
              <w:rFonts w:eastAsiaTheme="minorEastAsia"/>
              <w:noProof/>
              <w:lang w:eastAsia="pl-PL"/>
            </w:rPr>
          </w:pPr>
          <w:hyperlink w:anchor="_Toc441836708" w:history="1">
            <w:r w:rsidR="00437746" w:rsidRPr="001C4402">
              <w:rPr>
                <w:rStyle w:val="Hipercze"/>
                <w:noProof/>
              </w:rPr>
              <w:t>Podrozdział 4.1</w:t>
            </w:r>
            <w:r w:rsidR="00437746">
              <w:rPr>
                <w:rFonts w:eastAsiaTheme="minorEastAsia"/>
                <w:noProof/>
                <w:lang w:eastAsia="pl-PL"/>
              </w:rPr>
              <w:tab/>
            </w:r>
            <w:r w:rsidR="00437746" w:rsidRPr="001C4402">
              <w:rPr>
                <w:rStyle w:val="Hipercze"/>
                <w:noProof/>
              </w:rPr>
              <w:t>Podstawowe informacje na temat konkursu</w:t>
            </w:r>
            <w:r w:rsidR="00437746">
              <w:rPr>
                <w:noProof/>
                <w:webHidden/>
              </w:rPr>
              <w:tab/>
            </w:r>
            <w:r w:rsidR="00437746">
              <w:rPr>
                <w:noProof/>
                <w:webHidden/>
              </w:rPr>
              <w:fldChar w:fldCharType="begin"/>
            </w:r>
            <w:r w:rsidR="00437746">
              <w:rPr>
                <w:noProof/>
                <w:webHidden/>
              </w:rPr>
              <w:instrText xml:space="preserve"> PAGEREF _Toc441836708 \h </w:instrText>
            </w:r>
            <w:r w:rsidR="00437746">
              <w:rPr>
                <w:noProof/>
                <w:webHidden/>
              </w:rPr>
            </w:r>
            <w:r w:rsidR="00437746">
              <w:rPr>
                <w:noProof/>
                <w:webHidden/>
              </w:rPr>
              <w:fldChar w:fldCharType="separate"/>
            </w:r>
            <w:r w:rsidR="00E207C8">
              <w:rPr>
                <w:noProof/>
                <w:webHidden/>
              </w:rPr>
              <w:t>8</w:t>
            </w:r>
            <w:r w:rsidR="00437746">
              <w:rPr>
                <w:noProof/>
                <w:webHidden/>
              </w:rPr>
              <w:fldChar w:fldCharType="end"/>
            </w:r>
          </w:hyperlink>
        </w:p>
        <w:p w14:paraId="51E4946A" w14:textId="77777777" w:rsidR="00437746" w:rsidRDefault="00867ADE">
          <w:pPr>
            <w:pStyle w:val="Spistreci2"/>
            <w:tabs>
              <w:tab w:val="left" w:pos="1806"/>
              <w:tab w:val="right" w:leader="dot" w:pos="9741"/>
            </w:tabs>
            <w:rPr>
              <w:rFonts w:eastAsiaTheme="minorEastAsia"/>
              <w:noProof/>
              <w:lang w:eastAsia="pl-PL"/>
            </w:rPr>
          </w:pPr>
          <w:hyperlink w:anchor="_Toc441836709" w:history="1">
            <w:r w:rsidR="00437746" w:rsidRPr="001C4402">
              <w:rPr>
                <w:rStyle w:val="Hipercze"/>
                <w:noProof/>
              </w:rPr>
              <w:t>Podrozdział 4.2</w:t>
            </w:r>
            <w:r w:rsidR="00437746">
              <w:rPr>
                <w:rFonts w:eastAsiaTheme="minorEastAsia"/>
                <w:noProof/>
                <w:lang w:eastAsia="pl-PL"/>
              </w:rPr>
              <w:tab/>
            </w:r>
            <w:r w:rsidR="00437746" w:rsidRPr="001C4402">
              <w:rPr>
                <w:rStyle w:val="Hipercze"/>
                <w:noProof/>
              </w:rPr>
              <w:t>Kwota przeznaczona na konkurs</w:t>
            </w:r>
            <w:r w:rsidR="00437746">
              <w:rPr>
                <w:noProof/>
                <w:webHidden/>
              </w:rPr>
              <w:tab/>
            </w:r>
            <w:r w:rsidR="00437746">
              <w:rPr>
                <w:noProof/>
                <w:webHidden/>
              </w:rPr>
              <w:fldChar w:fldCharType="begin"/>
            </w:r>
            <w:r w:rsidR="00437746">
              <w:rPr>
                <w:noProof/>
                <w:webHidden/>
              </w:rPr>
              <w:instrText xml:space="preserve"> PAGEREF _Toc441836709 \h </w:instrText>
            </w:r>
            <w:r w:rsidR="00437746">
              <w:rPr>
                <w:noProof/>
                <w:webHidden/>
              </w:rPr>
            </w:r>
            <w:r w:rsidR="00437746">
              <w:rPr>
                <w:noProof/>
                <w:webHidden/>
              </w:rPr>
              <w:fldChar w:fldCharType="separate"/>
            </w:r>
            <w:r w:rsidR="00E207C8">
              <w:rPr>
                <w:noProof/>
                <w:webHidden/>
              </w:rPr>
              <w:t>8</w:t>
            </w:r>
            <w:r w:rsidR="00437746">
              <w:rPr>
                <w:noProof/>
                <w:webHidden/>
              </w:rPr>
              <w:fldChar w:fldCharType="end"/>
            </w:r>
          </w:hyperlink>
        </w:p>
        <w:p w14:paraId="491E84FE" w14:textId="77777777" w:rsidR="00437746" w:rsidRDefault="00867ADE">
          <w:pPr>
            <w:pStyle w:val="Spistreci2"/>
            <w:tabs>
              <w:tab w:val="left" w:pos="1806"/>
              <w:tab w:val="right" w:leader="dot" w:pos="9741"/>
            </w:tabs>
            <w:rPr>
              <w:rFonts w:eastAsiaTheme="minorEastAsia"/>
              <w:noProof/>
              <w:lang w:eastAsia="pl-PL"/>
            </w:rPr>
          </w:pPr>
          <w:hyperlink w:anchor="_Toc441836710" w:history="1">
            <w:r w:rsidR="00437746" w:rsidRPr="001C4402">
              <w:rPr>
                <w:rStyle w:val="Hipercze"/>
                <w:noProof/>
              </w:rPr>
              <w:t>Podrozdział 4.3</w:t>
            </w:r>
            <w:r w:rsidR="00437746">
              <w:rPr>
                <w:rFonts w:eastAsiaTheme="minorEastAsia"/>
                <w:noProof/>
                <w:lang w:eastAsia="pl-PL"/>
              </w:rPr>
              <w:tab/>
            </w:r>
            <w:r w:rsidR="00437746" w:rsidRPr="001C4402">
              <w:rPr>
                <w:rStyle w:val="Hipercze"/>
                <w:noProof/>
              </w:rPr>
              <w:t>Cel konkursu i uzasadnienie realizacji wsparcia</w:t>
            </w:r>
            <w:r w:rsidR="00437746">
              <w:rPr>
                <w:noProof/>
                <w:webHidden/>
              </w:rPr>
              <w:tab/>
            </w:r>
            <w:r w:rsidR="00437746">
              <w:rPr>
                <w:noProof/>
                <w:webHidden/>
              </w:rPr>
              <w:fldChar w:fldCharType="begin"/>
            </w:r>
            <w:r w:rsidR="00437746">
              <w:rPr>
                <w:noProof/>
                <w:webHidden/>
              </w:rPr>
              <w:instrText xml:space="preserve"> PAGEREF _Toc441836710 \h </w:instrText>
            </w:r>
            <w:r w:rsidR="00437746">
              <w:rPr>
                <w:noProof/>
                <w:webHidden/>
              </w:rPr>
            </w:r>
            <w:r w:rsidR="00437746">
              <w:rPr>
                <w:noProof/>
                <w:webHidden/>
              </w:rPr>
              <w:fldChar w:fldCharType="separate"/>
            </w:r>
            <w:r w:rsidR="00E207C8">
              <w:rPr>
                <w:noProof/>
                <w:webHidden/>
              </w:rPr>
              <w:t>8</w:t>
            </w:r>
            <w:r w:rsidR="00437746">
              <w:rPr>
                <w:noProof/>
                <w:webHidden/>
              </w:rPr>
              <w:fldChar w:fldCharType="end"/>
            </w:r>
          </w:hyperlink>
        </w:p>
        <w:p w14:paraId="32E0DFFD" w14:textId="77777777" w:rsidR="00437746" w:rsidRDefault="00867ADE">
          <w:pPr>
            <w:pStyle w:val="Spistreci2"/>
            <w:tabs>
              <w:tab w:val="left" w:pos="1806"/>
              <w:tab w:val="right" w:leader="dot" w:pos="9741"/>
            </w:tabs>
            <w:rPr>
              <w:rFonts w:eastAsiaTheme="minorEastAsia"/>
              <w:noProof/>
              <w:lang w:eastAsia="pl-PL"/>
            </w:rPr>
          </w:pPr>
          <w:hyperlink w:anchor="_Toc441836711" w:history="1">
            <w:r w:rsidR="00437746" w:rsidRPr="001C4402">
              <w:rPr>
                <w:rStyle w:val="Hipercze"/>
                <w:noProof/>
              </w:rPr>
              <w:t>Podrozdział 4.4</w:t>
            </w:r>
            <w:r w:rsidR="00437746">
              <w:rPr>
                <w:rFonts w:eastAsiaTheme="minorEastAsia"/>
                <w:noProof/>
                <w:lang w:eastAsia="pl-PL"/>
              </w:rPr>
              <w:tab/>
            </w:r>
            <w:r w:rsidR="00437746" w:rsidRPr="001C4402">
              <w:rPr>
                <w:rStyle w:val="Hipercze"/>
                <w:noProof/>
              </w:rPr>
              <w:t>Wskaźniki do osiągnięcia w konkursie</w:t>
            </w:r>
            <w:r w:rsidR="00437746">
              <w:rPr>
                <w:noProof/>
                <w:webHidden/>
              </w:rPr>
              <w:tab/>
            </w:r>
            <w:r w:rsidR="00437746">
              <w:rPr>
                <w:noProof/>
                <w:webHidden/>
              </w:rPr>
              <w:fldChar w:fldCharType="begin"/>
            </w:r>
            <w:r w:rsidR="00437746">
              <w:rPr>
                <w:noProof/>
                <w:webHidden/>
              </w:rPr>
              <w:instrText xml:space="preserve"> PAGEREF _Toc441836711 \h </w:instrText>
            </w:r>
            <w:r w:rsidR="00437746">
              <w:rPr>
                <w:noProof/>
                <w:webHidden/>
              </w:rPr>
            </w:r>
            <w:r w:rsidR="00437746">
              <w:rPr>
                <w:noProof/>
                <w:webHidden/>
              </w:rPr>
              <w:fldChar w:fldCharType="separate"/>
            </w:r>
            <w:r w:rsidR="00E207C8">
              <w:rPr>
                <w:noProof/>
                <w:webHidden/>
              </w:rPr>
              <w:t>8</w:t>
            </w:r>
            <w:r w:rsidR="00437746">
              <w:rPr>
                <w:noProof/>
                <w:webHidden/>
              </w:rPr>
              <w:fldChar w:fldCharType="end"/>
            </w:r>
          </w:hyperlink>
        </w:p>
        <w:p w14:paraId="77FDACF9" w14:textId="77777777" w:rsidR="00437746" w:rsidRDefault="00867ADE">
          <w:pPr>
            <w:pStyle w:val="Spistreci1"/>
            <w:tabs>
              <w:tab w:val="right" w:leader="dot" w:pos="9741"/>
            </w:tabs>
            <w:rPr>
              <w:rFonts w:eastAsiaTheme="minorEastAsia"/>
              <w:noProof/>
              <w:lang w:eastAsia="pl-PL"/>
            </w:rPr>
          </w:pPr>
          <w:hyperlink w:anchor="_Toc441836712" w:history="1">
            <w:r w:rsidR="00437746" w:rsidRPr="001C4402">
              <w:rPr>
                <w:rStyle w:val="Hipercze"/>
                <w:noProof/>
              </w:rPr>
              <w:t>Rozdział 5 – Ramy realizacji projektu - wymagania konkursowe</w:t>
            </w:r>
            <w:r w:rsidR="00437746">
              <w:rPr>
                <w:noProof/>
                <w:webHidden/>
              </w:rPr>
              <w:tab/>
            </w:r>
            <w:r w:rsidR="00437746">
              <w:rPr>
                <w:noProof/>
                <w:webHidden/>
              </w:rPr>
              <w:fldChar w:fldCharType="begin"/>
            </w:r>
            <w:r w:rsidR="00437746">
              <w:rPr>
                <w:noProof/>
                <w:webHidden/>
              </w:rPr>
              <w:instrText xml:space="preserve"> PAGEREF _Toc441836712 \h </w:instrText>
            </w:r>
            <w:r w:rsidR="00437746">
              <w:rPr>
                <w:noProof/>
                <w:webHidden/>
              </w:rPr>
            </w:r>
            <w:r w:rsidR="00437746">
              <w:rPr>
                <w:noProof/>
                <w:webHidden/>
              </w:rPr>
              <w:fldChar w:fldCharType="separate"/>
            </w:r>
            <w:r w:rsidR="00E207C8">
              <w:rPr>
                <w:noProof/>
                <w:webHidden/>
              </w:rPr>
              <w:t>8</w:t>
            </w:r>
            <w:r w:rsidR="00437746">
              <w:rPr>
                <w:noProof/>
                <w:webHidden/>
              </w:rPr>
              <w:fldChar w:fldCharType="end"/>
            </w:r>
          </w:hyperlink>
        </w:p>
        <w:p w14:paraId="59E1B1E9" w14:textId="77777777" w:rsidR="00437746" w:rsidRDefault="00867ADE">
          <w:pPr>
            <w:pStyle w:val="Spistreci2"/>
            <w:tabs>
              <w:tab w:val="left" w:pos="1806"/>
              <w:tab w:val="right" w:leader="dot" w:pos="9741"/>
            </w:tabs>
            <w:rPr>
              <w:rFonts w:eastAsiaTheme="minorEastAsia"/>
              <w:noProof/>
              <w:lang w:eastAsia="pl-PL"/>
            </w:rPr>
          </w:pPr>
          <w:hyperlink w:anchor="_Toc441836713" w:history="1">
            <w:r w:rsidR="00437746" w:rsidRPr="001C4402">
              <w:rPr>
                <w:rStyle w:val="Hipercze"/>
                <w:noProof/>
              </w:rPr>
              <w:t>Podrozdział 5.1</w:t>
            </w:r>
            <w:r w:rsidR="00437746">
              <w:rPr>
                <w:rFonts w:eastAsiaTheme="minorEastAsia"/>
                <w:noProof/>
                <w:lang w:eastAsia="pl-PL"/>
              </w:rPr>
              <w:tab/>
            </w:r>
            <w:r w:rsidR="00437746" w:rsidRPr="001C4402">
              <w:rPr>
                <w:rStyle w:val="Hipercze"/>
                <w:noProof/>
              </w:rPr>
              <w:t>Podmioty, które mogą ubiegać się o dofinansowanie projektu</w:t>
            </w:r>
            <w:r w:rsidR="00437746">
              <w:rPr>
                <w:noProof/>
                <w:webHidden/>
              </w:rPr>
              <w:tab/>
            </w:r>
            <w:r w:rsidR="00437746">
              <w:rPr>
                <w:noProof/>
                <w:webHidden/>
              </w:rPr>
              <w:fldChar w:fldCharType="begin"/>
            </w:r>
            <w:r w:rsidR="00437746">
              <w:rPr>
                <w:noProof/>
                <w:webHidden/>
              </w:rPr>
              <w:instrText xml:space="preserve"> PAGEREF _Toc441836713 \h </w:instrText>
            </w:r>
            <w:r w:rsidR="00437746">
              <w:rPr>
                <w:noProof/>
                <w:webHidden/>
              </w:rPr>
            </w:r>
            <w:r w:rsidR="00437746">
              <w:rPr>
                <w:noProof/>
                <w:webHidden/>
              </w:rPr>
              <w:fldChar w:fldCharType="separate"/>
            </w:r>
            <w:r w:rsidR="00E207C8">
              <w:rPr>
                <w:noProof/>
                <w:webHidden/>
              </w:rPr>
              <w:t>8</w:t>
            </w:r>
            <w:r w:rsidR="00437746">
              <w:rPr>
                <w:noProof/>
                <w:webHidden/>
              </w:rPr>
              <w:fldChar w:fldCharType="end"/>
            </w:r>
          </w:hyperlink>
        </w:p>
        <w:p w14:paraId="42730F63" w14:textId="77777777" w:rsidR="00437746" w:rsidRDefault="00867ADE">
          <w:pPr>
            <w:pStyle w:val="Spistreci2"/>
            <w:tabs>
              <w:tab w:val="left" w:pos="1806"/>
              <w:tab w:val="right" w:leader="dot" w:pos="9741"/>
            </w:tabs>
            <w:rPr>
              <w:rFonts w:eastAsiaTheme="minorEastAsia"/>
              <w:noProof/>
              <w:lang w:eastAsia="pl-PL"/>
            </w:rPr>
          </w:pPr>
          <w:hyperlink w:anchor="_Toc441836714" w:history="1">
            <w:r w:rsidR="00437746" w:rsidRPr="001C4402">
              <w:rPr>
                <w:rStyle w:val="Hipercze"/>
                <w:noProof/>
              </w:rPr>
              <w:t>Podrozdział 5.2</w:t>
            </w:r>
            <w:r w:rsidR="00437746">
              <w:rPr>
                <w:rFonts w:eastAsiaTheme="minorEastAsia"/>
                <w:noProof/>
                <w:lang w:eastAsia="pl-PL"/>
              </w:rPr>
              <w:tab/>
            </w:r>
            <w:r w:rsidR="00437746" w:rsidRPr="001C4402">
              <w:rPr>
                <w:rStyle w:val="Hipercze"/>
                <w:noProof/>
              </w:rPr>
              <w:t>Podmioty wykluczone z możliwości ubiegania się o dofinasowanie projektu</w:t>
            </w:r>
            <w:r w:rsidR="00437746">
              <w:rPr>
                <w:noProof/>
                <w:webHidden/>
              </w:rPr>
              <w:tab/>
            </w:r>
            <w:r w:rsidR="00437746">
              <w:rPr>
                <w:noProof/>
                <w:webHidden/>
              </w:rPr>
              <w:fldChar w:fldCharType="begin"/>
            </w:r>
            <w:r w:rsidR="00437746">
              <w:rPr>
                <w:noProof/>
                <w:webHidden/>
              </w:rPr>
              <w:instrText xml:space="preserve"> PAGEREF _Toc441836714 \h </w:instrText>
            </w:r>
            <w:r w:rsidR="00437746">
              <w:rPr>
                <w:noProof/>
                <w:webHidden/>
              </w:rPr>
            </w:r>
            <w:r w:rsidR="00437746">
              <w:rPr>
                <w:noProof/>
                <w:webHidden/>
              </w:rPr>
              <w:fldChar w:fldCharType="separate"/>
            </w:r>
            <w:r w:rsidR="00E207C8">
              <w:rPr>
                <w:noProof/>
                <w:webHidden/>
              </w:rPr>
              <w:t>9</w:t>
            </w:r>
            <w:r w:rsidR="00437746">
              <w:rPr>
                <w:noProof/>
                <w:webHidden/>
              </w:rPr>
              <w:fldChar w:fldCharType="end"/>
            </w:r>
          </w:hyperlink>
        </w:p>
        <w:p w14:paraId="53221757" w14:textId="77777777" w:rsidR="00437746" w:rsidRDefault="00867ADE">
          <w:pPr>
            <w:pStyle w:val="Spistreci2"/>
            <w:tabs>
              <w:tab w:val="left" w:pos="1806"/>
              <w:tab w:val="right" w:leader="dot" w:pos="9741"/>
            </w:tabs>
            <w:rPr>
              <w:rFonts w:eastAsiaTheme="minorEastAsia"/>
              <w:noProof/>
              <w:lang w:eastAsia="pl-PL"/>
            </w:rPr>
          </w:pPr>
          <w:hyperlink w:anchor="_Toc441836715" w:history="1">
            <w:r w:rsidR="00437746" w:rsidRPr="001C4402">
              <w:rPr>
                <w:rStyle w:val="Hipercze"/>
                <w:noProof/>
              </w:rPr>
              <w:t>Podrozdział 5.3</w:t>
            </w:r>
            <w:r w:rsidR="00437746">
              <w:rPr>
                <w:rFonts w:eastAsiaTheme="minorEastAsia"/>
                <w:noProof/>
                <w:lang w:eastAsia="pl-PL"/>
              </w:rPr>
              <w:tab/>
            </w:r>
            <w:r w:rsidR="00437746" w:rsidRPr="001C4402">
              <w:rPr>
                <w:rStyle w:val="Hipercze"/>
                <w:noProof/>
              </w:rPr>
              <w:t>Grupa docelowa</w:t>
            </w:r>
            <w:r w:rsidR="00437746">
              <w:rPr>
                <w:noProof/>
                <w:webHidden/>
              </w:rPr>
              <w:tab/>
            </w:r>
            <w:r w:rsidR="00437746">
              <w:rPr>
                <w:noProof/>
                <w:webHidden/>
              </w:rPr>
              <w:fldChar w:fldCharType="begin"/>
            </w:r>
            <w:r w:rsidR="00437746">
              <w:rPr>
                <w:noProof/>
                <w:webHidden/>
              </w:rPr>
              <w:instrText xml:space="preserve"> PAGEREF _Toc441836715 \h </w:instrText>
            </w:r>
            <w:r w:rsidR="00437746">
              <w:rPr>
                <w:noProof/>
                <w:webHidden/>
              </w:rPr>
            </w:r>
            <w:r w:rsidR="00437746">
              <w:rPr>
                <w:noProof/>
                <w:webHidden/>
              </w:rPr>
              <w:fldChar w:fldCharType="separate"/>
            </w:r>
            <w:r w:rsidR="00E207C8">
              <w:rPr>
                <w:noProof/>
                <w:webHidden/>
              </w:rPr>
              <w:t>9</w:t>
            </w:r>
            <w:r w:rsidR="00437746">
              <w:rPr>
                <w:noProof/>
                <w:webHidden/>
              </w:rPr>
              <w:fldChar w:fldCharType="end"/>
            </w:r>
          </w:hyperlink>
        </w:p>
        <w:p w14:paraId="5DE63E4B" w14:textId="77777777" w:rsidR="00437746" w:rsidRDefault="00867ADE">
          <w:pPr>
            <w:pStyle w:val="Spistreci2"/>
            <w:tabs>
              <w:tab w:val="left" w:pos="1806"/>
              <w:tab w:val="right" w:leader="dot" w:pos="9741"/>
            </w:tabs>
            <w:rPr>
              <w:rFonts w:eastAsiaTheme="minorEastAsia"/>
              <w:noProof/>
              <w:lang w:eastAsia="pl-PL"/>
            </w:rPr>
          </w:pPr>
          <w:hyperlink w:anchor="_Toc441836716" w:history="1">
            <w:r w:rsidR="00437746" w:rsidRPr="001C4402">
              <w:rPr>
                <w:rStyle w:val="Hipercze"/>
                <w:noProof/>
              </w:rPr>
              <w:t>Podrozdział 5.4</w:t>
            </w:r>
            <w:r w:rsidR="00437746">
              <w:rPr>
                <w:rFonts w:eastAsiaTheme="minorEastAsia"/>
                <w:noProof/>
                <w:lang w:eastAsia="pl-PL"/>
              </w:rPr>
              <w:tab/>
            </w:r>
            <w:r w:rsidR="00437746" w:rsidRPr="001C4402">
              <w:rPr>
                <w:rStyle w:val="Hipercze"/>
                <w:noProof/>
              </w:rPr>
              <w:t>Dofinansowanie projektu</w:t>
            </w:r>
            <w:r w:rsidR="00437746">
              <w:rPr>
                <w:noProof/>
                <w:webHidden/>
              </w:rPr>
              <w:tab/>
            </w:r>
            <w:r w:rsidR="00437746">
              <w:rPr>
                <w:noProof/>
                <w:webHidden/>
              </w:rPr>
              <w:fldChar w:fldCharType="begin"/>
            </w:r>
            <w:r w:rsidR="00437746">
              <w:rPr>
                <w:noProof/>
                <w:webHidden/>
              </w:rPr>
              <w:instrText xml:space="preserve"> PAGEREF _Toc441836716 \h </w:instrText>
            </w:r>
            <w:r w:rsidR="00437746">
              <w:rPr>
                <w:noProof/>
                <w:webHidden/>
              </w:rPr>
            </w:r>
            <w:r w:rsidR="00437746">
              <w:rPr>
                <w:noProof/>
                <w:webHidden/>
              </w:rPr>
              <w:fldChar w:fldCharType="separate"/>
            </w:r>
            <w:r w:rsidR="00E207C8">
              <w:rPr>
                <w:noProof/>
                <w:webHidden/>
              </w:rPr>
              <w:t>9</w:t>
            </w:r>
            <w:r w:rsidR="00437746">
              <w:rPr>
                <w:noProof/>
                <w:webHidden/>
              </w:rPr>
              <w:fldChar w:fldCharType="end"/>
            </w:r>
          </w:hyperlink>
        </w:p>
        <w:p w14:paraId="64F0AD58" w14:textId="77777777" w:rsidR="00437746" w:rsidRDefault="00867ADE">
          <w:pPr>
            <w:pStyle w:val="Spistreci2"/>
            <w:tabs>
              <w:tab w:val="left" w:pos="1806"/>
              <w:tab w:val="right" w:leader="dot" w:pos="9741"/>
            </w:tabs>
            <w:rPr>
              <w:rFonts w:eastAsiaTheme="minorEastAsia"/>
              <w:noProof/>
              <w:lang w:eastAsia="pl-PL"/>
            </w:rPr>
          </w:pPr>
          <w:hyperlink w:anchor="_Toc441836717" w:history="1">
            <w:r w:rsidR="00437746" w:rsidRPr="001C4402">
              <w:rPr>
                <w:rStyle w:val="Hipercze"/>
                <w:noProof/>
              </w:rPr>
              <w:t>Podrozdział 5.5</w:t>
            </w:r>
            <w:r w:rsidR="00437746">
              <w:rPr>
                <w:rFonts w:eastAsiaTheme="minorEastAsia"/>
                <w:noProof/>
                <w:lang w:eastAsia="pl-PL"/>
              </w:rPr>
              <w:tab/>
            </w:r>
            <w:r w:rsidR="00437746" w:rsidRPr="001C4402">
              <w:rPr>
                <w:rStyle w:val="Hipercze"/>
                <w:noProof/>
              </w:rPr>
              <w:t>Wkład własny w projekcie</w:t>
            </w:r>
            <w:r w:rsidR="00437746">
              <w:rPr>
                <w:noProof/>
                <w:webHidden/>
              </w:rPr>
              <w:tab/>
            </w:r>
            <w:r w:rsidR="00437746">
              <w:rPr>
                <w:noProof/>
                <w:webHidden/>
              </w:rPr>
              <w:fldChar w:fldCharType="begin"/>
            </w:r>
            <w:r w:rsidR="00437746">
              <w:rPr>
                <w:noProof/>
                <w:webHidden/>
              </w:rPr>
              <w:instrText xml:space="preserve"> PAGEREF _Toc441836717 \h </w:instrText>
            </w:r>
            <w:r w:rsidR="00437746">
              <w:rPr>
                <w:noProof/>
                <w:webHidden/>
              </w:rPr>
            </w:r>
            <w:r w:rsidR="00437746">
              <w:rPr>
                <w:noProof/>
                <w:webHidden/>
              </w:rPr>
              <w:fldChar w:fldCharType="separate"/>
            </w:r>
            <w:r w:rsidR="00E207C8">
              <w:rPr>
                <w:noProof/>
                <w:webHidden/>
              </w:rPr>
              <w:t>10</w:t>
            </w:r>
            <w:r w:rsidR="00437746">
              <w:rPr>
                <w:noProof/>
                <w:webHidden/>
              </w:rPr>
              <w:fldChar w:fldCharType="end"/>
            </w:r>
          </w:hyperlink>
        </w:p>
        <w:p w14:paraId="0036EA9B" w14:textId="77777777" w:rsidR="00437746" w:rsidRDefault="00867ADE">
          <w:pPr>
            <w:pStyle w:val="Spistreci2"/>
            <w:tabs>
              <w:tab w:val="left" w:pos="1806"/>
              <w:tab w:val="right" w:leader="dot" w:pos="9741"/>
            </w:tabs>
            <w:rPr>
              <w:rFonts w:eastAsiaTheme="minorEastAsia"/>
              <w:noProof/>
              <w:lang w:eastAsia="pl-PL"/>
            </w:rPr>
          </w:pPr>
          <w:hyperlink w:anchor="_Toc441836718" w:history="1">
            <w:r w:rsidR="00437746" w:rsidRPr="001C4402">
              <w:rPr>
                <w:rStyle w:val="Hipercze"/>
                <w:noProof/>
              </w:rPr>
              <w:t>Podrozdział 5.6</w:t>
            </w:r>
            <w:r w:rsidR="00437746">
              <w:rPr>
                <w:rFonts w:eastAsiaTheme="minorEastAsia"/>
                <w:noProof/>
                <w:lang w:eastAsia="pl-PL"/>
              </w:rPr>
              <w:tab/>
            </w:r>
            <w:r w:rsidR="00437746" w:rsidRPr="001C4402">
              <w:rPr>
                <w:rStyle w:val="Hipercze"/>
                <w:noProof/>
              </w:rPr>
              <w:t>Kryteria dostępu</w:t>
            </w:r>
            <w:r w:rsidR="00437746">
              <w:rPr>
                <w:noProof/>
                <w:webHidden/>
              </w:rPr>
              <w:tab/>
            </w:r>
            <w:r w:rsidR="00437746">
              <w:rPr>
                <w:noProof/>
                <w:webHidden/>
              </w:rPr>
              <w:fldChar w:fldCharType="begin"/>
            </w:r>
            <w:r w:rsidR="00437746">
              <w:rPr>
                <w:noProof/>
                <w:webHidden/>
              </w:rPr>
              <w:instrText xml:space="preserve"> PAGEREF _Toc441836718 \h </w:instrText>
            </w:r>
            <w:r w:rsidR="00437746">
              <w:rPr>
                <w:noProof/>
                <w:webHidden/>
              </w:rPr>
            </w:r>
            <w:r w:rsidR="00437746">
              <w:rPr>
                <w:noProof/>
                <w:webHidden/>
              </w:rPr>
              <w:fldChar w:fldCharType="separate"/>
            </w:r>
            <w:r w:rsidR="00E207C8">
              <w:rPr>
                <w:noProof/>
                <w:webHidden/>
              </w:rPr>
              <w:t>10</w:t>
            </w:r>
            <w:r w:rsidR="00437746">
              <w:rPr>
                <w:noProof/>
                <w:webHidden/>
              </w:rPr>
              <w:fldChar w:fldCharType="end"/>
            </w:r>
          </w:hyperlink>
        </w:p>
        <w:p w14:paraId="55D2E36C" w14:textId="77777777" w:rsidR="00437746" w:rsidRDefault="00867ADE">
          <w:pPr>
            <w:pStyle w:val="Spistreci2"/>
            <w:tabs>
              <w:tab w:val="left" w:pos="1806"/>
              <w:tab w:val="right" w:leader="dot" w:pos="9741"/>
            </w:tabs>
            <w:rPr>
              <w:rFonts w:eastAsiaTheme="minorEastAsia"/>
              <w:noProof/>
              <w:lang w:eastAsia="pl-PL"/>
            </w:rPr>
          </w:pPr>
          <w:hyperlink w:anchor="_Toc441836719" w:history="1">
            <w:r w:rsidR="00437746" w:rsidRPr="001C4402">
              <w:rPr>
                <w:rStyle w:val="Hipercze"/>
                <w:noProof/>
              </w:rPr>
              <w:t>Podrozdział 5.7</w:t>
            </w:r>
            <w:r w:rsidR="00437746">
              <w:rPr>
                <w:rFonts w:eastAsiaTheme="minorEastAsia"/>
                <w:noProof/>
                <w:lang w:eastAsia="pl-PL"/>
              </w:rPr>
              <w:tab/>
            </w:r>
            <w:r w:rsidR="00437746" w:rsidRPr="001C4402">
              <w:rPr>
                <w:rStyle w:val="Hipercze"/>
                <w:noProof/>
              </w:rPr>
              <w:t>Wskaźniki w projekcie</w:t>
            </w:r>
            <w:r w:rsidR="00437746">
              <w:rPr>
                <w:noProof/>
                <w:webHidden/>
              </w:rPr>
              <w:tab/>
            </w:r>
            <w:r w:rsidR="00437746">
              <w:rPr>
                <w:noProof/>
                <w:webHidden/>
              </w:rPr>
              <w:fldChar w:fldCharType="begin"/>
            </w:r>
            <w:r w:rsidR="00437746">
              <w:rPr>
                <w:noProof/>
                <w:webHidden/>
              </w:rPr>
              <w:instrText xml:space="preserve"> PAGEREF _Toc441836719 \h </w:instrText>
            </w:r>
            <w:r w:rsidR="00437746">
              <w:rPr>
                <w:noProof/>
                <w:webHidden/>
              </w:rPr>
            </w:r>
            <w:r w:rsidR="00437746">
              <w:rPr>
                <w:noProof/>
                <w:webHidden/>
              </w:rPr>
              <w:fldChar w:fldCharType="separate"/>
            </w:r>
            <w:r w:rsidR="00E207C8">
              <w:rPr>
                <w:noProof/>
                <w:webHidden/>
              </w:rPr>
              <w:t>11</w:t>
            </w:r>
            <w:r w:rsidR="00437746">
              <w:rPr>
                <w:noProof/>
                <w:webHidden/>
              </w:rPr>
              <w:fldChar w:fldCharType="end"/>
            </w:r>
          </w:hyperlink>
        </w:p>
        <w:p w14:paraId="166B7909" w14:textId="77777777" w:rsidR="00437746" w:rsidRDefault="00867ADE">
          <w:pPr>
            <w:pStyle w:val="Spistreci2"/>
            <w:tabs>
              <w:tab w:val="left" w:pos="1806"/>
              <w:tab w:val="right" w:leader="dot" w:pos="9741"/>
            </w:tabs>
            <w:rPr>
              <w:rFonts w:eastAsiaTheme="minorEastAsia"/>
              <w:noProof/>
              <w:lang w:eastAsia="pl-PL"/>
            </w:rPr>
          </w:pPr>
          <w:hyperlink w:anchor="_Toc441836720" w:history="1">
            <w:r w:rsidR="00437746" w:rsidRPr="001C4402">
              <w:rPr>
                <w:rStyle w:val="Hipercze"/>
                <w:noProof/>
              </w:rPr>
              <w:t>Podrozdział 5.8</w:t>
            </w:r>
            <w:r w:rsidR="00437746">
              <w:rPr>
                <w:rFonts w:eastAsiaTheme="minorEastAsia"/>
                <w:noProof/>
                <w:lang w:eastAsia="pl-PL"/>
              </w:rPr>
              <w:tab/>
            </w:r>
            <w:r w:rsidR="00437746" w:rsidRPr="001C4402">
              <w:rPr>
                <w:rStyle w:val="Hipercze"/>
                <w:noProof/>
              </w:rPr>
              <w:t>Projekty partnerskie</w:t>
            </w:r>
            <w:r w:rsidR="00437746">
              <w:rPr>
                <w:noProof/>
                <w:webHidden/>
              </w:rPr>
              <w:tab/>
            </w:r>
            <w:r w:rsidR="00437746">
              <w:rPr>
                <w:noProof/>
                <w:webHidden/>
              </w:rPr>
              <w:fldChar w:fldCharType="begin"/>
            </w:r>
            <w:r w:rsidR="00437746">
              <w:rPr>
                <w:noProof/>
                <w:webHidden/>
              </w:rPr>
              <w:instrText xml:space="preserve"> PAGEREF _Toc441836720 \h </w:instrText>
            </w:r>
            <w:r w:rsidR="00437746">
              <w:rPr>
                <w:noProof/>
                <w:webHidden/>
              </w:rPr>
            </w:r>
            <w:r w:rsidR="00437746">
              <w:rPr>
                <w:noProof/>
                <w:webHidden/>
              </w:rPr>
              <w:fldChar w:fldCharType="separate"/>
            </w:r>
            <w:r w:rsidR="00E207C8">
              <w:rPr>
                <w:noProof/>
                <w:webHidden/>
              </w:rPr>
              <w:t>11</w:t>
            </w:r>
            <w:r w:rsidR="00437746">
              <w:rPr>
                <w:noProof/>
                <w:webHidden/>
              </w:rPr>
              <w:fldChar w:fldCharType="end"/>
            </w:r>
          </w:hyperlink>
        </w:p>
        <w:p w14:paraId="340F051E" w14:textId="77777777" w:rsidR="00437746" w:rsidRDefault="00867ADE">
          <w:pPr>
            <w:pStyle w:val="Spistreci1"/>
            <w:tabs>
              <w:tab w:val="right" w:leader="dot" w:pos="9741"/>
            </w:tabs>
            <w:rPr>
              <w:rFonts w:eastAsiaTheme="minorEastAsia"/>
              <w:noProof/>
              <w:lang w:eastAsia="pl-PL"/>
            </w:rPr>
          </w:pPr>
          <w:hyperlink w:anchor="_Toc441836721" w:history="1">
            <w:r w:rsidR="00437746" w:rsidRPr="001C4402">
              <w:rPr>
                <w:rStyle w:val="Hipercze"/>
                <w:noProof/>
              </w:rPr>
              <w:t>Rozdział 6 – Zasady dotyczące udzielania pomocy publicznej i pomocy de minimis</w:t>
            </w:r>
            <w:r w:rsidR="00437746">
              <w:rPr>
                <w:noProof/>
                <w:webHidden/>
              </w:rPr>
              <w:tab/>
            </w:r>
            <w:r w:rsidR="00437746">
              <w:rPr>
                <w:noProof/>
                <w:webHidden/>
              </w:rPr>
              <w:fldChar w:fldCharType="begin"/>
            </w:r>
            <w:r w:rsidR="00437746">
              <w:rPr>
                <w:noProof/>
                <w:webHidden/>
              </w:rPr>
              <w:instrText xml:space="preserve"> PAGEREF _Toc441836721 \h </w:instrText>
            </w:r>
            <w:r w:rsidR="00437746">
              <w:rPr>
                <w:noProof/>
                <w:webHidden/>
              </w:rPr>
            </w:r>
            <w:r w:rsidR="00437746">
              <w:rPr>
                <w:noProof/>
                <w:webHidden/>
              </w:rPr>
              <w:fldChar w:fldCharType="separate"/>
            </w:r>
            <w:r w:rsidR="00E207C8">
              <w:rPr>
                <w:noProof/>
                <w:webHidden/>
              </w:rPr>
              <w:t>11</w:t>
            </w:r>
            <w:r w:rsidR="00437746">
              <w:rPr>
                <w:noProof/>
                <w:webHidden/>
              </w:rPr>
              <w:fldChar w:fldCharType="end"/>
            </w:r>
          </w:hyperlink>
        </w:p>
        <w:p w14:paraId="3F44283D" w14:textId="77777777" w:rsidR="00437746" w:rsidRDefault="00867ADE">
          <w:pPr>
            <w:pStyle w:val="Spistreci1"/>
            <w:tabs>
              <w:tab w:val="left" w:pos="1320"/>
              <w:tab w:val="right" w:leader="dot" w:pos="9741"/>
            </w:tabs>
            <w:rPr>
              <w:rFonts w:eastAsiaTheme="minorEastAsia"/>
              <w:noProof/>
              <w:lang w:eastAsia="pl-PL"/>
            </w:rPr>
          </w:pPr>
          <w:hyperlink w:anchor="_Toc441836722" w:history="1">
            <w:r w:rsidR="00437746" w:rsidRPr="001C4402">
              <w:rPr>
                <w:rStyle w:val="Hipercze"/>
                <w:rFonts w:ascii="Calibri" w:hAnsi="Calibri"/>
                <w:noProof/>
              </w:rPr>
              <w:t>Rozdział 7 –</w:t>
            </w:r>
            <w:r w:rsidR="00437746">
              <w:rPr>
                <w:rFonts w:eastAsiaTheme="minorEastAsia"/>
                <w:noProof/>
                <w:lang w:eastAsia="pl-PL"/>
              </w:rPr>
              <w:tab/>
            </w:r>
            <w:r w:rsidR="00437746" w:rsidRPr="001C4402">
              <w:rPr>
                <w:rStyle w:val="Hipercze"/>
                <w:rFonts w:ascii="Calibri" w:hAnsi="Calibri"/>
                <w:noProof/>
              </w:rPr>
              <w:t>Procedura przygotowania i składania wniosku</w:t>
            </w:r>
            <w:r w:rsidR="00437746">
              <w:rPr>
                <w:noProof/>
                <w:webHidden/>
              </w:rPr>
              <w:tab/>
            </w:r>
            <w:r w:rsidR="00437746">
              <w:rPr>
                <w:noProof/>
                <w:webHidden/>
              </w:rPr>
              <w:fldChar w:fldCharType="begin"/>
            </w:r>
            <w:r w:rsidR="00437746">
              <w:rPr>
                <w:noProof/>
                <w:webHidden/>
              </w:rPr>
              <w:instrText xml:space="preserve"> PAGEREF _Toc441836722 \h </w:instrText>
            </w:r>
            <w:r w:rsidR="00437746">
              <w:rPr>
                <w:noProof/>
                <w:webHidden/>
              </w:rPr>
            </w:r>
            <w:r w:rsidR="00437746">
              <w:rPr>
                <w:noProof/>
                <w:webHidden/>
              </w:rPr>
              <w:fldChar w:fldCharType="separate"/>
            </w:r>
            <w:r w:rsidR="00E207C8">
              <w:rPr>
                <w:noProof/>
                <w:webHidden/>
              </w:rPr>
              <w:t>12</w:t>
            </w:r>
            <w:r w:rsidR="00437746">
              <w:rPr>
                <w:noProof/>
                <w:webHidden/>
              </w:rPr>
              <w:fldChar w:fldCharType="end"/>
            </w:r>
          </w:hyperlink>
        </w:p>
        <w:p w14:paraId="34C88BEB" w14:textId="77777777" w:rsidR="00437746" w:rsidRDefault="00867ADE">
          <w:pPr>
            <w:pStyle w:val="Spistreci2"/>
            <w:tabs>
              <w:tab w:val="left" w:pos="1806"/>
              <w:tab w:val="right" w:leader="dot" w:pos="9741"/>
            </w:tabs>
            <w:rPr>
              <w:rFonts w:eastAsiaTheme="minorEastAsia"/>
              <w:noProof/>
              <w:lang w:eastAsia="pl-PL"/>
            </w:rPr>
          </w:pPr>
          <w:hyperlink w:anchor="_Toc441836723" w:history="1">
            <w:r w:rsidR="00437746" w:rsidRPr="001C4402">
              <w:rPr>
                <w:rStyle w:val="Hipercze"/>
                <w:noProof/>
              </w:rPr>
              <w:t>Podrozdział 7.1</w:t>
            </w:r>
            <w:r w:rsidR="00437746">
              <w:rPr>
                <w:rFonts w:eastAsiaTheme="minorEastAsia"/>
                <w:noProof/>
                <w:lang w:eastAsia="pl-PL"/>
              </w:rPr>
              <w:tab/>
            </w:r>
            <w:r w:rsidR="00437746" w:rsidRPr="001C4402">
              <w:rPr>
                <w:rStyle w:val="Hipercze"/>
                <w:noProof/>
              </w:rPr>
              <w:t>Przygotowanie i złożenie wniosku</w:t>
            </w:r>
            <w:r w:rsidR="00437746">
              <w:rPr>
                <w:noProof/>
                <w:webHidden/>
              </w:rPr>
              <w:tab/>
            </w:r>
            <w:r w:rsidR="00437746">
              <w:rPr>
                <w:noProof/>
                <w:webHidden/>
              </w:rPr>
              <w:fldChar w:fldCharType="begin"/>
            </w:r>
            <w:r w:rsidR="00437746">
              <w:rPr>
                <w:noProof/>
                <w:webHidden/>
              </w:rPr>
              <w:instrText xml:space="preserve"> PAGEREF _Toc441836723 \h </w:instrText>
            </w:r>
            <w:r w:rsidR="00437746">
              <w:rPr>
                <w:noProof/>
                <w:webHidden/>
              </w:rPr>
            </w:r>
            <w:r w:rsidR="00437746">
              <w:rPr>
                <w:noProof/>
                <w:webHidden/>
              </w:rPr>
              <w:fldChar w:fldCharType="separate"/>
            </w:r>
            <w:r w:rsidR="00E207C8">
              <w:rPr>
                <w:noProof/>
                <w:webHidden/>
              </w:rPr>
              <w:t>12</w:t>
            </w:r>
            <w:r w:rsidR="00437746">
              <w:rPr>
                <w:noProof/>
                <w:webHidden/>
              </w:rPr>
              <w:fldChar w:fldCharType="end"/>
            </w:r>
          </w:hyperlink>
        </w:p>
        <w:p w14:paraId="0CAC9575" w14:textId="77777777" w:rsidR="00437746" w:rsidRDefault="00867ADE">
          <w:pPr>
            <w:pStyle w:val="Spistreci2"/>
            <w:tabs>
              <w:tab w:val="left" w:pos="1806"/>
              <w:tab w:val="right" w:leader="dot" w:pos="9741"/>
            </w:tabs>
            <w:rPr>
              <w:rFonts w:eastAsiaTheme="minorEastAsia"/>
              <w:noProof/>
              <w:lang w:eastAsia="pl-PL"/>
            </w:rPr>
          </w:pPr>
          <w:hyperlink w:anchor="_Toc441836724" w:history="1">
            <w:r w:rsidR="00437746" w:rsidRPr="001C4402">
              <w:rPr>
                <w:rStyle w:val="Hipercze"/>
                <w:noProof/>
              </w:rPr>
              <w:t>Podrozdział 7.2</w:t>
            </w:r>
            <w:r w:rsidR="00437746">
              <w:rPr>
                <w:rFonts w:eastAsiaTheme="minorEastAsia"/>
                <w:noProof/>
                <w:lang w:eastAsia="pl-PL"/>
              </w:rPr>
              <w:tab/>
            </w:r>
            <w:r w:rsidR="00437746" w:rsidRPr="001C4402">
              <w:rPr>
                <w:rStyle w:val="Hipercze"/>
                <w:noProof/>
              </w:rPr>
              <w:t>Uzupełnienie lub poprawienie wniosku o dofinansowanie</w:t>
            </w:r>
            <w:r w:rsidR="00437746">
              <w:rPr>
                <w:noProof/>
                <w:webHidden/>
              </w:rPr>
              <w:tab/>
            </w:r>
            <w:r w:rsidR="00437746">
              <w:rPr>
                <w:noProof/>
                <w:webHidden/>
              </w:rPr>
              <w:fldChar w:fldCharType="begin"/>
            </w:r>
            <w:r w:rsidR="00437746">
              <w:rPr>
                <w:noProof/>
                <w:webHidden/>
              </w:rPr>
              <w:instrText xml:space="preserve"> PAGEREF _Toc441836724 \h </w:instrText>
            </w:r>
            <w:r w:rsidR="00437746">
              <w:rPr>
                <w:noProof/>
                <w:webHidden/>
              </w:rPr>
            </w:r>
            <w:r w:rsidR="00437746">
              <w:rPr>
                <w:noProof/>
                <w:webHidden/>
              </w:rPr>
              <w:fldChar w:fldCharType="separate"/>
            </w:r>
            <w:r w:rsidR="00E207C8">
              <w:rPr>
                <w:noProof/>
                <w:webHidden/>
              </w:rPr>
              <w:t>13</w:t>
            </w:r>
            <w:r w:rsidR="00437746">
              <w:rPr>
                <w:noProof/>
                <w:webHidden/>
              </w:rPr>
              <w:fldChar w:fldCharType="end"/>
            </w:r>
          </w:hyperlink>
        </w:p>
        <w:p w14:paraId="53EE703C" w14:textId="77777777" w:rsidR="00437746" w:rsidRDefault="00867ADE">
          <w:pPr>
            <w:pStyle w:val="Spistreci1"/>
            <w:tabs>
              <w:tab w:val="right" w:leader="dot" w:pos="9741"/>
            </w:tabs>
            <w:rPr>
              <w:rFonts w:eastAsiaTheme="minorEastAsia"/>
              <w:noProof/>
              <w:lang w:eastAsia="pl-PL"/>
            </w:rPr>
          </w:pPr>
          <w:hyperlink w:anchor="_Toc441836725" w:history="1">
            <w:r w:rsidR="00437746" w:rsidRPr="001C4402">
              <w:rPr>
                <w:rStyle w:val="Hipercze"/>
                <w:noProof/>
              </w:rPr>
              <w:t>Rozdział 8 –Ocena wniosków</w:t>
            </w:r>
            <w:r w:rsidR="00437746">
              <w:rPr>
                <w:noProof/>
                <w:webHidden/>
              </w:rPr>
              <w:tab/>
            </w:r>
            <w:r w:rsidR="00437746">
              <w:rPr>
                <w:noProof/>
                <w:webHidden/>
              </w:rPr>
              <w:fldChar w:fldCharType="begin"/>
            </w:r>
            <w:r w:rsidR="00437746">
              <w:rPr>
                <w:noProof/>
                <w:webHidden/>
              </w:rPr>
              <w:instrText xml:space="preserve"> PAGEREF _Toc441836725 \h </w:instrText>
            </w:r>
            <w:r w:rsidR="00437746">
              <w:rPr>
                <w:noProof/>
                <w:webHidden/>
              </w:rPr>
            </w:r>
            <w:r w:rsidR="00437746">
              <w:rPr>
                <w:noProof/>
                <w:webHidden/>
              </w:rPr>
              <w:fldChar w:fldCharType="separate"/>
            </w:r>
            <w:r w:rsidR="00E207C8">
              <w:rPr>
                <w:noProof/>
                <w:webHidden/>
              </w:rPr>
              <w:t>14</w:t>
            </w:r>
            <w:r w:rsidR="00437746">
              <w:rPr>
                <w:noProof/>
                <w:webHidden/>
              </w:rPr>
              <w:fldChar w:fldCharType="end"/>
            </w:r>
          </w:hyperlink>
        </w:p>
        <w:p w14:paraId="7D54999E" w14:textId="77777777" w:rsidR="00437746" w:rsidRDefault="00867ADE">
          <w:pPr>
            <w:pStyle w:val="Spistreci2"/>
            <w:tabs>
              <w:tab w:val="left" w:pos="1806"/>
              <w:tab w:val="right" w:leader="dot" w:pos="9741"/>
            </w:tabs>
            <w:rPr>
              <w:rFonts w:eastAsiaTheme="minorEastAsia"/>
              <w:noProof/>
              <w:lang w:eastAsia="pl-PL"/>
            </w:rPr>
          </w:pPr>
          <w:hyperlink w:anchor="_Toc441836726" w:history="1">
            <w:r w:rsidR="00437746" w:rsidRPr="001C4402">
              <w:rPr>
                <w:rStyle w:val="Hipercze"/>
                <w:noProof/>
              </w:rPr>
              <w:t>Podrozdział 8.1</w:t>
            </w:r>
            <w:r w:rsidR="00437746">
              <w:rPr>
                <w:rFonts w:eastAsiaTheme="minorEastAsia"/>
                <w:noProof/>
                <w:lang w:eastAsia="pl-PL"/>
              </w:rPr>
              <w:tab/>
            </w:r>
            <w:r w:rsidR="00437746" w:rsidRPr="001C4402">
              <w:rPr>
                <w:rStyle w:val="Hipercze"/>
                <w:noProof/>
              </w:rPr>
              <w:t>Komisja Oceny Projektów</w:t>
            </w:r>
            <w:r w:rsidR="00437746">
              <w:rPr>
                <w:noProof/>
                <w:webHidden/>
              </w:rPr>
              <w:tab/>
            </w:r>
            <w:r w:rsidR="00437746">
              <w:rPr>
                <w:noProof/>
                <w:webHidden/>
              </w:rPr>
              <w:fldChar w:fldCharType="begin"/>
            </w:r>
            <w:r w:rsidR="00437746">
              <w:rPr>
                <w:noProof/>
                <w:webHidden/>
              </w:rPr>
              <w:instrText xml:space="preserve"> PAGEREF _Toc441836726 \h </w:instrText>
            </w:r>
            <w:r w:rsidR="00437746">
              <w:rPr>
                <w:noProof/>
                <w:webHidden/>
              </w:rPr>
            </w:r>
            <w:r w:rsidR="00437746">
              <w:rPr>
                <w:noProof/>
                <w:webHidden/>
              </w:rPr>
              <w:fldChar w:fldCharType="separate"/>
            </w:r>
            <w:r w:rsidR="00E207C8">
              <w:rPr>
                <w:noProof/>
                <w:webHidden/>
              </w:rPr>
              <w:t>14</w:t>
            </w:r>
            <w:r w:rsidR="00437746">
              <w:rPr>
                <w:noProof/>
                <w:webHidden/>
              </w:rPr>
              <w:fldChar w:fldCharType="end"/>
            </w:r>
          </w:hyperlink>
        </w:p>
        <w:p w14:paraId="31962ADA" w14:textId="77777777" w:rsidR="00437746" w:rsidRDefault="00867ADE">
          <w:pPr>
            <w:pStyle w:val="Spistreci2"/>
            <w:tabs>
              <w:tab w:val="left" w:pos="1806"/>
              <w:tab w:val="right" w:leader="dot" w:pos="9741"/>
            </w:tabs>
            <w:rPr>
              <w:rFonts w:eastAsiaTheme="minorEastAsia"/>
              <w:noProof/>
              <w:lang w:eastAsia="pl-PL"/>
            </w:rPr>
          </w:pPr>
          <w:hyperlink w:anchor="_Toc441836727" w:history="1">
            <w:r w:rsidR="00437746" w:rsidRPr="001C4402">
              <w:rPr>
                <w:rStyle w:val="Hipercze"/>
                <w:noProof/>
              </w:rPr>
              <w:t>Podrozdział 8.2</w:t>
            </w:r>
            <w:r w:rsidR="00437746">
              <w:rPr>
                <w:rFonts w:eastAsiaTheme="minorEastAsia"/>
                <w:noProof/>
                <w:lang w:eastAsia="pl-PL"/>
              </w:rPr>
              <w:tab/>
            </w:r>
            <w:r w:rsidR="00437746" w:rsidRPr="001C4402">
              <w:rPr>
                <w:rStyle w:val="Hipercze"/>
                <w:noProof/>
              </w:rPr>
              <w:t>Ocena formalna</w:t>
            </w:r>
            <w:r w:rsidR="00437746">
              <w:rPr>
                <w:noProof/>
                <w:webHidden/>
              </w:rPr>
              <w:tab/>
            </w:r>
            <w:r w:rsidR="00437746">
              <w:rPr>
                <w:noProof/>
                <w:webHidden/>
              </w:rPr>
              <w:fldChar w:fldCharType="begin"/>
            </w:r>
            <w:r w:rsidR="00437746">
              <w:rPr>
                <w:noProof/>
                <w:webHidden/>
              </w:rPr>
              <w:instrText xml:space="preserve"> PAGEREF _Toc441836727 \h </w:instrText>
            </w:r>
            <w:r w:rsidR="00437746">
              <w:rPr>
                <w:noProof/>
                <w:webHidden/>
              </w:rPr>
            </w:r>
            <w:r w:rsidR="00437746">
              <w:rPr>
                <w:noProof/>
                <w:webHidden/>
              </w:rPr>
              <w:fldChar w:fldCharType="separate"/>
            </w:r>
            <w:r w:rsidR="00E207C8">
              <w:rPr>
                <w:noProof/>
                <w:webHidden/>
              </w:rPr>
              <w:t>15</w:t>
            </w:r>
            <w:r w:rsidR="00437746">
              <w:rPr>
                <w:noProof/>
                <w:webHidden/>
              </w:rPr>
              <w:fldChar w:fldCharType="end"/>
            </w:r>
          </w:hyperlink>
        </w:p>
        <w:p w14:paraId="68F6A8C3" w14:textId="77777777" w:rsidR="00437746" w:rsidRDefault="00867ADE">
          <w:pPr>
            <w:pStyle w:val="Spistreci2"/>
            <w:tabs>
              <w:tab w:val="left" w:pos="1806"/>
              <w:tab w:val="right" w:leader="dot" w:pos="9741"/>
            </w:tabs>
            <w:rPr>
              <w:rFonts w:eastAsiaTheme="minorEastAsia"/>
              <w:noProof/>
              <w:lang w:eastAsia="pl-PL"/>
            </w:rPr>
          </w:pPr>
          <w:hyperlink w:anchor="_Toc441836728" w:history="1">
            <w:r w:rsidR="00437746" w:rsidRPr="001C4402">
              <w:rPr>
                <w:rStyle w:val="Hipercze"/>
                <w:noProof/>
              </w:rPr>
              <w:t>Podrozdział 8.3</w:t>
            </w:r>
            <w:r w:rsidR="00437746">
              <w:rPr>
                <w:rFonts w:eastAsiaTheme="minorEastAsia"/>
                <w:noProof/>
                <w:lang w:eastAsia="pl-PL"/>
              </w:rPr>
              <w:tab/>
            </w:r>
            <w:r w:rsidR="00437746" w:rsidRPr="001C4402">
              <w:rPr>
                <w:rStyle w:val="Hipercze"/>
                <w:noProof/>
              </w:rPr>
              <w:t>Ocena merytoryczna</w:t>
            </w:r>
            <w:r w:rsidR="00437746">
              <w:rPr>
                <w:noProof/>
                <w:webHidden/>
              </w:rPr>
              <w:tab/>
            </w:r>
            <w:r w:rsidR="00437746">
              <w:rPr>
                <w:noProof/>
                <w:webHidden/>
              </w:rPr>
              <w:fldChar w:fldCharType="begin"/>
            </w:r>
            <w:r w:rsidR="00437746">
              <w:rPr>
                <w:noProof/>
                <w:webHidden/>
              </w:rPr>
              <w:instrText xml:space="preserve"> PAGEREF _Toc441836728 \h </w:instrText>
            </w:r>
            <w:r w:rsidR="00437746">
              <w:rPr>
                <w:noProof/>
                <w:webHidden/>
              </w:rPr>
            </w:r>
            <w:r w:rsidR="00437746">
              <w:rPr>
                <w:noProof/>
                <w:webHidden/>
              </w:rPr>
              <w:fldChar w:fldCharType="separate"/>
            </w:r>
            <w:r w:rsidR="00E207C8">
              <w:rPr>
                <w:noProof/>
                <w:webHidden/>
              </w:rPr>
              <w:t>16</w:t>
            </w:r>
            <w:r w:rsidR="00437746">
              <w:rPr>
                <w:noProof/>
                <w:webHidden/>
              </w:rPr>
              <w:fldChar w:fldCharType="end"/>
            </w:r>
          </w:hyperlink>
        </w:p>
        <w:p w14:paraId="59B52A30" w14:textId="77777777" w:rsidR="00437746" w:rsidRDefault="00867ADE">
          <w:pPr>
            <w:pStyle w:val="Spistreci2"/>
            <w:tabs>
              <w:tab w:val="left" w:pos="1806"/>
              <w:tab w:val="right" w:leader="dot" w:pos="9741"/>
            </w:tabs>
            <w:rPr>
              <w:rFonts w:eastAsiaTheme="minorEastAsia"/>
              <w:noProof/>
              <w:lang w:eastAsia="pl-PL"/>
            </w:rPr>
          </w:pPr>
          <w:hyperlink w:anchor="_Toc441836729" w:history="1">
            <w:r w:rsidR="00437746" w:rsidRPr="001C4402">
              <w:rPr>
                <w:rStyle w:val="Hipercze"/>
                <w:noProof/>
              </w:rPr>
              <w:t>Podrozdział 8.4</w:t>
            </w:r>
            <w:r w:rsidR="00437746">
              <w:rPr>
                <w:rFonts w:eastAsiaTheme="minorEastAsia"/>
                <w:noProof/>
                <w:lang w:eastAsia="pl-PL"/>
              </w:rPr>
              <w:tab/>
            </w:r>
            <w:r w:rsidR="00437746" w:rsidRPr="001C4402">
              <w:rPr>
                <w:rStyle w:val="Hipercze"/>
                <w:noProof/>
              </w:rPr>
              <w:t>Analiza kart i obliczanie przyznanych punktów</w:t>
            </w:r>
            <w:r w:rsidR="00437746">
              <w:rPr>
                <w:noProof/>
                <w:webHidden/>
              </w:rPr>
              <w:tab/>
            </w:r>
            <w:r w:rsidR="00437746">
              <w:rPr>
                <w:noProof/>
                <w:webHidden/>
              </w:rPr>
              <w:fldChar w:fldCharType="begin"/>
            </w:r>
            <w:r w:rsidR="00437746">
              <w:rPr>
                <w:noProof/>
                <w:webHidden/>
              </w:rPr>
              <w:instrText xml:space="preserve"> PAGEREF _Toc441836729 \h </w:instrText>
            </w:r>
            <w:r w:rsidR="00437746">
              <w:rPr>
                <w:noProof/>
                <w:webHidden/>
              </w:rPr>
            </w:r>
            <w:r w:rsidR="00437746">
              <w:rPr>
                <w:noProof/>
                <w:webHidden/>
              </w:rPr>
              <w:fldChar w:fldCharType="separate"/>
            </w:r>
            <w:r w:rsidR="00E207C8">
              <w:rPr>
                <w:noProof/>
                <w:webHidden/>
              </w:rPr>
              <w:t>18</w:t>
            </w:r>
            <w:r w:rsidR="00437746">
              <w:rPr>
                <w:noProof/>
                <w:webHidden/>
              </w:rPr>
              <w:fldChar w:fldCharType="end"/>
            </w:r>
          </w:hyperlink>
        </w:p>
        <w:p w14:paraId="16205C1D" w14:textId="77777777" w:rsidR="00437746" w:rsidRDefault="00867ADE">
          <w:pPr>
            <w:pStyle w:val="Spistreci2"/>
            <w:tabs>
              <w:tab w:val="left" w:pos="1806"/>
              <w:tab w:val="right" w:leader="dot" w:pos="9741"/>
            </w:tabs>
            <w:rPr>
              <w:rFonts w:eastAsiaTheme="minorEastAsia"/>
              <w:noProof/>
              <w:lang w:eastAsia="pl-PL"/>
            </w:rPr>
          </w:pPr>
          <w:hyperlink w:anchor="_Toc441836730" w:history="1">
            <w:r w:rsidR="00437746" w:rsidRPr="001C4402">
              <w:rPr>
                <w:rStyle w:val="Hipercze"/>
                <w:noProof/>
              </w:rPr>
              <w:t>Podrozdział 8.5</w:t>
            </w:r>
            <w:r w:rsidR="00437746">
              <w:rPr>
                <w:rFonts w:eastAsiaTheme="minorEastAsia"/>
                <w:noProof/>
                <w:lang w:eastAsia="pl-PL"/>
              </w:rPr>
              <w:tab/>
            </w:r>
            <w:r w:rsidR="00437746" w:rsidRPr="001C4402">
              <w:rPr>
                <w:rStyle w:val="Hipercze"/>
                <w:noProof/>
              </w:rPr>
              <w:t>Negocjacje</w:t>
            </w:r>
            <w:r w:rsidR="00437746">
              <w:rPr>
                <w:noProof/>
                <w:webHidden/>
              </w:rPr>
              <w:tab/>
            </w:r>
            <w:r w:rsidR="00437746">
              <w:rPr>
                <w:noProof/>
                <w:webHidden/>
              </w:rPr>
              <w:fldChar w:fldCharType="begin"/>
            </w:r>
            <w:r w:rsidR="00437746">
              <w:rPr>
                <w:noProof/>
                <w:webHidden/>
              </w:rPr>
              <w:instrText xml:space="preserve"> PAGEREF _Toc441836730 \h </w:instrText>
            </w:r>
            <w:r w:rsidR="00437746">
              <w:rPr>
                <w:noProof/>
                <w:webHidden/>
              </w:rPr>
            </w:r>
            <w:r w:rsidR="00437746">
              <w:rPr>
                <w:noProof/>
                <w:webHidden/>
              </w:rPr>
              <w:fldChar w:fldCharType="separate"/>
            </w:r>
            <w:r w:rsidR="00E207C8">
              <w:rPr>
                <w:noProof/>
                <w:webHidden/>
              </w:rPr>
              <w:t>19</w:t>
            </w:r>
            <w:r w:rsidR="00437746">
              <w:rPr>
                <w:noProof/>
                <w:webHidden/>
              </w:rPr>
              <w:fldChar w:fldCharType="end"/>
            </w:r>
          </w:hyperlink>
        </w:p>
        <w:p w14:paraId="727A94DB" w14:textId="77777777" w:rsidR="00437746" w:rsidRDefault="00867ADE">
          <w:pPr>
            <w:pStyle w:val="Spistreci2"/>
            <w:tabs>
              <w:tab w:val="left" w:pos="1806"/>
              <w:tab w:val="right" w:leader="dot" w:pos="9741"/>
            </w:tabs>
            <w:rPr>
              <w:rFonts w:eastAsiaTheme="minorEastAsia"/>
              <w:noProof/>
              <w:lang w:eastAsia="pl-PL"/>
            </w:rPr>
          </w:pPr>
          <w:hyperlink w:anchor="_Toc441836731" w:history="1">
            <w:r w:rsidR="00437746" w:rsidRPr="001C4402">
              <w:rPr>
                <w:rStyle w:val="Hipercze"/>
                <w:noProof/>
              </w:rPr>
              <w:t>Podrozdział 8.6</w:t>
            </w:r>
            <w:r w:rsidR="00437746">
              <w:rPr>
                <w:rFonts w:eastAsiaTheme="minorEastAsia"/>
                <w:noProof/>
                <w:lang w:eastAsia="pl-PL"/>
              </w:rPr>
              <w:tab/>
            </w:r>
            <w:r w:rsidR="00437746" w:rsidRPr="001C4402">
              <w:rPr>
                <w:rStyle w:val="Hipercze"/>
                <w:noProof/>
              </w:rPr>
              <w:t>Zakończenie oceny i rozstrzygnięcie konkursu</w:t>
            </w:r>
            <w:r w:rsidR="00437746">
              <w:rPr>
                <w:noProof/>
                <w:webHidden/>
              </w:rPr>
              <w:tab/>
            </w:r>
            <w:r w:rsidR="00437746">
              <w:rPr>
                <w:noProof/>
                <w:webHidden/>
              </w:rPr>
              <w:fldChar w:fldCharType="begin"/>
            </w:r>
            <w:r w:rsidR="00437746">
              <w:rPr>
                <w:noProof/>
                <w:webHidden/>
              </w:rPr>
              <w:instrText xml:space="preserve"> PAGEREF _Toc441836731 \h </w:instrText>
            </w:r>
            <w:r w:rsidR="00437746">
              <w:rPr>
                <w:noProof/>
                <w:webHidden/>
              </w:rPr>
            </w:r>
            <w:r w:rsidR="00437746">
              <w:rPr>
                <w:noProof/>
                <w:webHidden/>
              </w:rPr>
              <w:fldChar w:fldCharType="separate"/>
            </w:r>
            <w:r w:rsidR="00E207C8">
              <w:rPr>
                <w:noProof/>
                <w:webHidden/>
              </w:rPr>
              <w:t>20</w:t>
            </w:r>
            <w:r w:rsidR="00437746">
              <w:rPr>
                <w:noProof/>
                <w:webHidden/>
              </w:rPr>
              <w:fldChar w:fldCharType="end"/>
            </w:r>
          </w:hyperlink>
        </w:p>
        <w:p w14:paraId="63AD8AF8" w14:textId="77777777" w:rsidR="00437746" w:rsidRDefault="00867ADE">
          <w:pPr>
            <w:pStyle w:val="Spistreci1"/>
            <w:tabs>
              <w:tab w:val="right" w:leader="dot" w:pos="9741"/>
            </w:tabs>
            <w:rPr>
              <w:rFonts w:eastAsiaTheme="minorEastAsia"/>
              <w:noProof/>
              <w:lang w:eastAsia="pl-PL"/>
            </w:rPr>
          </w:pPr>
          <w:hyperlink w:anchor="_Toc441836732" w:history="1">
            <w:r w:rsidR="00437746" w:rsidRPr="001C4402">
              <w:rPr>
                <w:rStyle w:val="Hipercze"/>
                <w:noProof/>
              </w:rPr>
              <w:t>Rozdział 9 – Procedura odwoławcza</w:t>
            </w:r>
            <w:r w:rsidR="00437746">
              <w:rPr>
                <w:noProof/>
                <w:webHidden/>
              </w:rPr>
              <w:tab/>
            </w:r>
            <w:r w:rsidR="00437746">
              <w:rPr>
                <w:noProof/>
                <w:webHidden/>
              </w:rPr>
              <w:fldChar w:fldCharType="begin"/>
            </w:r>
            <w:r w:rsidR="00437746">
              <w:rPr>
                <w:noProof/>
                <w:webHidden/>
              </w:rPr>
              <w:instrText xml:space="preserve"> PAGEREF _Toc441836732 \h </w:instrText>
            </w:r>
            <w:r w:rsidR="00437746">
              <w:rPr>
                <w:noProof/>
                <w:webHidden/>
              </w:rPr>
            </w:r>
            <w:r w:rsidR="00437746">
              <w:rPr>
                <w:noProof/>
                <w:webHidden/>
              </w:rPr>
              <w:fldChar w:fldCharType="separate"/>
            </w:r>
            <w:r w:rsidR="00E207C8">
              <w:rPr>
                <w:noProof/>
                <w:webHidden/>
              </w:rPr>
              <w:t>20</w:t>
            </w:r>
            <w:r w:rsidR="00437746">
              <w:rPr>
                <w:noProof/>
                <w:webHidden/>
              </w:rPr>
              <w:fldChar w:fldCharType="end"/>
            </w:r>
          </w:hyperlink>
        </w:p>
        <w:p w14:paraId="13B93E36" w14:textId="77777777" w:rsidR="00437746" w:rsidRDefault="00867ADE">
          <w:pPr>
            <w:pStyle w:val="Spistreci1"/>
            <w:tabs>
              <w:tab w:val="right" w:leader="dot" w:pos="9741"/>
            </w:tabs>
            <w:rPr>
              <w:rFonts w:eastAsiaTheme="minorEastAsia"/>
              <w:noProof/>
              <w:lang w:eastAsia="pl-PL"/>
            </w:rPr>
          </w:pPr>
          <w:hyperlink w:anchor="_Toc441836733" w:history="1">
            <w:r w:rsidR="00437746" w:rsidRPr="001C4402">
              <w:rPr>
                <w:rStyle w:val="Hipercze"/>
                <w:rFonts w:ascii="Calibri" w:hAnsi="Calibri"/>
                <w:noProof/>
              </w:rPr>
              <w:t>Rozdział 10 – Dokumenty do podpisania umowy</w:t>
            </w:r>
            <w:r w:rsidR="00437746">
              <w:rPr>
                <w:noProof/>
                <w:webHidden/>
              </w:rPr>
              <w:tab/>
            </w:r>
            <w:r w:rsidR="00437746">
              <w:rPr>
                <w:noProof/>
                <w:webHidden/>
              </w:rPr>
              <w:fldChar w:fldCharType="begin"/>
            </w:r>
            <w:r w:rsidR="00437746">
              <w:rPr>
                <w:noProof/>
                <w:webHidden/>
              </w:rPr>
              <w:instrText xml:space="preserve"> PAGEREF _Toc441836733 \h </w:instrText>
            </w:r>
            <w:r w:rsidR="00437746">
              <w:rPr>
                <w:noProof/>
                <w:webHidden/>
              </w:rPr>
            </w:r>
            <w:r w:rsidR="00437746">
              <w:rPr>
                <w:noProof/>
                <w:webHidden/>
              </w:rPr>
              <w:fldChar w:fldCharType="separate"/>
            </w:r>
            <w:r w:rsidR="00E207C8">
              <w:rPr>
                <w:noProof/>
                <w:webHidden/>
              </w:rPr>
              <w:t>20</w:t>
            </w:r>
            <w:r w:rsidR="00437746">
              <w:rPr>
                <w:noProof/>
                <w:webHidden/>
              </w:rPr>
              <w:fldChar w:fldCharType="end"/>
            </w:r>
          </w:hyperlink>
        </w:p>
        <w:p w14:paraId="44946998" w14:textId="77777777" w:rsidR="00437746" w:rsidRDefault="00867ADE">
          <w:pPr>
            <w:pStyle w:val="Spistreci1"/>
            <w:tabs>
              <w:tab w:val="right" w:leader="dot" w:pos="9741"/>
            </w:tabs>
            <w:rPr>
              <w:rFonts w:eastAsiaTheme="minorEastAsia"/>
              <w:noProof/>
              <w:lang w:eastAsia="pl-PL"/>
            </w:rPr>
          </w:pPr>
          <w:hyperlink w:anchor="_Toc441836734" w:history="1">
            <w:r w:rsidR="00437746" w:rsidRPr="001C4402">
              <w:rPr>
                <w:rStyle w:val="Hipercze"/>
                <w:rFonts w:ascii="Calibri" w:hAnsi="Calibri"/>
                <w:noProof/>
              </w:rPr>
              <w:t>Rozdział 11 – Dodatkowe informacje</w:t>
            </w:r>
            <w:r w:rsidR="00437746">
              <w:rPr>
                <w:noProof/>
                <w:webHidden/>
              </w:rPr>
              <w:tab/>
            </w:r>
            <w:r w:rsidR="00437746">
              <w:rPr>
                <w:noProof/>
                <w:webHidden/>
              </w:rPr>
              <w:fldChar w:fldCharType="begin"/>
            </w:r>
            <w:r w:rsidR="00437746">
              <w:rPr>
                <w:noProof/>
                <w:webHidden/>
              </w:rPr>
              <w:instrText xml:space="preserve"> PAGEREF _Toc441836734 \h </w:instrText>
            </w:r>
            <w:r w:rsidR="00437746">
              <w:rPr>
                <w:noProof/>
                <w:webHidden/>
              </w:rPr>
            </w:r>
            <w:r w:rsidR="00437746">
              <w:rPr>
                <w:noProof/>
                <w:webHidden/>
              </w:rPr>
              <w:fldChar w:fldCharType="separate"/>
            </w:r>
            <w:r w:rsidR="00E207C8">
              <w:rPr>
                <w:noProof/>
                <w:webHidden/>
              </w:rPr>
              <w:t>21</w:t>
            </w:r>
            <w:r w:rsidR="00437746">
              <w:rPr>
                <w:noProof/>
                <w:webHidden/>
              </w:rPr>
              <w:fldChar w:fldCharType="end"/>
            </w:r>
          </w:hyperlink>
        </w:p>
        <w:p w14:paraId="0CA3CD1B" w14:textId="77777777" w:rsidR="00437746" w:rsidRDefault="00867ADE">
          <w:pPr>
            <w:pStyle w:val="Spistreci2"/>
            <w:tabs>
              <w:tab w:val="left" w:pos="1973"/>
              <w:tab w:val="right" w:leader="dot" w:pos="9741"/>
            </w:tabs>
            <w:rPr>
              <w:rFonts w:eastAsiaTheme="minorEastAsia"/>
              <w:noProof/>
              <w:lang w:eastAsia="pl-PL"/>
            </w:rPr>
          </w:pPr>
          <w:hyperlink w:anchor="_Toc441836735" w:history="1">
            <w:r w:rsidR="00437746" w:rsidRPr="001C4402">
              <w:rPr>
                <w:rStyle w:val="Hipercze"/>
                <w:noProof/>
              </w:rPr>
              <w:t>Podrozdział 11.1.</w:t>
            </w:r>
            <w:r w:rsidR="00437746">
              <w:rPr>
                <w:rFonts w:eastAsiaTheme="minorEastAsia"/>
                <w:noProof/>
                <w:lang w:eastAsia="pl-PL"/>
              </w:rPr>
              <w:tab/>
            </w:r>
            <w:r w:rsidR="00437746" w:rsidRPr="001C4402">
              <w:rPr>
                <w:rStyle w:val="Hipercze"/>
                <w:noProof/>
              </w:rPr>
              <w:t>Sposób udzielania wyjaśnień w kwestiach dotyczących konkursu</w:t>
            </w:r>
            <w:r w:rsidR="00437746">
              <w:rPr>
                <w:noProof/>
                <w:webHidden/>
              </w:rPr>
              <w:tab/>
            </w:r>
            <w:r w:rsidR="00437746">
              <w:rPr>
                <w:noProof/>
                <w:webHidden/>
              </w:rPr>
              <w:fldChar w:fldCharType="begin"/>
            </w:r>
            <w:r w:rsidR="00437746">
              <w:rPr>
                <w:noProof/>
                <w:webHidden/>
              </w:rPr>
              <w:instrText xml:space="preserve"> PAGEREF _Toc441836735 \h </w:instrText>
            </w:r>
            <w:r w:rsidR="00437746">
              <w:rPr>
                <w:noProof/>
                <w:webHidden/>
              </w:rPr>
            </w:r>
            <w:r w:rsidR="00437746">
              <w:rPr>
                <w:noProof/>
                <w:webHidden/>
              </w:rPr>
              <w:fldChar w:fldCharType="separate"/>
            </w:r>
            <w:r w:rsidR="00E207C8">
              <w:rPr>
                <w:noProof/>
                <w:webHidden/>
              </w:rPr>
              <w:t>21</w:t>
            </w:r>
            <w:r w:rsidR="00437746">
              <w:rPr>
                <w:noProof/>
                <w:webHidden/>
              </w:rPr>
              <w:fldChar w:fldCharType="end"/>
            </w:r>
          </w:hyperlink>
        </w:p>
        <w:p w14:paraId="030032F8" w14:textId="77777777" w:rsidR="00437746" w:rsidRDefault="00867ADE">
          <w:pPr>
            <w:pStyle w:val="Spistreci2"/>
            <w:tabs>
              <w:tab w:val="left" w:pos="1973"/>
              <w:tab w:val="right" w:leader="dot" w:pos="9741"/>
            </w:tabs>
            <w:rPr>
              <w:rFonts w:eastAsiaTheme="minorEastAsia"/>
              <w:noProof/>
              <w:lang w:eastAsia="pl-PL"/>
            </w:rPr>
          </w:pPr>
          <w:hyperlink w:anchor="_Toc441836736" w:history="1">
            <w:r w:rsidR="00437746" w:rsidRPr="001C4402">
              <w:rPr>
                <w:rStyle w:val="Hipercze"/>
                <w:noProof/>
              </w:rPr>
              <w:t>Podrozdział 11.2.</w:t>
            </w:r>
            <w:r w:rsidR="00437746">
              <w:rPr>
                <w:rFonts w:eastAsiaTheme="minorEastAsia"/>
                <w:noProof/>
                <w:lang w:eastAsia="pl-PL"/>
              </w:rPr>
              <w:tab/>
            </w:r>
            <w:r w:rsidR="00437746" w:rsidRPr="001C4402">
              <w:rPr>
                <w:rStyle w:val="Hipercze"/>
                <w:noProof/>
              </w:rPr>
              <w:t>Postanowienia końcowe</w:t>
            </w:r>
            <w:r w:rsidR="00437746">
              <w:rPr>
                <w:noProof/>
                <w:webHidden/>
              </w:rPr>
              <w:tab/>
            </w:r>
            <w:r w:rsidR="00437746">
              <w:rPr>
                <w:noProof/>
                <w:webHidden/>
              </w:rPr>
              <w:fldChar w:fldCharType="begin"/>
            </w:r>
            <w:r w:rsidR="00437746">
              <w:rPr>
                <w:noProof/>
                <w:webHidden/>
              </w:rPr>
              <w:instrText xml:space="preserve"> PAGEREF _Toc441836736 \h </w:instrText>
            </w:r>
            <w:r w:rsidR="00437746">
              <w:rPr>
                <w:noProof/>
                <w:webHidden/>
              </w:rPr>
            </w:r>
            <w:r w:rsidR="00437746">
              <w:rPr>
                <w:noProof/>
                <w:webHidden/>
              </w:rPr>
              <w:fldChar w:fldCharType="separate"/>
            </w:r>
            <w:r w:rsidR="00E207C8">
              <w:rPr>
                <w:noProof/>
                <w:webHidden/>
              </w:rPr>
              <w:t>22</w:t>
            </w:r>
            <w:r w:rsidR="00437746">
              <w:rPr>
                <w:noProof/>
                <w:webHidden/>
              </w:rPr>
              <w:fldChar w:fldCharType="end"/>
            </w:r>
          </w:hyperlink>
        </w:p>
        <w:p w14:paraId="39B00360" w14:textId="77777777" w:rsidR="00437746" w:rsidRDefault="00867ADE">
          <w:pPr>
            <w:pStyle w:val="Spistreci1"/>
            <w:tabs>
              <w:tab w:val="right" w:leader="dot" w:pos="9741"/>
            </w:tabs>
            <w:rPr>
              <w:rFonts w:eastAsiaTheme="minorEastAsia"/>
              <w:noProof/>
              <w:lang w:eastAsia="pl-PL"/>
            </w:rPr>
          </w:pPr>
          <w:hyperlink w:anchor="_Toc441836737" w:history="1">
            <w:r w:rsidR="00437746" w:rsidRPr="001C4402">
              <w:rPr>
                <w:rStyle w:val="Hipercze"/>
                <w:rFonts w:ascii="Calibri" w:hAnsi="Calibri"/>
                <w:noProof/>
              </w:rPr>
              <w:t>Rozdział 12 – Harmonogram konkursu</w:t>
            </w:r>
            <w:r w:rsidR="00437746">
              <w:rPr>
                <w:noProof/>
                <w:webHidden/>
              </w:rPr>
              <w:tab/>
            </w:r>
            <w:r w:rsidR="00437746">
              <w:rPr>
                <w:noProof/>
                <w:webHidden/>
              </w:rPr>
              <w:fldChar w:fldCharType="begin"/>
            </w:r>
            <w:r w:rsidR="00437746">
              <w:rPr>
                <w:noProof/>
                <w:webHidden/>
              </w:rPr>
              <w:instrText xml:space="preserve"> PAGEREF _Toc441836737 \h </w:instrText>
            </w:r>
            <w:r w:rsidR="00437746">
              <w:rPr>
                <w:noProof/>
                <w:webHidden/>
              </w:rPr>
            </w:r>
            <w:r w:rsidR="00437746">
              <w:rPr>
                <w:noProof/>
                <w:webHidden/>
              </w:rPr>
              <w:fldChar w:fldCharType="separate"/>
            </w:r>
            <w:r w:rsidR="00E207C8">
              <w:rPr>
                <w:noProof/>
                <w:webHidden/>
              </w:rPr>
              <w:t>22</w:t>
            </w:r>
            <w:r w:rsidR="00437746">
              <w:rPr>
                <w:noProof/>
                <w:webHidden/>
              </w:rPr>
              <w:fldChar w:fldCharType="end"/>
            </w:r>
          </w:hyperlink>
        </w:p>
        <w:p w14:paraId="307E44F5" w14:textId="77777777" w:rsidR="00437746" w:rsidRDefault="00867ADE">
          <w:pPr>
            <w:pStyle w:val="Spistreci1"/>
            <w:tabs>
              <w:tab w:val="right" w:leader="dot" w:pos="9741"/>
            </w:tabs>
            <w:rPr>
              <w:rFonts w:eastAsiaTheme="minorEastAsia"/>
              <w:noProof/>
              <w:lang w:eastAsia="pl-PL"/>
            </w:rPr>
          </w:pPr>
          <w:hyperlink w:anchor="_Toc441836738" w:history="1">
            <w:r w:rsidR="00437746" w:rsidRPr="001C4402">
              <w:rPr>
                <w:rStyle w:val="Hipercze"/>
                <w:rFonts w:ascii="Calibri" w:hAnsi="Calibri"/>
                <w:noProof/>
              </w:rPr>
              <w:t>Rozdział 13 – Załączniki</w:t>
            </w:r>
            <w:r w:rsidR="00437746">
              <w:rPr>
                <w:noProof/>
                <w:webHidden/>
              </w:rPr>
              <w:tab/>
            </w:r>
            <w:r w:rsidR="00437746">
              <w:rPr>
                <w:noProof/>
                <w:webHidden/>
              </w:rPr>
              <w:fldChar w:fldCharType="begin"/>
            </w:r>
            <w:r w:rsidR="00437746">
              <w:rPr>
                <w:noProof/>
                <w:webHidden/>
              </w:rPr>
              <w:instrText xml:space="preserve"> PAGEREF _Toc441836738 \h </w:instrText>
            </w:r>
            <w:r w:rsidR="00437746">
              <w:rPr>
                <w:noProof/>
                <w:webHidden/>
              </w:rPr>
            </w:r>
            <w:r w:rsidR="00437746">
              <w:rPr>
                <w:noProof/>
                <w:webHidden/>
              </w:rPr>
              <w:fldChar w:fldCharType="separate"/>
            </w:r>
            <w:r w:rsidR="00E207C8">
              <w:rPr>
                <w:noProof/>
                <w:webHidden/>
              </w:rPr>
              <w:t>23</w:t>
            </w:r>
            <w:r w:rsidR="00437746">
              <w:rPr>
                <w:noProof/>
                <w:webHidden/>
              </w:rPr>
              <w:fldChar w:fldCharType="end"/>
            </w:r>
          </w:hyperlink>
        </w:p>
        <w:p w14:paraId="47CA10A2" w14:textId="77777777" w:rsidR="00812210" w:rsidRDefault="00CB0B16">
          <w:r>
            <w:rPr>
              <w:b/>
              <w:bCs/>
            </w:rPr>
            <w:fldChar w:fldCharType="end"/>
          </w:r>
        </w:p>
      </w:sdtContent>
    </w:sdt>
    <w:p w14:paraId="2DECDFD5" w14:textId="77777777" w:rsidR="00CB3587" w:rsidRPr="00621698" w:rsidRDefault="00CB3587" w:rsidP="00CB3587">
      <w:pPr>
        <w:pStyle w:val="Nagwek1"/>
        <w:jc w:val="both"/>
        <w:rPr>
          <w:rFonts w:ascii="Calibri" w:hAnsi="Calibri"/>
        </w:rPr>
      </w:pPr>
      <w:bookmarkStart w:id="1" w:name="_Toc441836704"/>
      <w:r w:rsidRPr="00621698">
        <w:rPr>
          <w:rFonts w:ascii="Calibri" w:hAnsi="Calibri"/>
        </w:rPr>
        <w:lastRenderedPageBreak/>
        <w:t xml:space="preserve">Rozdział </w:t>
      </w:r>
      <w:r>
        <w:rPr>
          <w:rFonts w:ascii="Calibri" w:hAnsi="Calibri"/>
        </w:rPr>
        <w:t xml:space="preserve">1 </w:t>
      </w:r>
      <w:r w:rsidRPr="00621698">
        <w:rPr>
          <w:rFonts w:ascii="Calibri" w:hAnsi="Calibri"/>
        </w:rPr>
        <w:t>– Podstawy prawne</w:t>
      </w:r>
      <w:bookmarkEnd w:id="1"/>
      <w:r w:rsidRPr="00621698">
        <w:rPr>
          <w:rFonts w:ascii="Calibri" w:hAnsi="Calibri"/>
        </w:rPr>
        <w:t xml:space="preserve"> </w:t>
      </w:r>
    </w:p>
    <w:p w14:paraId="7353C511" w14:textId="77777777" w:rsidR="00CB3587" w:rsidRPr="00CF78B2" w:rsidRDefault="00CB3587" w:rsidP="00CB3587">
      <w:pPr>
        <w:pStyle w:val="Akapitzlist"/>
        <w:numPr>
          <w:ilvl w:val="0"/>
          <w:numId w:val="26"/>
        </w:numPr>
        <w:spacing w:after="0"/>
        <w:ind w:left="426" w:hanging="426"/>
        <w:contextualSpacing w:val="0"/>
        <w:rPr>
          <w:rFonts w:ascii="Calibri" w:hAnsi="Calibri"/>
        </w:rPr>
      </w:pPr>
      <w:r>
        <w:rPr>
          <w:rFonts w:ascii="Calibri" w:hAnsi="Calibri"/>
        </w:rPr>
        <w:t>R</w:t>
      </w:r>
      <w:r w:rsidRPr="00CF78B2">
        <w:rPr>
          <w:rFonts w:ascii="Calibri" w:hAnsi="Calibri"/>
        </w:rPr>
        <w:t>egulamin został przygotowany na podstawie:</w:t>
      </w:r>
    </w:p>
    <w:p w14:paraId="6FBC2372" w14:textId="0057B729" w:rsidR="00CB3587" w:rsidRPr="00CF78B2" w:rsidRDefault="00CB3587" w:rsidP="00CB3587">
      <w:pPr>
        <w:pStyle w:val="Akapitzlist"/>
        <w:widowControl w:val="0"/>
        <w:numPr>
          <w:ilvl w:val="0"/>
          <w:numId w:val="25"/>
        </w:numPr>
        <w:shd w:val="clear" w:color="auto" w:fill="FFFFFF"/>
        <w:spacing w:after="0"/>
        <w:ind w:left="851" w:hanging="425"/>
        <w:contextualSpacing w:val="0"/>
        <w:jc w:val="both"/>
        <w:rPr>
          <w:rFonts w:ascii="Calibri" w:hAnsi="Calibri"/>
        </w:rPr>
      </w:pPr>
      <w:r w:rsidRPr="00CF78B2">
        <w:rPr>
          <w:rFonts w:ascii="Calibri" w:hAnsi="Calibri"/>
        </w:rPr>
        <w:t xml:space="preserve">ustawy z dnia 11 lipca 2014 r. o zasadach realizacji programów w zakresie polityki spójności finansowanych w perspektywie finansowej 2014-2020 (Dz. U. </w:t>
      </w:r>
      <w:r w:rsidR="004F727A">
        <w:rPr>
          <w:rFonts w:ascii="Calibri" w:hAnsi="Calibri"/>
        </w:rPr>
        <w:t xml:space="preserve">z 2016 r. </w:t>
      </w:r>
      <w:r w:rsidRPr="00CF78B2">
        <w:rPr>
          <w:rFonts w:ascii="Calibri" w:hAnsi="Calibri"/>
        </w:rPr>
        <w:t xml:space="preserve">poz. </w:t>
      </w:r>
      <w:r w:rsidR="004F727A">
        <w:rPr>
          <w:rFonts w:ascii="Calibri" w:hAnsi="Calibri"/>
        </w:rPr>
        <w:t>217</w:t>
      </w:r>
      <w:r w:rsidRPr="00CF78B2">
        <w:rPr>
          <w:rFonts w:ascii="Calibri" w:hAnsi="Calibri"/>
        </w:rPr>
        <w:t>), zwanej „</w:t>
      </w:r>
      <w:r w:rsidRPr="00CF78B2">
        <w:rPr>
          <w:rFonts w:ascii="Calibri" w:hAnsi="Calibri"/>
          <w:b/>
        </w:rPr>
        <w:t>ustawą”</w:t>
      </w:r>
      <w:r w:rsidRPr="00CF78B2">
        <w:rPr>
          <w:rFonts w:ascii="Calibri" w:hAnsi="Calibri"/>
        </w:rPr>
        <w:t>;</w:t>
      </w:r>
    </w:p>
    <w:p w14:paraId="1FA8B970" w14:textId="77777777" w:rsidR="00CB3587" w:rsidRPr="00CF78B2" w:rsidRDefault="00CB3587" w:rsidP="00CB3587">
      <w:pPr>
        <w:pStyle w:val="Akapitzlist"/>
        <w:widowControl w:val="0"/>
        <w:numPr>
          <w:ilvl w:val="0"/>
          <w:numId w:val="25"/>
        </w:numPr>
        <w:shd w:val="clear" w:color="auto" w:fill="FFFFFF"/>
        <w:spacing w:after="0"/>
        <w:ind w:left="851" w:hanging="425"/>
        <w:contextualSpacing w:val="0"/>
        <w:jc w:val="both"/>
        <w:rPr>
          <w:rFonts w:ascii="Calibri" w:hAnsi="Calibri"/>
        </w:rPr>
      </w:pPr>
      <w:r w:rsidRPr="00CF78B2">
        <w:rPr>
          <w:rFonts w:ascii="Calibri" w:hAnsi="Calibri"/>
        </w:rPr>
        <w:t xml:space="preserve">rozporządzenia Ministra Infrastruktury i Rozwoju z dnia </w:t>
      </w:r>
      <w:r w:rsidR="00BF5EBE">
        <w:rPr>
          <w:rFonts w:ascii="Calibri" w:hAnsi="Calibri"/>
        </w:rPr>
        <w:t xml:space="preserve">9 listopada 2015 r. </w:t>
      </w:r>
      <w:r w:rsidRPr="00CF78B2">
        <w:rPr>
          <w:rFonts w:ascii="Calibri" w:hAnsi="Calibri"/>
        </w:rPr>
        <w:t xml:space="preserve">w sprawie udzielania przez Polską Agencję Rozwoju Przedsiębiorczości pomocy finansowej w ramach Programu Operacyjnego Wiedza Edukacja Rozwój 2014-2020 (Dz. U. </w:t>
      </w:r>
      <w:r w:rsidR="00BF5EBE">
        <w:t xml:space="preserve">poz. 2026), </w:t>
      </w:r>
      <w:r w:rsidRPr="00CF78B2">
        <w:rPr>
          <w:rFonts w:ascii="Calibri" w:hAnsi="Calibri"/>
        </w:rPr>
        <w:t>zwanego dalej „Rozporządzeniem”;</w:t>
      </w:r>
    </w:p>
    <w:p w14:paraId="26DEBC41" w14:textId="77777777" w:rsidR="00CB3587" w:rsidRPr="00CF78B2" w:rsidRDefault="00CB3587" w:rsidP="00CB3587">
      <w:pPr>
        <w:pStyle w:val="Akapitzlist"/>
        <w:widowControl w:val="0"/>
        <w:numPr>
          <w:ilvl w:val="0"/>
          <w:numId w:val="25"/>
        </w:numPr>
        <w:shd w:val="clear" w:color="auto" w:fill="FFFFFF"/>
        <w:spacing w:after="0"/>
        <w:ind w:left="851" w:hanging="425"/>
        <w:contextualSpacing w:val="0"/>
        <w:jc w:val="both"/>
        <w:rPr>
          <w:rFonts w:ascii="Calibri" w:hAnsi="Calibri"/>
          <w:color w:val="000000"/>
        </w:rPr>
      </w:pPr>
      <w:r w:rsidRPr="00CF78B2">
        <w:rPr>
          <w:rFonts w:ascii="Calibri" w:hAnsi="Calibri"/>
          <w:color w:val="000000"/>
        </w:rPr>
        <w:t>wytycznych ministra właściwego do spraw rozwoju regionalnego w zakresie trybów wyboru projektów na lata 2014-2020;</w:t>
      </w:r>
    </w:p>
    <w:p w14:paraId="49E8D6CA" w14:textId="77777777" w:rsidR="00CB3587" w:rsidRPr="00CF78B2" w:rsidRDefault="00CB3587" w:rsidP="00CB3587">
      <w:pPr>
        <w:pStyle w:val="Akapitzlist"/>
        <w:widowControl w:val="0"/>
        <w:numPr>
          <w:ilvl w:val="0"/>
          <w:numId w:val="25"/>
        </w:numPr>
        <w:shd w:val="clear" w:color="auto" w:fill="FFFFFF"/>
        <w:spacing w:after="0"/>
        <w:ind w:left="851" w:hanging="425"/>
        <w:contextualSpacing w:val="0"/>
        <w:jc w:val="both"/>
        <w:rPr>
          <w:rFonts w:ascii="Calibri" w:hAnsi="Calibri"/>
          <w:color w:val="000000"/>
        </w:rPr>
      </w:pPr>
      <w:r>
        <w:rPr>
          <w:rFonts w:ascii="Calibri" w:hAnsi="Calibri"/>
        </w:rPr>
        <w:t>p</w:t>
      </w:r>
      <w:r w:rsidRPr="00CF78B2">
        <w:rPr>
          <w:rFonts w:ascii="Calibri" w:hAnsi="Calibri"/>
        </w:rPr>
        <w:t>orozumienia</w:t>
      </w:r>
      <w:r w:rsidRPr="00CF78B2">
        <w:rPr>
          <w:rFonts w:ascii="Calibri" w:hAnsi="Calibri"/>
          <w:i/>
        </w:rPr>
        <w:t xml:space="preserve"> w sprawie realizacji Programu Operacyjnego Wiedza Edukacja Rozwój</w:t>
      </w:r>
      <w:r>
        <w:rPr>
          <w:rFonts w:ascii="Calibri" w:hAnsi="Calibri"/>
          <w:i/>
        </w:rPr>
        <w:t xml:space="preserve"> 2014-2020</w:t>
      </w:r>
      <w:r w:rsidRPr="00CF78B2">
        <w:rPr>
          <w:rFonts w:ascii="Calibri" w:hAnsi="Calibri"/>
          <w:i/>
        </w:rPr>
        <w:t xml:space="preserve"> z dnia 13 stycznia 2015 r. zawarte</w:t>
      </w:r>
      <w:r>
        <w:rPr>
          <w:rFonts w:ascii="Calibri" w:hAnsi="Calibri"/>
          <w:i/>
        </w:rPr>
        <w:t>go</w:t>
      </w:r>
      <w:r w:rsidRPr="00CF78B2">
        <w:rPr>
          <w:rFonts w:ascii="Calibri" w:hAnsi="Calibri"/>
          <w:i/>
        </w:rPr>
        <w:t xml:space="preserve"> pomiędzy Ministrem Infrastruktury i Rozwoju a Polską Agencją Rozwoju Przedsiębiorczości.</w:t>
      </w:r>
    </w:p>
    <w:p w14:paraId="0484E0AC" w14:textId="77777777" w:rsidR="00CB3587" w:rsidRPr="00CF78B2" w:rsidRDefault="00CB3587" w:rsidP="00CB3587">
      <w:pPr>
        <w:pStyle w:val="Akapitzlist"/>
        <w:numPr>
          <w:ilvl w:val="0"/>
          <w:numId w:val="26"/>
        </w:numPr>
        <w:tabs>
          <w:tab w:val="left" w:pos="3119"/>
        </w:tabs>
        <w:spacing w:after="0"/>
        <w:ind w:left="425" w:hanging="425"/>
        <w:contextualSpacing w:val="0"/>
        <w:jc w:val="both"/>
        <w:rPr>
          <w:rFonts w:ascii="Calibri" w:hAnsi="Calibri"/>
        </w:rPr>
      </w:pPr>
      <w:r w:rsidRPr="00CF78B2">
        <w:rPr>
          <w:rFonts w:ascii="Calibri" w:hAnsi="Calibri"/>
        </w:rPr>
        <w:t>Działanie realizowane</w:t>
      </w:r>
      <w:r w:rsidRPr="00CF78B2">
        <w:rPr>
          <w:rFonts w:ascii="Calibri" w:hAnsi="Calibri"/>
          <w:i/>
        </w:rPr>
        <w:t xml:space="preserve"> </w:t>
      </w:r>
      <w:r w:rsidRPr="00CF78B2">
        <w:rPr>
          <w:rFonts w:ascii="Calibri" w:hAnsi="Calibri"/>
        </w:rPr>
        <w:t>jest w szczególności zgodnie z następującymi regulacjami krajowymi:</w:t>
      </w:r>
    </w:p>
    <w:p w14:paraId="78ABDF6D" w14:textId="77777777" w:rsidR="00CB3587" w:rsidRPr="00CF78B2" w:rsidRDefault="00CB3587" w:rsidP="00CB3587">
      <w:pPr>
        <w:pStyle w:val="Akapitzlist"/>
        <w:widowControl w:val="0"/>
        <w:numPr>
          <w:ilvl w:val="0"/>
          <w:numId w:val="27"/>
        </w:numPr>
        <w:shd w:val="clear" w:color="auto" w:fill="FFFFFF"/>
        <w:spacing w:after="0"/>
        <w:ind w:left="851" w:hanging="425"/>
        <w:contextualSpacing w:val="0"/>
        <w:jc w:val="both"/>
        <w:rPr>
          <w:rFonts w:ascii="Calibri" w:hAnsi="Calibri"/>
        </w:rPr>
      </w:pPr>
      <w:r w:rsidRPr="00CF78B2">
        <w:rPr>
          <w:rFonts w:ascii="Calibri" w:hAnsi="Calibri"/>
        </w:rPr>
        <w:t>Programem Operacyjnym Wiedza Edukacja Rozwój 2014-2020, zatwierdzonym decyzją Komisji Europejskiej z dnia 17 grudnia 2014r., zwanym „POWER”;</w:t>
      </w:r>
    </w:p>
    <w:p w14:paraId="74A75A98" w14:textId="73E08EA0" w:rsidR="00CB3587" w:rsidRPr="00CF78B2" w:rsidRDefault="00CB3587" w:rsidP="00CB3587">
      <w:pPr>
        <w:pStyle w:val="Akapitzlist"/>
        <w:widowControl w:val="0"/>
        <w:numPr>
          <w:ilvl w:val="0"/>
          <w:numId w:val="27"/>
        </w:numPr>
        <w:shd w:val="clear" w:color="auto" w:fill="FFFFFF"/>
        <w:spacing w:after="0"/>
        <w:ind w:left="851" w:hanging="425"/>
        <w:contextualSpacing w:val="0"/>
        <w:jc w:val="both"/>
        <w:rPr>
          <w:rFonts w:ascii="Calibri" w:hAnsi="Calibri"/>
        </w:rPr>
      </w:pPr>
      <w:r w:rsidRPr="00CF78B2">
        <w:rPr>
          <w:rFonts w:ascii="Calibri" w:hAnsi="Calibri"/>
        </w:rPr>
        <w:t>Szczegółowym opisem osi priorytetowych Programu Operacyjn</w:t>
      </w:r>
      <w:r w:rsidR="004F727A">
        <w:rPr>
          <w:rFonts w:ascii="Calibri" w:hAnsi="Calibri"/>
        </w:rPr>
        <w:t>ego Wiedza Edukacja Rozwój 2014</w:t>
      </w:r>
      <w:r w:rsidRPr="00CF78B2">
        <w:rPr>
          <w:rFonts w:ascii="Calibri" w:hAnsi="Calibri"/>
          <w:bCs/>
          <w:iCs/>
        </w:rPr>
        <w:t>-2020, zwanym „SZOOP”;</w:t>
      </w:r>
    </w:p>
    <w:p w14:paraId="534B7F1D" w14:textId="526872F3" w:rsidR="00CB3587" w:rsidRPr="00CF78B2" w:rsidRDefault="00CB3587" w:rsidP="00CB3587">
      <w:pPr>
        <w:pStyle w:val="Akapitzlist"/>
        <w:widowControl w:val="0"/>
        <w:numPr>
          <w:ilvl w:val="0"/>
          <w:numId w:val="27"/>
        </w:numPr>
        <w:shd w:val="clear" w:color="auto" w:fill="FFFFFF"/>
        <w:spacing w:after="0"/>
        <w:ind w:left="851" w:hanging="425"/>
        <w:contextualSpacing w:val="0"/>
        <w:jc w:val="both"/>
        <w:rPr>
          <w:rFonts w:ascii="Calibri" w:hAnsi="Calibri"/>
        </w:rPr>
      </w:pPr>
      <w:r w:rsidRPr="00CF78B2">
        <w:rPr>
          <w:rFonts w:ascii="Calibri" w:hAnsi="Calibri"/>
          <w:color w:val="000000"/>
          <w:kern w:val="2"/>
          <w:lang w:eastAsia="pl-PL"/>
        </w:rPr>
        <w:t>Rocznego Planu Działania na rok 201</w:t>
      </w:r>
      <w:r w:rsidR="006009BF">
        <w:rPr>
          <w:rFonts w:ascii="Calibri" w:hAnsi="Calibri"/>
          <w:color w:val="000000"/>
          <w:kern w:val="2"/>
          <w:lang w:eastAsia="pl-PL"/>
        </w:rPr>
        <w:t>6</w:t>
      </w:r>
      <w:r w:rsidRPr="00CF78B2">
        <w:rPr>
          <w:rFonts w:ascii="Calibri" w:hAnsi="Calibri"/>
          <w:color w:val="000000"/>
          <w:kern w:val="2"/>
          <w:lang w:eastAsia="pl-PL"/>
        </w:rPr>
        <w:t xml:space="preserve"> dla II Osi Priorytetowej PO WER,</w:t>
      </w:r>
    </w:p>
    <w:p w14:paraId="12586C28" w14:textId="77777777" w:rsidR="00CB3587" w:rsidRPr="00CF78B2" w:rsidRDefault="00CB3587" w:rsidP="00CB3587">
      <w:pPr>
        <w:pStyle w:val="Akapitzlist"/>
        <w:widowControl w:val="0"/>
        <w:numPr>
          <w:ilvl w:val="0"/>
          <w:numId w:val="27"/>
        </w:numPr>
        <w:shd w:val="clear" w:color="auto" w:fill="FFFFFF"/>
        <w:spacing w:after="0"/>
        <w:ind w:left="850" w:hanging="425"/>
        <w:contextualSpacing w:val="0"/>
        <w:jc w:val="both"/>
        <w:rPr>
          <w:rFonts w:ascii="Calibri" w:hAnsi="Calibri"/>
        </w:rPr>
      </w:pPr>
      <w:r w:rsidRPr="00CF78B2">
        <w:rPr>
          <w:rFonts w:ascii="Calibri" w:hAnsi="Calibri"/>
        </w:rPr>
        <w:t>umową Partnerstwa przyjętą przez Radę Ministrów w dniu 8 stycznia 2014 r. zatwierdzoną przez Komisję Europejską w dniu 23 maja 2014 r.;</w:t>
      </w:r>
    </w:p>
    <w:p w14:paraId="6539EE3B" w14:textId="77777777" w:rsidR="00CB3587" w:rsidRPr="00CF78B2" w:rsidRDefault="00CB3587" w:rsidP="00CB3587">
      <w:pPr>
        <w:pStyle w:val="Akapitzlist"/>
        <w:widowControl w:val="0"/>
        <w:numPr>
          <w:ilvl w:val="0"/>
          <w:numId w:val="27"/>
        </w:numPr>
        <w:shd w:val="clear" w:color="auto" w:fill="FFFFFF"/>
        <w:spacing w:after="0"/>
        <w:ind w:left="850" w:hanging="425"/>
        <w:contextualSpacing w:val="0"/>
        <w:jc w:val="both"/>
        <w:rPr>
          <w:rFonts w:ascii="Calibri" w:hAnsi="Calibri"/>
        </w:rPr>
      </w:pPr>
      <w:r w:rsidRPr="00CF78B2">
        <w:rPr>
          <w:rFonts w:ascii="Calibri" w:hAnsi="Calibri"/>
        </w:rPr>
        <w:t>ustawą z dnia 9 listopada 2000 r. o utworzeniu Polskiej Agencji Rozwoju Przedsiębiorczości (Dz. U. z 2014 r. poz. 1804</w:t>
      </w:r>
      <w:r>
        <w:rPr>
          <w:rFonts w:ascii="Calibri" w:hAnsi="Calibri"/>
        </w:rPr>
        <w:t xml:space="preserve">, z </w:t>
      </w:r>
      <w:proofErr w:type="spellStart"/>
      <w:r>
        <w:rPr>
          <w:rFonts w:ascii="Calibri" w:hAnsi="Calibri"/>
        </w:rPr>
        <w:t>późn</w:t>
      </w:r>
      <w:proofErr w:type="spellEnd"/>
      <w:r>
        <w:rPr>
          <w:rFonts w:ascii="Calibri" w:hAnsi="Calibri"/>
        </w:rPr>
        <w:t>. zm.</w:t>
      </w:r>
      <w:r w:rsidRPr="00CF78B2">
        <w:rPr>
          <w:rFonts w:ascii="Calibri" w:hAnsi="Calibri"/>
        </w:rPr>
        <w:t>);</w:t>
      </w:r>
    </w:p>
    <w:p w14:paraId="7A753402" w14:textId="77777777" w:rsidR="00CB3587" w:rsidRPr="00CF78B2" w:rsidRDefault="00CB3587" w:rsidP="00CB3587">
      <w:pPr>
        <w:pStyle w:val="Akapitzlist"/>
        <w:widowControl w:val="0"/>
        <w:numPr>
          <w:ilvl w:val="0"/>
          <w:numId w:val="27"/>
        </w:numPr>
        <w:shd w:val="clear" w:color="auto" w:fill="FFFFFF"/>
        <w:spacing w:after="0"/>
        <w:ind w:left="850" w:hanging="425"/>
        <w:contextualSpacing w:val="0"/>
        <w:jc w:val="both"/>
        <w:rPr>
          <w:rFonts w:ascii="Calibri" w:hAnsi="Calibri"/>
        </w:rPr>
      </w:pPr>
      <w:r w:rsidRPr="00CF78B2">
        <w:rPr>
          <w:rFonts w:ascii="Calibri" w:hAnsi="Calibri"/>
        </w:rPr>
        <w:t xml:space="preserve">ustawą z dnia 27 sierpnia 2009 r. o finansach publicznych (Dz. U. z 2013 r. poz. 885, z </w:t>
      </w:r>
      <w:proofErr w:type="spellStart"/>
      <w:r w:rsidRPr="00CF78B2">
        <w:rPr>
          <w:rFonts w:ascii="Calibri" w:hAnsi="Calibri"/>
        </w:rPr>
        <w:t>późn</w:t>
      </w:r>
      <w:proofErr w:type="spellEnd"/>
      <w:r w:rsidRPr="00CF78B2">
        <w:rPr>
          <w:rFonts w:ascii="Calibri" w:hAnsi="Calibri"/>
        </w:rPr>
        <w:t>. zm.);</w:t>
      </w:r>
    </w:p>
    <w:p w14:paraId="7D59241D" w14:textId="77777777" w:rsidR="00CB3587" w:rsidRPr="00CF78B2" w:rsidRDefault="00CB3587" w:rsidP="00CB3587">
      <w:pPr>
        <w:pStyle w:val="Akapitzlist"/>
        <w:widowControl w:val="0"/>
        <w:numPr>
          <w:ilvl w:val="0"/>
          <w:numId w:val="27"/>
        </w:numPr>
        <w:shd w:val="clear" w:color="auto" w:fill="FFFFFF"/>
        <w:spacing w:after="0"/>
        <w:ind w:left="850" w:hanging="425"/>
        <w:contextualSpacing w:val="0"/>
        <w:jc w:val="both"/>
        <w:rPr>
          <w:rFonts w:ascii="Calibri" w:hAnsi="Calibri"/>
        </w:rPr>
      </w:pPr>
      <w:r w:rsidRPr="00CF78B2">
        <w:rPr>
          <w:rFonts w:ascii="Calibri" w:hAnsi="Calibri"/>
        </w:rPr>
        <w:t xml:space="preserve">ustawą z dnia 30 kwietnia 2004 r. o postępowaniu w sprawach dotyczących pomocy publicznej ( Dz. U. z 2007 r. Nr 59, poz. 404, z </w:t>
      </w:r>
      <w:proofErr w:type="spellStart"/>
      <w:r w:rsidRPr="00CF78B2">
        <w:rPr>
          <w:rFonts w:ascii="Calibri" w:hAnsi="Calibri"/>
        </w:rPr>
        <w:t>późn</w:t>
      </w:r>
      <w:proofErr w:type="spellEnd"/>
      <w:r w:rsidRPr="00CF78B2">
        <w:rPr>
          <w:rFonts w:ascii="Calibri" w:hAnsi="Calibri"/>
        </w:rPr>
        <w:t>. zm.);</w:t>
      </w:r>
    </w:p>
    <w:p w14:paraId="5FCB623F" w14:textId="77777777" w:rsidR="00CB3587" w:rsidRPr="00CF78B2" w:rsidRDefault="00CB3587" w:rsidP="00CB3587">
      <w:pPr>
        <w:pStyle w:val="Akapitzlist"/>
        <w:widowControl w:val="0"/>
        <w:numPr>
          <w:ilvl w:val="0"/>
          <w:numId w:val="27"/>
        </w:numPr>
        <w:shd w:val="clear" w:color="auto" w:fill="FFFFFF"/>
        <w:spacing w:after="0"/>
        <w:ind w:left="850" w:hanging="425"/>
        <w:contextualSpacing w:val="0"/>
        <w:jc w:val="both"/>
        <w:rPr>
          <w:rFonts w:ascii="Calibri" w:hAnsi="Calibri"/>
        </w:rPr>
      </w:pPr>
      <w:r w:rsidRPr="00CF78B2">
        <w:rPr>
          <w:rFonts w:ascii="Calibri" w:hAnsi="Calibri"/>
        </w:rPr>
        <w:t xml:space="preserve">rozporządzeniem Ministra Finansów z dnia 21 grudnia 2012 r. w sprawie płatności w ramach programów finansowanych z udziałem środków europejskich oraz przekazywania informacji dotyczących tych płatności (Dz. U. 2012 r. poz. 1539, z </w:t>
      </w:r>
      <w:proofErr w:type="spellStart"/>
      <w:r w:rsidRPr="00CF78B2">
        <w:rPr>
          <w:rFonts w:ascii="Calibri" w:hAnsi="Calibri"/>
        </w:rPr>
        <w:t>późn</w:t>
      </w:r>
      <w:proofErr w:type="spellEnd"/>
      <w:r w:rsidRPr="00CF78B2">
        <w:rPr>
          <w:rFonts w:ascii="Calibri" w:hAnsi="Calibri"/>
        </w:rPr>
        <w:t>. zm.);</w:t>
      </w:r>
    </w:p>
    <w:p w14:paraId="1884F284" w14:textId="77777777" w:rsidR="00CB3587" w:rsidRPr="00CF78B2" w:rsidRDefault="00CB3587" w:rsidP="00CB3587">
      <w:pPr>
        <w:pStyle w:val="Akapitzlist"/>
        <w:widowControl w:val="0"/>
        <w:numPr>
          <w:ilvl w:val="0"/>
          <w:numId w:val="27"/>
        </w:numPr>
        <w:shd w:val="clear" w:color="auto" w:fill="FFFFFF"/>
        <w:spacing w:after="0"/>
        <w:ind w:left="850" w:hanging="425"/>
        <w:contextualSpacing w:val="0"/>
        <w:jc w:val="both"/>
        <w:rPr>
          <w:rFonts w:ascii="Calibri" w:hAnsi="Calibri"/>
        </w:rPr>
      </w:pPr>
      <w:r w:rsidRPr="00CF78B2">
        <w:rPr>
          <w:rFonts w:ascii="Calibri" w:hAnsi="Calibri"/>
        </w:rPr>
        <w:t xml:space="preserve">rozporządzeniem Ministra Rozwoju Regionalnego z dnia 18 grudnia 2009 r. </w:t>
      </w:r>
      <w:r w:rsidRPr="00CF78B2">
        <w:rPr>
          <w:rFonts w:ascii="Calibri" w:hAnsi="Calibri"/>
          <w:bCs/>
        </w:rPr>
        <w:t xml:space="preserve">w sprawie warunków i trybu udzielania i rozliczania zaliczek oraz zakresu i terminów składania wniosków o płatność w ramach programów finansowanych z udziałem środków europejskich </w:t>
      </w:r>
      <w:r w:rsidRPr="00CF78B2">
        <w:rPr>
          <w:rFonts w:ascii="Calibri" w:hAnsi="Calibri"/>
        </w:rPr>
        <w:t>(Dz. U. Nr 223, poz. 1786</w:t>
      </w:r>
      <w:r>
        <w:rPr>
          <w:rFonts w:ascii="Calibri" w:hAnsi="Calibri"/>
        </w:rPr>
        <w:t xml:space="preserve">, z </w:t>
      </w:r>
      <w:proofErr w:type="spellStart"/>
      <w:r>
        <w:rPr>
          <w:rFonts w:ascii="Calibri" w:hAnsi="Calibri"/>
        </w:rPr>
        <w:t>późn</w:t>
      </w:r>
      <w:proofErr w:type="spellEnd"/>
      <w:r>
        <w:rPr>
          <w:rFonts w:ascii="Calibri" w:hAnsi="Calibri"/>
        </w:rPr>
        <w:t>. zm.</w:t>
      </w:r>
      <w:r w:rsidRPr="00CF78B2">
        <w:rPr>
          <w:rFonts w:ascii="Calibri" w:hAnsi="Calibri"/>
        </w:rPr>
        <w:t>);</w:t>
      </w:r>
    </w:p>
    <w:p w14:paraId="3F586D72" w14:textId="77777777" w:rsidR="00CB3587" w:rsidRPr="00CF78B2" w:rsidRDefault="00CB3587" w:rsidP="00CB3587">
      <w:pPr>
        <w:pStyle w:val="Akapitzlist"/>
        <w:widowControl w:val="0"/>
        <w:numPr>
          <w:ilvl w:val="0"/>
          <w:numId w:val="27"/>
        </w:numPr>
        <w:shd w:val="clear" w:color="auto" w:fill="FFFFFF"/>
        <w:spacing w:after="0"/>
        <w:ind w:left="850" w:hanging="425"/>
        <w:contextualSpacing w:val="0"/>
        <w:jc w:val="both"/>
        <w:rPr>
          <w:rFonts w:ascii="Calibri" w:hAnsi="Calibri"/>
        </w:rPr>
      </w:pPr>
      <w:r w:rsidRPr="00CF78B2">
        <w:rPr>
          <w:rFonts w:ascii="Calibri" w:hAnsi="Calibri"/>
        </w:rPr>
        <w:t xml:space="preserve">rozporządzeniem Rady Ministrów z dnia 29 marca 2010 r. w sprawie zakresu informacji przedstawianych przez podmiot ubiegający się o pomoc inną niż pomoc </w:t>
      </w:r>
      <w:r w:rsidRPr="00CF78B2">
        <w:rPr>
          <w:rFonts w:ascii="Calibri" w:hAnsi="Calibri"/>
          <w:i/>
        </w:rPr>
        <w:t xml:space="preserve">de </w:t>
      </w:r>
      <w:proofErr w:type="spellStart"/>
      <w:r w:rsidRPr="00CF78B2">
        <w:rPr>
          <w:rFonts w:ascii="Calibri" w:hAnsi="Calibri"/>
          <w:i/>
        </w:rPr>
        <w:t>minimis</w:t>
      </w:r>
      <w:proofErr w:type="spellEnd"/>
      <w:r w:rsidRPr="00CF78B2">
        <w:rPr>
          <w:rFonts w:ascii="Calibri" w:hAnsi="Calibri"/>
        </w:rPr>
        <w:t xml:space="preserve"> lub pomoc </w:t>
      </w:r>
      <w:r w:rsidRPr="00CF78B2">
        <w:rPr>
          <w:rFonts w:ascii="Calibri" w:hAnsi="Calibri"/>
          <w:i/>
        </w:rPr>
        <w:t xml:space="preserve">de </w:t>
      </w:r>
      <w:proofErr w:type="spellStart"/>
      <w:r w:rsidRPr="00CF78B2">
        <w:rPr>
          <w:rFonts w:ascii="Calibri" w:hAnsi="Calibri"/>
          <w:i/>
        </w:rPr>
        <w:t>minimis</w:t>
      </w:r>
      <w:proofErr w:type="spellEnd"/>
      <w:r w:rsidRPr="00CF78B2">
        <w:rPr>
          <w:rFonts w:ascii="Calibri" w:hAnsi="Calibri"/>
        </w:rPr>
        <w:t xml:space="preserve"> w rolnictwie lub rybołówstwie (Dz. U. Nr 53, poz. 312, z </w:t>
      </w:r>
      <w:proofErr w:type="spellStart"/>
      <w:r w:rsidRPr="00CF78B2">
        <w:rPr>
          <w:rFonts w:ascii="Calibri" w:hAnsi="Calibri"/>
        </w:rPr>
        <w:t>późn</w:t>
      </w:r>
      <w:proofErr w:type="spellEnd"/>
      <w:r w:rsidRPr="00CF78B2">
        <w:rPr>
          <w:rFonts w:ascii="Calibri" w:hAnsi="Calibri"/>
        </w:rPr>
        <w:t>. zm.).</w:t>
      </w:r>
    </w:p>
    <w:p w14:paraId="3E6B90CC" w14:textId="77777777" w:rsidR="00CB3587" w:rsidRPr="00CF78B2" w:rsidRDefault="00CB3587" w:rsidP="00CB3587">
      <w:pPr>
        <w:pStyle w:val="Akapitzlist"/>
        <w:numPr>
          <w:ilvl w:val="0"/>
          <w:numId w:val="26"/>
        </w:numPr>
        <w:spacing w:after="0"/>
        <w:ind w:left="425" w:hanging="425"/>
        <w:contextualSpacing w:val="0"/>
        <w:jc w:val="both"/>
        <w:rPr>
          <w:rFonts w:ascii="Calibri" w:hAnsi="Calibri"/>
          <w:color w:val="000000"/>
        </w:rPr>
      </w:pPr>
      <w:r w:rsidRPr="00CF78B2">
        <w:rPr>
          <w:rFonts w:ascii="Calibri" w:hAnsi="Calibri"/>
        </w:rPr>
        <w:t xml:space="preserve">Działanie realizowane jest w szczególności zgodnie z następującymi regulacjami </w:t>
      </w:r>
      <w:r>
        <w:rPr>
          <w:rFonts w:ascii="Calibri" w:hAnsi="Calibri"/>
        </w:rPr>
        <w:t>unijnymi</w:t>
      </w:r>
      <w:r w:rsidRPr="00CF78B2">
        <w:rPr>
          <w:rFonts w:ascii="Calibri" w:hAnsi="Calibri"/>
        </w:rPr>
        <w:t>:</w:t>
      </w:r>
    </w:p>
    <w:p w14:paraId="3F9EA88B" w14:textId="77777777" w:rsidR="00CB3587" w:rsidRPr="00CF78B2" w:rsidRDefault="00CB3587" w:rsidP="00CB3587">
      <w:pPr>
        <w:pStyle w:val="Akapitzlist"/>
        <w:widowControl w:val="0"/>
        <w:numPr>
          <w:ilvl w:val="0"/>
          <w:numId w:val="24"/>
        </w:numPr>
        <w:shd w:val="clear" w:color="auto" w:fill="FFFFFF"/>
        <w:spacing w:after="0"/>
        <w:ind w:left="709" w:hanging="283"/>
        <w:contextualSpacing w:val="0"/>
        <w:jc w:val="both"/>
        <w:rPr>
          <w:rFonts w:ascii="Calibri" w:hAnsi="Calibri"/>
        </w:rPr>
      </w:pPr>
      <w:r w:rsidRPr="00CF78B2">
        <w:rPr>
          <w:rFonts w:ascii="Calibri" w:hAnsi="Calibri"/>
        </w:rPr>
        <w:t xml:space="preserve">rozporządzeniem Parlamentu Europejskiego i Rady (UE) nr 1303/2013 z dnia </w:t>
      </w:r>
      <w:r w:rsidRPr="00CF78B2">
        <w:rPr>
          <w:rFonts w:ascii="Calibri" w:hAnsi="Calibri"/>
        </w:rPr>
        <w:br/>
        <w:t xml:space="preserve">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CF78B2">
        <w:rPr>
          <w:rFonts w:ascii="Calibri" w:hAnsi="Calibri"/>
        </w:rPr>
        <w:br/>
        <w:t>i Rybackiego oraz uchylając</w:t>
      </w:r>
      <w:r>
        <w:rPr>
          <w:rFonts w:ascii="Calibri" w:hAnsi="Calibri"/>
        </w:rPr>
        <w:t>ym</w:t>
      </w:r>
      <w:r w:rsidRPr="00CF78B2">
        <w:rPr>
          <w:rFonts w:ascii="Calibri" w:hAnsi="Calibri"/>
        </w:rPr>
        <w:t xml:space="preserve"> rozporządzenie Rady (WE) nr 1083/2006 (Dz. Urz. UE L 347 z 20.12.2013 r., s. 320) zwanym „rozporządzeniem </w:t>
      </w:r>
      <w:r>
        <w:rPr>
          <w:rFonts w:ascii="Calibri" w:hAnsi="Calibri"/>
        </w:rPr>
        <w:t>ogólnym</w:t>
      </w:r>
      <w:r w:rsidRPr="00CF78B2">
        <w:rPr>
          <w:rFonts w:ascii="Calibri" w:hAnsi="Calibri"/>
        </w:rPr>
        <w:t>”;</w:t>
      </w:r>
    </w:p>
    <w:p w14:paraId="44B4AC72" w14:textId="77777777" w:rsidR="00CB3587" w:rsidRPr="00CF78B2" w:rsidRDefault="00CB3587" w:rsidP="00CB3587">
      <w:pPr>
        <w:pStyle w:val="Akapitzlist"/>
        <w:widowControl w:val="0"/>
        <w:numPr>
          <w:ilvl w:val="0"/>
          <w:numId w:val="24"/>
        </w:numPr>
        <w:shd w:val="clear" w:color="auto" w:fill="FFFFFF"/>
        <w:spacing w:after="0"/>
        <w:ind w:left="709" w:hanging="283"/>
        <w:contextualSpacing w:val="0"/>
        <w:jc w:val="both"/>
        <w:rPr>
          <w:rFonts w:ascii="Calibri" w:hAnsi="Calibri"/>
        </w:rPr>
      </w:pPr>
      <w:r w:rsidRPr="00CF78B2">
        <w:rPr>
          <w:rFonts w:ascii="Calibri" w:hAnsi="Calibri"/>
        </w:rPr>
        <w:t>rozporządzeniem Komisji (UE) nr 651/2014 z dnia 17 czerwca 2014 r. uznającym niektóre rodzaje pomocy za zgodne z rynkiem wewnętrznym w zastosowaniu art. 107 i 108 Traktatu (Dz. Urz. UE L 187 z 26.06.2014 r., s. 1) zwanym „rozporządzeniem KE nr 651/2014”;</w:t>
      </w:r>
    </w:p>
    <w:p w14:paraId="624863FC" w14:textId="77777777" w:rsidR="00CB3587" w:rsidRPr="00CF78B2" w:rsidRDefault="00CB3587" w:rsidP="00CB3587">
      <w:pPr>
        <w:pStyle w:val="Akapitzlist"/>
        <w:numPr>
          <w:ilvl w:val="0"/>
          <w:numId w:val="24"/>
        </w:numPr>
        <w:spacing w:after="0" w:line="240" w:lineRule="auto"/>
        <w:jc w:val="both"/>
        <w:rPr>
          <w:rFonts w:ascii="Calibri" w:hAnsi="Calibri"/>
          <w:color w:val="000000"/>
        </w:rPr>
      </w:pPr>
      <w:r w:rsidRPr="00CF78B2">
        <w:rPr>
          <w:rFonts w:ascii="Calibri" w:hAnsi="Calibri"/>
          <w:color w:val="000000"/>
        </w:rPr>
        <w:lastRenderedPageBreak/>
        <w:t xml:space="preserve">rozporządzeniem Komisji (UE) nr 1407/2013 z dnia 18 grudnia 2013 r. w sprawie stosowania art. 107 i 108 Traktatu o funkcjonowaniu Unii Europejskiej do pomocy de </w:t>
      </w:r>
      <w:proofErr w:type="spellStart"/>
      <w:r w:rsidRPr="00CF78B2">
        <w:rPr>
          <w:rFonts w:ascii="Calibri" w:hAnsi="Calibri"/>
          <w:color w:val="000000"/>
        </w:rPr>
        <w:t>minimis</w:t>
      </w:r>
      <w:proofErr w:type="spellEnd"/>
      <w:r w:rsidRPr="00CF78B2">
        <w:rPr>
          <w:rFonts w:ascii="Calibri" w:hAnsi="Calibri"/>
          <w:color w:val="000000"/>
        </w:rPr>
        <w:t xml:space="preserve"> (Dz. Urz. UE L 352 z 24.12.2013, str. 1)</w:t>
      </w:r>
      <w:r>
        <w:rPr>
          <w:rFonts w:ascii="Calibri" w:hAnsi="Calibri"/>
          <w:color w:val="000000"/>
        </w:rPr>
        <w:t>,</w:t>
      </w:r>
      <w:r w:rsidRPr="00782102">
        <w:t xml:space="preserve"> </w:t>
      </w:r>
      <w:r w:rsidRPr="00903805">
        <w:t xml:space="preserve">zwanym „rozporządzeniem </w:t>
      </w:r>
      <w:r>
        <w:t>nr 1407</w:t>
      </w:r>
      <w:r w:rsidRPr="00903805">
        <w:t>/201</w:t>
      </w:r>
      <w:r>
        <w:t>3</w:t>
      </w:r>
      <w:r w:rsidRPr="00903805">
        <w:t>”.</w:t>
      </w:r>
    </w:p>
    <w:p w14:paraId="0E309AD5" w14:textId="77777777" w:rsidR="00CB3587" w:rsidRDefault="00CB3587" w:rsidP="00CB3587">
      <w:pPr>
        <w:rPr>
          <w:rFonts w:ascii="Calibri" w:hAnsi="Calibri"/>
          <w:color w:val="000000"/>
          <w:kern w:val="2"/>
          <w:lang w:eastAsia="pl-PL"/>
        </w:rPr>
      </w:pPr>
    </w:p>
    <w:p w14:paraId="79B0A083" w14:textId="77777777" w:rsidR="00CB3587" w:rsidRDefault="00CB3587" w:rsidP="00CB3587">
      <w:pPr>
        <w:rPr>
          <w:rFonts w:ascii="Calibri" w:hAnsi="Calibri"/>
          <w:color w:val="000000"/>
          <w:kern w:val="2"/>
          <w:lang w:eastAsia="pl-PL"/>
        </w:rPr>
      </w:pPr>
    </w:p>
    <w:p w14:paraId="080AB834" w14:textId="77777777" w:rsidR="00CB3587" w:rsidRDefault="00CB3587" w:rsidP="00CB3587">
      <w:pPr>
        <w:rPr>
          <w:rFonts w:ascii="Calibri" w:hAnsi="Calibri"/>
          <w:color w:val="000000"/>
          <w:kern w:val="2"/>
          <w:lang w:eastAsia="pl-PL"/>
        </w:rPr>
      </w:pPr>
    </w:p>
    <w:p w14:paraId="1E496B0D" w14:textId="77777777" w:rsidR="00CB3587" w:rsidRDefault="00CB3587" w:rsidP="00CB3587">
      <w:pPr>
        <w:rPr>
          <w:rFonts w:ascii="Calibri" w:hAnsi="Calibri"/>
          <w:color w:val="000000"/>
          <w:kern w:val="2"/>
          <w:lang w:eastAsia="pl-PL"/>
        </w:rPr>
      </w:pPr>
    </w:p>
    <w:p w14:paraId="019C8221" w14:textId="77777777" w:rsidR="00CB3587" w:rsidRDefault="00CB3587" w:rsidP="00CB3587">
      <w:pPr>
        <w:rPr>
          <w:rFonts w:ascii="Calibri" w:hAnsi="Calibri"/>
          <w:color w:val="000000"/>
          <w:kern w:val="2"/>
          <w:lang w:eastAsia="pl-PL"/>
        </w:rPr>
      </w:pPr>
    </w:p>
    <w:p w14:paraId="6C38EC80" w14:textId="77777777" w:rsidR="00CB3587" w:rsidRDefault="00CB3587" w:rsidP="00CB3587">
      <w:pPr>
        <w:rPr>
          <w:rFonts w:ascii="Calibri" w:hAnsi="Calibri"/>
          <w:color w:val="000000"/>
          <w:kern w:val="2"/>
          <w:lang w:eastAsia="pl-PL"/>
        </w:rPr>
      </w:pPr>
    </w:p>
    <w:p w14:paraId="5ED5D366" w14:textId="77777777" w:rsidR="00CB3587" w:rsidRDefault="00CB3587" w:rsidP="00CB3587">
      <w:pPr>
        <w:rPr>
          <w:rFonts w:ascii="Calibri" w:hAnsi="Calibri"/>
          <w:color w:val="000000"/>
          <w:kern w:val="2"/>
          <w:lang w:eastAsia="pl-PL"/>
        </w:rPr>
      </w:pPr>
    </w:p>
    <w:p w14:paraId="4C1BE0D2" w14:textId="77777777" w:rsidR="00CB3587" w:rsidRDefault="00CB3587" w:rsidP="00CB3587">
      <w:pPr>
        <w:rPr>
          <w:rFonts w:ascii="Calibri" w:hAnsi="Calibri"/>
          <w:color w:val="000000"/>
          <w:kern w:val="2"/>
          <w:lang w:eastAsia="pl-PL"/>
        </w:rPr>
      </w:pPr>
    </w:p>
    <w:p w14:paraId="648CC04A" w14:textId="77777777" w:rsidR="00CB3587" w:rsidRDefault="00CB3587" w:rsidP="00CB3587">
      <w:pPr>
        <w:rPr>
          <w:rFonts w:ascii="Calibri" w:hAnsi="Calibri"/>
          <w:color w:val="000000"/>
          <w:kern w:val="2"/>
          <w:lang w:eastAsia="pl-PL"/>
        </w:rPr>
      </w:pPr>
    </w:p>
    <w:p w14:paraId="06B9B539" w14:textId="77777777" w:rsidR="00CB3587" w:rsidRDefault="00CB3587" w:rsidP="00CB3587">
      <w:pPr>
        <w:rPr>
          <w:rFonts w:ascii="Calibri" w:hAnsi="Calibri"/>
          <w:color w:val="000000"/>
          <w:kern w:val="2"/>
          <w:lang w:eastAsia="pl-PL"/>
        </w:rPr>
      </w:pPr>
    </w:p>
    <w:p w14:paraId="1D69F31F" w14:textId="77777777" w:rsidR="00CB3587" w:rsidRDefault="00CB3587" w:rsidP="00CB3587">
      <w:pPr>
        <w:rPr>
          <w:rFonts w:ascii="Calibri" w:hAnsi="Calibri"/>
          <w:color w:val="000000"/>
          <w:kern w:val="2"/>
          <w:lang w:eastAsia="pl-PL"/>
        </w:rPr>
      </w:pPr>
    </w:p>
    <w:p w14:paraId="04A0B492" w14:textId="77777777" w:rsidR="00CB3587" w:rsidRDefault="00CB3587" w:rsidP="00CB3587">
      <w:pPr>
        <w:rPr>
          <w:rFonts w:ascii="Calibri" w:hAnsi="Calibri"/>
          <w:color w:val="000000"/>
          <w:kern w:val="2"/>
          <w:lang w:eastAsia="pl-PL"/>
        </w:rPr>
      </w:pPr>
    </w:p>
    <w:p w14:paraId="243C0362" w14:textId="77777777" w:rsidR="00CB3587" w:rsidRDefault="00CB3587" w:rsidP="00CB3587">
      <w:pPr>
        <w:rPr>
          <w:rFonts w:ascii="Calibri" w:hAnsi="Calibri"/>
          <w:color w:val="000000"/>
          <w:kern w:val="2"/>
          <w:lang w:eastAsia="pl-PL"/>
        </w:rPr>
      </w:pPr>
    </w:p>
    <w:p w14:paraId="2D5A7EE0" w14:textId="77777777" w:rsidR="00CB3587" w:rsidRDefault="00CB3587" w:rsidP="00CB3587">
      <w:pPr>
        <w:rPr>
          <w:rFonts w:ascii="Calibri" w:hAnsi="Calibri"/>
          <w:color w:val="000000"/>
          <w:kern w:val="2"/>
          <w:lang w:eastAsia="pl-PL"/>
        </w:rPr>
      </w:pPr>
    </w:p>
    <w:p w14:paraId="03C21AAA" w14:textId="77777777" w:rsidR="00CB3587" w:rsidRDefault="00CB3587" w:rsidP="00CB3587">
      <w:pPr>
        <w:rPr>
          <w:rFonts w:ascii="Calibri" w:hAnsi="Calibri"/>
          <w:color w:val="000000"/>
          <w:kern w:val="2"/>
          <w:lang w:eastAsia="pl-PL"/>
        </w:rPr>
      </w:pPr>
    </w:p>
    <w:p w14:paraId="4885A394" w14:textId="77777777" w:rsidR="00CB3587" w:rsidRDefault="00CB3587" w:rsidP="00CB3587">
      <w:pPr>
        <w:rPr>
          <w:rFonts w:ascii="Calibri" w:hAnsi="Calibri"/>
          <w:color w:val="000000"/>
          <w:kern w:val="2"/>
          <w:lang w:eastAsia="pl-PL"/>
        </w:rPr>
      </w:pPr>
    </w:p>
    <w:p w14:paraId="49E14AF8" w14:textId="77777777" w:rsidR="00CB3587" w:rsidRDefault="00CB3587" w:rsidP="00CB3587">
      <w:pPr>
        <w:rPr>
          <w:rFonts w:ascii="Calibri" w:hAnsi="Calibri"/>
          <w:color w:val="000000"/>
          <w:kern w:val="2"/>
          <w:lang w:eastAsia="pl-PL"/>
        </w:rPr>
      </w:pPr>
    </w:p>
    <w:p w14:paraId="6305DCA4" w14:textId="77777777" w:rsidR="00CB3587" w:rsidRDefault="00CB3587" w:rsidP="00CB3587">
      <w:pPr>
        <w:rPr>
          <w:rFonts w:ascii="Calibri" w:hAnsi="Calibri"/>
          <w:color w:val="000000"/>
          <w:kern w:val="2"/>
          <w:lang w:eastAsia="pl-PL"/>
        </w:rPr>
      </w:pPr>
    </w:p>
    <w:p w14:paraId="72EE6388" w14:textId="77777777" w:rsidR="00CB3587" w:rsidRDefault="00CB3587" w:rsidP="00CB3587">
      <w:pPr>
        <w:rPr>
          <w:rFonts w:ascii="Calibri" w:hAnsi="Calibri"/>
          <w:color w:val="000000"/>
          <w:kern w:val="2"/>
          <w:lang w:eastAsia="pl-PL"/>
        </w:rPr>
      </w:pPr>
    </w:p>
    <w:p w14:paraId="3E6D3E16" w14:textId="77777777" w:rsidR="00CB3587" w:rsidRDefault="00CB3587" w:rsidP="00CB3587">
      <w:pPr>
        <w:rPr>
          <w:rFonts w:ascii="Calibri" w:hAnsi="Calibri"/>
          <w:color w:val="000000"/>
          <w:kern w:val="2"/>
          <w:lang w:eastAsia="pl-PL"/>
        </w:rPr>
      </w:pPr>
    </w:p>
    <w:p w14:paraId="7FF39832" w14:textId="77777777" w:rsidR="00CB3587" w:rsidRDefault="00CB3587" w:rsidP="00CB3587">
      <w:pPr>
        <w:rPr>
          <w:rFonts w:ascii="Calibri" w:hAnsi="Calibri"/>
          <w:color w:val="000000"/>
          <w:kern w:val="2"/>
          <w:lang w:eastAsia="pl-PL"/>
        </w:rPr>
      </w:pPr>
    </w:p>
    <w:p w14:paraId="3F22BDEF" w14:textId="77777777" w:rsidR="00CB3587" w:rsidRDefault="00CB3587" w:rsidP="00CB3587">
      <w:pPr>
        <w:rPr>
          <w:rFonts w:ascii="Calibri" w:hAnsi="Calibri"/>
          <w:color w:val="000000"/>
          <w:kern w:val="2"/>
          <w:lang w:eastAsia="pl-PL"/>
        </w:rPr>
      </w:pPr>
    </w:p>
    <w:p w14:paraId="32DD58C2" w14:textId="77777777" w:rsidR="00CB3587" w:rsidRDefault="00CB3587" w:rsidP="00CB3587">
      <w:pPr>
        <w:rPr>
          <w:rFonts w:ascii="Calibri" w:hAnsi="Calibri"/>
          <w:color w:val="000000"/>
          <w:kern w:val="2"/>
          <w:lang w:eastAsia="pl-PL"/>
        </w:rPr>
      </w:pPr>
    </w:p>
    <w:p w14:paraId="70A2E9A2" w14:textId="77777777" w:rsidR="00CB3587" w:rsidRDefault="00CB3587" w:rsidP="00CB3587">
      <w:pPr>
        <w:rPr>
          <w:rFonts w:ascii="Calibri" w:hAnsi="Calibri"/>
          <w:color w:val="000000"/>
          <w:kern w:val="2"/>
          <w:lang w:eastAsia="pl-PL"/>
        </w:rPr>
      </w:pPr>
    </w:p>
    <w:p w14:paraId="30410E64" w14:textId="77777777" w:rsidR="00E207C8" w:rsidRDefault="00E207C8" w:rsidP="00CB3587">
      <w:pPr>
        <w:rPr>
          <w:rFonts w:ascii="Calibri" w:hAnsi="Calibri"/>
          <w:color w:val="000000"/>
          <w:kern w:val="2"/>
          <w:lang w:eastAsia="pl-PL"/>
        </w:rPr>
      </w:pPr>
    </w:p>
    <w:p w14:paraId="34E9DFEB" w14:textId="77777777" w:rsidR="00CB3587" w:rsidRDefault="00CB3587" w:rsidP="00CB3587">
      <w:pPr>
        <w:rPr>
          <w:rFonts w:ascii="Calibri" w:hAnsi="Calibri"/>
          <w:color w:val="000000"/>
          <w:kern w:val="2"/>
          <w:lang w:eastAsia="pl-PL"/>
        </w:rPr>
      </w:pPr>
    </w:p>
    <w:p w14:paraId="0BEC943A" w14:textId="77777777" w:rsidR="00437746" w:rsidRDefault="00437746" w:rsidP="00CB3587">
      <w:pPr>
        <w:rPr>
          <w:rFonts w:ascii="Calibri" w:hAnsi="Calibri"/>
          <w:color w:val="000000"/>
          <w:kern w:val="2"/>
          <w:lang w:eastAsia="pl-PL"/>
        </w:rPr>
      </w:pPr>
    </w:p>
    <w:p w14:paraId="0B3FFBC9" w14:textId="77777777" w:rsidR="00812210" w:rsidRDefault="008D3912" w:rsidP="008D3912">
      <w:pPr>
        <w:pStyle w:val="Nagwek1"/>
      </w:pPr>
      <w:bookmarkStart w:id="2" w:name="_Toc441836705"/>
      <w:r w:rsidRPr="008D3912">
        <w:lastRenderedPageBreak/>
        <w:t xml:space="preserve">Rozdział </w:t>
      </w:r>
      <w:r w:rsidR="00CB3587">
        <w:t>2</w:t>
      </w:r>
      <w:r w:rsidR="00CB3587" w:rsidRPr="008D3912">
        <w:t xml:space="preserve"> </w:t>
      </w:r>
      <w:r w:rsidRPr="008D3912">
        <w:t xml:space="preserve">- </w:t>
      </w:r>
      <w:r w:rsidR="00812210" w:rsidRPr="008D3912">
        <w:t>Wykaz</w:t>
      </w:r>
      <w:r w:rsidR="00812210">
        <w:t xml:space="preserve"> skrótów</w:t>
      </w:r>
      <w:bookmarkEnd w:id="2"/>
    </w:p>
    <w:p w14:paraId="30AB1773" w14:textId="77777777" w:rsidR="00812210" w:rsidRDefault="00812210" w:rsidP="003E17F5">
      <w:pPr>
        <w:spacing w:after="0"/>
      </w:pPr>
    </w:p>
    <w:p w14:paraId="2EAF70EB" w14:textId="77777777" w:rsidR="00CE59C5" w:rsidRDefault="00CE59C5" w:rsidP="003E17F5">
      <w:pPr>
        <w:spacing w:after="0"/>
      </w:pPr>
      <w:r>
        <w:t>Użyte w dokumencie skróty oznaczają:</w:t>
      </w:r>
    </w:p>
    <w:p w14:paraId="1B8BAE8E" w14:textId="77777777" w:rsidR="00812210" w:rsidRPr="00CB623A" w:rsidRDefault="00812210" w:rsidP="003600A4">
      <w:pPr>
        <w:pStyle w:val="Akapitzlist"/>
        <w:numPr>
          <w:ilvl w:val="0"/>
          <w:numId w:val="33"/>
        </w:numPr>
        <w:jc w:val="both"/>
        <w:rPr>
          <w:rFonts w:ascii="Calibri" w:hAnsi="Calibri"/>
        </w:rPr>
      </w:pPr>
      <w:r w:rsidRPr="00CB623A">
        <w:rPr>
          <w:rFonts w:ascii="Calibri" w:hAnsi="Calibri"/>
        </w:rPr>
        <w:t>EFS – Europejski Fundusz Społeczny</w:t>
      </w:r>
    </w:p>
    <w:p w14:paraId="58B4467D" w14:textId="77777777" w:rsidR="00812210" w:rsidRPr="00CB623A" w:rsidRDefault="00E01EC8" w:rsidP="003600A4">
      <w:pPr>
        <w:pStyle w:val="Akapitzlist"/>
        <w:numPr>
          <w:ilvl w:val="0"/>
          <w:numId w:val="33"/>
        </w:numPr>
        <w:jc w:val="both"/>
        <w:rPr>
          <w:rFonts w:ascii="Calibri" w:hAnsi="Calibri"/>
        </w:rPr>
      </w:pPr>
      <w:r w:rsidRPr="00CB623A">
        <w:rPr>
          <w:rFonts w:ascii="Calibri" w:hAnsi="Calibri"/>
        </w:rPr>
        <w:t>PARP</w:t>
      </w:r>
      <w:r w:rsidR="00812210" w:rsidRPr="00CB623A">
        <w:rPr>
          <w:rFonts w:ascii="Calibri" w:hAnsi="Calibri"/>
        </w:rPr>
        <w:t xml:space="preserve"> – </w:t>
      </w:r>
      <w:r>
        <w:t>Polska Agencja Rozwoju Przedsiębiorczości</w:t>
      </w:r>
    </w:p>
    <w:p w14:paraId="17011F80" w14:textId="77777777" w:rsidR="00812210" w:rsidRPr="00CB623A" w:rsidRDefault="00812210" w:rsidP="003600A4">
      <w:pPr>
        <w:pStyle w:val="Akapitzlist"/>
        <w:numPr>
          <w:ilvl w:val="0"/>
          <w:numId w:val="33"/>
        </w:numPr>
        <w:jc w:val="both"/>
        <w:rPr>
          <w:rFonts w:ascii="Calibri" w:hAnsi="Calibri"/>
        </w:rPr>
      </w:pPr>
      <w:r w:rsidRPr="00CB623A">
        <w:rPr>
          <w:rFonts w:ascii="Calibri" w:hAnsi="Calibri"/>
        </w:rPr>
        <w:t>IP PO WER – Instytucja Pośrednicząca Programu Operacyjnego Wiedza Edukacja Rozwój 2014-2020;</w:t>
      </w:r>
    </w:p>
    <w:p w14:paraId="21222F2B" w14:textId="77777777" w:rsidR="00812210" w:rsidRPr="00CB623A" w:rsidRDefault="00812210" w:rsidP="003600A4">
      <w:pPr>
        <w:pStyle w:val="Akapitzlist"/>
        <w:numPr>
          <w:ilvl w:val="0"/>
          <w:numId w:val="33"/>
        </w:numPr>
        <w:jc w:val="both"/>
        <w:rPr>
          <w:rFonts w:ascii="Calibri" w:hAnsi="Calibri"/>
        </w:rPr>
      </w:pPr>
      <w:r w:rsidRPr="00CB623A">
        <w:rPr>
          <w:rFonts w:ascii="Calibri" w:hAnsi="Calibri"/>
        </w:rPr>
        <w:t xml:space="preserve">IZ PO WER – Instytucja Zarządzająca </w:t>
      </w:r>
      <w:r w:rsidR="00110DEB" w:rsidRPr="00CB623A">
        <w:rPr>
          <w:rFonts w:ascii="Calibri" w:hAnsi="Calibri"/>
        </w:rPr>
        <w:t xml:space="preserve">Programu </w:t>
      </w:r>
      <w:r w:rsidRPr="00CB623A">
        <w:rPr>
          <w:rFonts w:ascii="Calibri" w:hAnsi="Calibri"/>
        </w:rPr>
        <w:t>Operacyjn</w:t>
      </w:r>
      <w:r w:rsidR="00110DEB" w:rsidRPr="00CB623A">
        <w:rPr>
          <w:rFonts w:ascii="Calibri" w:hAnsi="Calibri"/>
        </w:rPr>
        <w:t>ego</w:t>
      </w:r>
      <w:r w:rsidRPr="00CB623A">
        <w:rPr>
          <w:rFonts w:ascii="Calibri" w:hAnsi="Calibri"/>
        </w:rPr>
        <w:t xml:space="preserve"> Wiedza Edukacja Rozwój</w:t>
      </w:r>
      <w:r w:rsidR="00110DEB" w:rsidRPr="00CB623A">
        <w:rPr>
          <w:rFonts w:ascii="Calibri" w:hAnsi="Calibri"/>
        </w:rPr>
        <w:t xml:space="preserve"> 2014-2020;</w:t>
      </w:r>
    </w:p>
    <w:p w14:paraId="37784AE8" w14:textId="4B8A2E65" w:rsidR="00812210" w:rsidRPr="00CB623A" w:rsidRDefault="00812210" w:rsidP="003600A4">
      <w:pPr>
        <w:pStyle w:val="Akapitzlist"/>
        <w:numPr>
          <w:ilvl w:val="0"/>
          <w:numId w:val="33"/>
        </w:numPr>
        <w:jc w:val="both"/>
        <w:rPr>
          <w:rFonts w:ascii="Calibri" w:hAnsi="Calibri"/>
        </w:rPr>
      </w:pPr>
      <w:r w:rsidRPr="00CB623A">
        <w:rPr>
          <w:rFonts w:ascii="Calibri" w:hAnsi="Calibri"/>
        </w:rPr>
        <w:t>KM PO WER – Komitet Monitorujący Program Operacyjny Wiedza Edukacja Rozwój 2014-2020</w:t>
      </w:r>
      <w:r w:rsidR="00CF1207">
        <w:rPr>
          <w:rFonts w:ascii="Calibri" w:hAnsi="Calibri"/>
        </w:rPr>
        <w:t>;</w:t>
      </w:r>
    </w:p>
    <w:p w14:paraId="1CDE684C" w14:textId="77777777" w:rsidR="00812210" w:rsidRPr="00CB623A" w:rsidRDefault="00812210" w:rsidP="003600A4">
      <w:pPr>
        <w:pStyle w:val="Akapitzlist"/>
        <w:numPr>
          <w:ilvl w:val="0"/>
          <w:numId w:val="33"/>
        </w:numPr>
        <w:jc w:val="both"/>
        <w:rPr>
          <w:rFonts w:ascii="Calibri" w:hAnsi="Calibri"/>
        </w:rPr>
      </w:pPr>
      <w:r w:rsidRPr="00CB623A">
        <w:rPr>
          <w:rFonts w:ascii="Calibri" w:hAnsi="Calibri"/>
        </w:rPr>
        <w:t>KOP – Komisja Oceny Projektów</w:t>
      </w:r>
    </w:p>
    <w:p w14:paraId="1B53E010" w14:textId="6AA39A30" w:rsidR="00812210" w:rsidRPr="00CB623A" w:rsidRDefault="004F727A" w:rsidP="003600A4">
      <w:pPr>
        <w:pStyle w:val="Akapitzlist"/>
        <w:numPr>
          <w:ilvl w:val="0"/>
          <w:numId w:val="33"/>
        </w:numPr>
        <w:jc w:val="both"/>
        <w:rPr>
          <w:rFonts w:ascii="Calibri" w:hAnsi="Calibri"/>
        </w:rPr>
      </w:pPr>
      <w:r>
        <w:rPr>
          <w:rFonts w:ascii="Calibri" w:hAnsi="Calibri"/>
        </w:rPr>
        <w:t xml:space="preserve">MMP – mikro i mali przedsiębiorcy, o których mowa w par. </w:t>
      </w:r>
      <w:r w:rsidR="00584E12">
        <w:rPr>
          <w:rFonts w:ascii="Calibri" w:hAnsi="Calibri"/>
        </w:rPr>
        <w:t>2 pkt 1 Rozporządzenia.</w:t>
      </w:r>
    </w:p>
    <w:p w14:paraId="7BC77EFB" w14:textId="37EB043E" w:rsidR="00812210" w:rsidRPr="00CB623A" w:rsidRDefault="00812210" w:rsidP="003600A4">
      <w:pPr>
        <w:pStyle w:val="Akapitzlist"/>
        <w:numPr>
          <w:ilvl w:val="0"/>
          <w:numId w:val="33"/>
        </w:numPr>
        <w:jc w:val="both"/>
        <w:rPr>
          <w:rFonts w:ascii="Calibri" w:hAnsi="Calibri"/>
        </w:rPr>
      </w:pPr>
      <w:r w:rsidRPr="00CB623A">
        <w:rPr>
          <w:rFonts w:ascii="Calibri" w:hAnsi="Calibri"/>
        </w:rPr>
        <w:t>MM</w:t>
      </w:r>
      <w:r w:rsidR="00005DD7">
        <w:rPr>
          <w:rFonts w:ascii="Calibri" w:hAnsi="Calibri"/>
        </w:rPr>
        <w:t>Ś</w:t>
      </w:r>
      <w:r w:rsidRPr="00CB623A">
        <w:rPr>
          <w:rFonts w:ascii="Calibri" w:hAnsi="Calibri"/>
        </w:rPr>
        <w:t xml:space="preserve">P – </w:t>
      </w:r>
      <w:r w:rsidR="004F727A">
        <w:t xml:space="preserve">mikro, mali i średni przedsiębiorcy, o których mowa </w:t>
      </w:r>
      <w:r w:rsidR="008D3912" w:rsidRPr="00F05119">
        <w:t xml:space="preserve"> </w:t>
      </w:r>
      <w:r w:rsidR="004F727A">
        <w:t>w par. 2 pkt 1 Ro</w:t>
      </w:r>
      <w:r w:rsidR="00584E12">
        <w:t>zporządzenia.</w:t>
      </w:r>
    </w:p>
    <w:p w14:paraId="2F5F53BA" w14:textId="77777777" w:rsidR="00812210" w:rsidRPr="00CB623A" w:rsidRDefault="00812210" w:rsidP="003600A4">
      <w:pPr>
        <w:pStyle w:val="Akapitzlist"/>
        <w:numPr>
          <w:ilvl w:val="0"/>
          <w:numId w:val="33"/>
        </w:numPr>
        <w:jc w:val="both"/>
        <w:rPr>
          <w:rFonts w:ascii="Calibri" w:hAnsi="Calibri"/>
        </w:rPr>
      </w:pPr>
      <w:r w:rsidRPr="00CB623A">
        <w:rPr>
          <w:rFonts w:ascii="Calibri" w:hAnsi="Calibri"/>
        </w:rPr>
        <w:t>SL 2014 – aplikacja główna centralnego systemu teleinformatycznego, o kt</w:t>
      </w:r>
      <w:r w:rsidR="003E17F5" w:rsidRPr="00CB623A">
        <w:rPr>
          <w:rFonts w:ascii="Calibri" w:hAnsi="Calibri"/>
        </w:rPr>
        <w:t>órym mowa w rozdziale 16 ustawy</w:t>
      </w:r>
    </w:p>
    <w:p w14:paraId="771BD9D0" w14:textId="77777777" w:rsidR="00812210" w:rsidRDefault="00812210" w:rsidP="003600A4">
      <w:pPr>
        <w:pStyle w:val="Akapitzlist"/>
        <w:numPr>
          <w:ilvl w:val="0"/>
          <w:numId w:val="33"/>
        </w:numPr>
        <w:jc w:val="both"/>
        <w:rPr>
          <w:rFonts w:ascii="Calibri" w:hAnsi="Calibri"/>
        </w:rPr>
      </w:pPr>
      <w:r w:rsidRPr="00CB623A">
        <w:rPr>
          <w:rFonts w:ascii="Calibri" w:hAnsi="Calibri"/>
        </w:rPr>
        <w:t>SZOOP – Szczegółowy Opis Osi Priorytetowych</w:t>
      </w:r>
      <w:r w:rsidR="00110DEB" w:rsidRPr="00CB623A">
        <w:rPr>
          <w:rFonts w:ascii="Calibri" w:hAnsi="Calibri"/>
        </w:rPr>
        <w:t xml:space="preserve"> dla Programu Operacyjnego W</w:t>
      </w:r>
      <w:r w:rsidR="003E17F5" w:rsidRPr="00CB623A">
        <w:rPr>
          <w:rFonts w:ascii="Calibri" w:hAnsi="Calibri"/>
        </w:rPr>
        <w:t>iedza Edukacja Rozwój</w:t>
      </w:r>
      <w:r w:rsidR="003E17F5" w:rsidRPr="00CB623A">
        <w:rPr>
          <w:rFonts w:ascii="Calibri" w:hAnsi="Calibri"/>
        </w:rPr>
        <w:br/>
        <w:t>2014-2020</w:t>
      </w:r>
    </w:p>
    <w:p w14:paraId="024A0E8D" w14:textId="7FCCAB53" w:rsidR="00005DD7" w:rsidRPr="00CB623A" w:rsidRDefault="00005DD7" w:rsidP="003600A4">
      <w:pPr>
        <w:pStyle w:val="Akapitzlist"/>
        <w:numPr>
          <w:ilvl w:val="0"/>
          <w:numId w:val="33"/>
        </w:numPr>
        <w:jc w:val="both"/>
        <w:rPr>
          <w:rFonts w:ascii="Calibri" w:hAnsi="Calibri"/>
        </w:rPr>
      </w:pPr>
      <w:r>
        <w:rPr>
          <w:rFonts w:ascii="Calibri" w:hAnsi="Calibri"/>
        </w:rPr>
        <w:t>PPP – Partnerstwo publiczno-prywatne</w:t>
      </w:r>
    </w:p>
    <w:p w14:paraId="027FF933" w14:textId="77777777" w:rsidR="00812210" w:rsidRDefault="00812210">
      <w:r>
        <w:br w:type="page"/>
      </w:r>
    </w:p>
    <w:p w14:paraId="0287DE17" w14:textId="77777777" w:rsidR="00812210" w:rsidRDefault="00812210" w:rsidP="00EA1F43">
      <w:pPr>
        <w:pStyle w:val="Nagwek1"/>
      </w:pPr>
      <w:bookmarkStart w:id="3" w:name="_Toc441836706"/>
      <w:r>
        <w:lastRenderedPageBreak/>
        <w:t xml:space="preserve">Rozdział </w:t>
      </w:r>
      <w:r w:rsidR="00CB3587">
        <w:t xml:space="preserve">3 </w:t>
      </w:r>
      <w:r>
        <w:t>– Słownik pojęć</w:t>
      </w:r>
      <w:bookmarkEnd w:id="3"/>
    </w:p>
    <w:p w14:paraId="315FD38D" w14:textId="77777777" w:rsidR="003E17F5" w:rsidRDefault="00570B85" w:rsidP="0036143C">
      <w:pPr>
        <w:spacing w:after="0" w:line="240" w:lineRule="auto"/>
        <w:jc w:val="both"/>
        <w:rPr>
          <w:rFonts w:ascii="Calibri" w:hAnsi="Calibri"/>
        </w:rPr>
      </w:pPr>
      <w:r w:rsidRPr="00570B85">
        <w:rPr>
          <w:rFonts w:ascii="Calibri" w:hAnsi="Calibri"/>
        </w:rPr>
        <w:t>Użyte w dokumencie pojęcia oznaczają:</w:t>
      </w:r>
    </w:p>
    <w:p w14:paraId="4443A5BB" w14:textId="77777777" w:rsidR="008D3912" w:rsidRPr="00572B56" w:rsidRDefault="00812210" w:rsidP="003600A4">
      <w:pPr>
        <w:pStyle w:val="Akapitzlist"/>
        <w:numPr>
          <w:ilvl w:val="0"/>
          <w:numId w:val="23"/>
        </w:numPr>
        <w:spacing w:after="0"/>
        <w:jc w:val="both"/>
        <w:rPr>
          <w:rFonts w:ascii="Calibri" w:hAnsi="Calibri"/>
        </w:rPr>
      </w:pPr>
      <w:r w:rsidRPr="008D3912">
        <w:rPr>
          <w:rFonts w:ascii="Calibri" w:hAnsi="Calibri"/>
          <w:b/>
        </w:rPr>
        <w:t>Beneficjent</w:t>
      </w:r>
      <w:r w:rsidRPr="008D3912">
        <w:rPr>
          <w:rFonts w:ascii="Calibri" w:hAnsi="Calibri"/>
        </w:rPr>
        <w:t xml:space="preserve"> – </w:t>
      </w:r>
      <w:r w:rsidR="006E70F4">
        <w:t>podmiot, o którym mowa w  art. 2 pkt 1 ustawy</w:t>
      </w:r>
      <w:r w:rsidR="00A14832">
        <w:t>;</w:t>
      </w:r>
    </w:p>
    <w:p w14:paraId="7239BD23" w14:textId="77777777" w:rsidR="008D3912" w:rsidRPr="00572B56" w:rsidRDefault="00781444" w:rsidP="003600A4">
      <w:pPr>
        <w:pStyle w:val="Akapitzlist"/>
        <w:numPr>
          <w:ilvl w:val="0"/>
          <w:numId w:val="23"/>
        </w:numPr>
        <w:spacing w:after="0"/>
        <w:jc w:val="both"/>
        <w:rPr>
          <w:rFonts w:ascii="Calibri" w:hAnsi="Calibri"/>
        </w:rPr>
      </w:pPr>
      <w:r>
        <w:rPr>
          <w:b/>
        </w:rPr>
        <w:t>d</w:t>
      </w:r>
      <w:r w:rsidRPr="005D25D8">
        <w:rPr>
          <w:b/>
        </w:rPr>
        <w:t>ni</w:t>
      </w:r>
      <w:r>
        <w:t xml:space="preserve"> </w:t>
      </w:r>
      <w:r w:rsidR="008D3912">
        <w:t>- dni kalendarzowe;</w:t>
      </w:r>
    </w:p>
    <w:p w14:paraId="2C19EF7D" w14:textId="77777777" w:rsidR="004E5DC4" w:rsidRPr="00FE5C67" w:rsidRDefault="00A14832" w:rsidP="003600A4">
      <w:pPr>
        <w:pStyle w:val="Akapitzlist"/>
        <w:numPr>
          <w:ilvl w:val="0"/>
          <w:numId w:val="23"/>
        </w:numPr>
        <w:jc w:val="both"/>
      </w:pPr>
      <w:r w:rsidRPr="00FE5C67">
        <w:rPr>
          <w:b/>
        </w:rPr>
        <w:t>Partner</w:t>
      </w:r>
      <w:r w:rsidRPr="00FE5C67">
        <w:t xml:space="preserve"> – podmiot ubiegając</w:t>
      </w:r>
      <w:r w:rsidR="006E70F4">
        <w:t>y</w:t>
      </w:r>
      <w:r w:rsidRPr="00FE5C67">
        <w:t xml:space="preserve"> się o dofinansowanie projektu </w:t>
      </w:r>
      <w:r w:rsidR="006E70F4">
        <w:t>i realizujący projekt partnerski, o którym mowa w art. 33 ust. 1 ustawy, wspólnie z Wnioskodawcą na warunkach określonych w porozumieniu lub umowie o partnerstwie</w:t>
      </w:r>
      <w:r w:rsidRPr="00FE5C67">
        <w:t>;</w:t>
      </w:r>
    </w:p>
    <w:p w14:paraId="7A0546FA" w14:textId="77777777" w:rsidR="00812210" w:rsidRPr="004716CD" w:rsidRDefault="004E5DC4" w:rsidP="003600A4">
      <w:pPr>
        <w:pStyle w:val="Akapitzlist"/>
        <w:numPr>
          <w:ilvl w:val="0"/>
          <w:numId w:val="23"/>
        </w:numPr>
      </w:pPr>
      <w:r w:rsidRPr="00EA1F43">
        <w:rPr>
          <w:rFonts w:ascii="Calibri" w:hAnsi="Calibri"/>
          <w:b/>
        </w:rPr>
        <w:t>Portal</w:t>
      </w:r>
      <w:r w:rsidRPr="00EA1F43">
        <w:rPr>
          <w:rFonts w:ascii="Calibri" w:hAnsi="Calibri"/>
        </w:rPr>
        <w:t xml:space="preserve"> – portal internetowy, o którym mowa w art. 115 ust. 1 lit. b rozporządzenia ogólnego;</w:t>
      </w:r>
    </w:p>
    <w:p w14:paraId="3780EA58" w14:textId="37F61D7D" w:rsidR="00772655" w:rsidRDefault="00772655" w:rsidP="004716CD">
      <w:pPr>
        <w:pStyle w:val="Akapitzlist"/>
        <w:numPr>
          <w:ilvl w:val="0"/>
          <w:numId w:val="23"/>
        </w:numPr>
        <w:jc w:val="both"/>
      </w:pPr>
      <w:r>
        <w:rPr>
          <w:b/>
        </w:rPr>
        <w:t xml:space="preserve">Pracownik - </w:t>
      </w:r>
      <w:r>
        <w:t>osoba, o której mowa w art. 3 ust. 3 ustawy z dnia 9 listopada 2000 r. o utworzeniu Polskiej Agencji Rozwoju Przedsiębiorczości wykonującą pracę na rzecz mikro, małeg</w:t>
      </w:r>
      <w:r w:rsidR="00FB0692">
        <w:t>o lub średniego przedsiębiorcy;</w:t>
      </w:r>
    </w:p>
    <w:p w14:paraId="67AAFFD1" w14:textId="77777777" w:rsidR="004E5DC4" w:rsidRPr="00572B56" w:rsidRDefault="0053009D" w:rsidP="003600A4">
      <w:pPr>
        <w:pStyle w:val="Akapitzlist"/>
        <w:numPr>
          <w:ilvl w:val="0"/>
          <w:numId w:val="23"/>
        </w:numPr>
        <w:jc w:val="both"/>
      </w:pPr>
      <w:r w:rsidRPr="004716CD">
        <w:rPr>
          <w:rFonts w:ascii="Calibri" w:hAnsi="Calibri"/>
          <w:b/>
        </w:rPr>
        <w:t>System Obsługi Wniosków Aplikacyjnych</w:t>
      </w:r>
      <w:r w:rsidRPr="00F05119">
        <w:t xml:space="preserve"> </w:t>
      </w:r>
      <w:r>
        <w:t>(</w:t>
      </w:r>
      <w:r w:rsidR="004E5DC4" w:rsidRPr="00EA1F43">
        <w:rPr>
          <w:rFonts w:ascii="Calibri" w:hAnsi="Calibri"/>
          <w:b/>
        </w:rPr>
        <w:t>SOWA</w:t>
      </w:r>
      <w:r>
        <w:rPr>
          <w:rFonts w:ascii="Calibri" w:hAnsi="Calibri"/>
          <w:b/>
        </w:rPr>
        <w:t>)</w:t>
      </w:r>
      <w:r w:rsidR="004E5DC4" w:rsidRPr="00EA1F43">
        <w:rPr>
          <w:rFonts w:ascii="Calibri" w:hAnsi="Calibri"/>
          <w:b/>
        </w:rPr>
        <w:t xml:space="preserve"> </w:t>
      </w:r>
      <w:r w:rsidR="004E5DC4" w:rsidRPr="00EA1F43">
        <w:rPr>
          <w:rFonts w:ascii="Calibri" w:hAnsi="Calibri"/>
        </w:rPr>
        <w:t>- narzędzie informatyczne przeznaczone do ubiegania się o środki pochodzące z EFS w perspektywie finansowej 2014-2020 w ramach PO WER, służ</w:t>
      </w:r>
      <w:r>
        <w:rPr>
          <w:rFonts w:ascii="Calibri" w:hAnsi="Calibri"/>
        </w:rPr>
        <w:t>ące</w:t>
      </w:r>
      <w:r w:rsidR="004E5DC4" w:rsidRPr="00EA1F43">
        <w:rPr>
          <w:rFonts w:ascii="Calibri" w:hAnsi="Calibri"/>
        </w:rPr>
        <w:t xml:space="preserve"> do przygotowania  wniosku</w:t>
      </w:r>
      <w:r w:rsidR="004E5DC4">
        <w:rPr>
          <w:rFonts w:ascii="Calibri" w:hAnsi="Calibri"/>
        </w:rPr>
        <w:t>;</w:t>
      </w:r>
    </w:p>
    <w:p w14:paraId="2624EA91" w14:textId="77777777" w:rsidR="004E5DC4" w:rsidRPr="00572B56" w:rsidRDefault="004E5DC4" w:rsidP="003600A4">
      <w:pPr>
        <w:pStyle w:val="Akapitzlist"/>
        <w:numPr>
          <w:ilvl w:val="0"/>
          <w:numId w:val="23"/>
        </w:numPr>
        <w:jc w:val="both"/>
      </w:pPr>
      <w:r w:rsidRPr="00EA1F43">
        <w:rPr>
          <w:rFonts w:ascii="Calibri" w:hAnsi="Calibri"/>
          <w:b/>
        </w:rPr>
        <w:t>Uczestnik projektu</w:t>
      </w:r>
      <w:r w:rsidRPr="00EA1F43">
        <w:rPr>
          <w:rFonts w:ascii="Calibri" w:hAnsi="Calibri"/>
        </w:rPr>
        <w:t xml:space="preserve"> - osoba fizyczna bez względu na wiek lub podmiot bezpośrednio korzystający z</w:t>
      </w:r>
      <w:r w:rsidR="00C74799">
        <w:rPr>
          <w:rFonts w:ascii="Calibri" w:hAnsi="Calibri"/>
        </w:rPr>
        <w:t xml:space="preserve"> interwencji EFS (</w:t>
      </w:r>
      <w:r w:rsidRPr="00EA1F43">
        <w:rPr>
          <w:rFonts w:ascii="Calibri" w:hAnsi="Calibri"/>
        </w:rPr>
        <w:t>działań realizowanych w objętym dofinansowaniem w ramach konkursu projektem</w:t>
      </w:r>
      <w:r w:rsidR="00C74799">
        <w:rPr>
          <w:rFonts w:ascii="Calibri" w:hAnsi="Calibri"/>
        </w:rPr>
        <w:t>)</w:t>
      </w:r>
      <w:r>
        <w:rPr>
          <w:rFonts w:ascii="Calibri" w:hAnsi="Calibri"/>
        </w:rPr>
        <w:t>;</w:t>
      </w:r>
    </w:p>
    <w:p w14:paraId="714776E4" w14:textId="77777777" w:rsidR="004E5DC4" w:rsidRPr="00572B56" w:rsidRDefault="004E5DC4" w:rsidP="003600A4">
      <w:pPr>
        <w:pStyle w:val="Akapitzlist"/>
        <w:numPr>
          <w:ilvl w:val="0"/>
          <w:numId w:val="23"/>
        </w:numPr>
      </w:pPr>
      <w:r w:rsidRPr="00EA1F43">
        <w:rPr>
          <w:rFonts w:ascii="Calibri" w:hAnsi="Calibri"/>
          <w:b/>
        </w:rPr>
        <w:t xml:space="preserve">Umowa </w:t>
      </w:r>
      <w:r w:rsidR="00A074FC">
        <w:rPr>
          <w:rFonts w:ascii="Calibri" w:hAnsi="Calibri"/>
          <w:b/>
        </w:rPr>
        <w:t xml:space="preserve">lub </w:t>
      </w:r>
      <w:r w:rsidR="00A074FC" w:rsidRPr="00EA1F43">
        <w:rPr>
          <w:rFonts w:ascii="Calibri" w:hAnsi="Calibri"/>
          <w:b/>
        </w:rPr>
        <w:t xml:space="preserve">porozumienie </w:t>
      </w:r>
      <w:r w:rsidRPr="00EA1F43">
        <w:rPr>
          <w:rFonts w:ascii="Calibri" w:hAnsi="Calibri"/>
          <w:b/>
        </w:rPr>
        <w:t xml:space="preserve">o partnerstwie </w:t>
      </w:r>
      <w:r w:rsidRPr="00EA1F43">
        <w:rPr>
          <w:rFonts w:ascii="Calibri" w:hAnsi="Calibri"/>
        </w:rPr>
        <w:t>– umowa</w:t>
      </w:r>
      <w:r w:rsidR="0053009D">
        <w:rPr>
          <w:rFonts w:ascii="Calibri" w:hAnsi="Calibri"/>
        </w:rPr>
        <w:t xml:space="preserve"> lub porozumienie</w:t>
      </w:r>
      <w:r>
        <w:rPr>
          <w:rFonts w:ascii="Calibri" w:hAnsi="Calibri"/>
        </w:rPr>
        <w:t>, o któr</w:t>
      </w:r>
      <w:r w:rsidR="0053009D">
        <w:rPr>
          <w:rFonts w:ascii="Calibri" w:hAnsi="Calibri"/>
        </w:rPr>
        <w:t>ych</w:t>
      </w:r>
      <w:r>
        <w:rPr>
          <w:rFonts w:ascii="Calibri" w:hAnsi="Calibri"/>
        </w:rPr>
        <w:t xml:space="preserve"> mowa w art. 33 ust. 5</w:t>
      </w:r>
      <w:r w:rsidR="00F04463">
        <w:rPr>
          <w:rFonts w:ascii="Calibri" w:hAnsi="Calibri"/>
        </w:rPr>
        <w:t xml:space="preserve"> </w:t>
      </w:r>
      <w:r>
        <w:rPr>
          <w:rFonts w:ascii="Calibri" w:hAnsi="Calibri"/>
        </w:rPr>
        <w:t>ustawy;</w:t>
      </w:r>
    </w:p>
    <w:p w14:paraId="5DA90E33" w14:textId="77777777" w:rsidR="004E5DC4" w:rsidRPr="00572B56" w:rsidRDefault="004E5DC4" w:rsidP="003600A4">
      <w:pPr>
        <w:pStyle w:val="Akapitzlist"/>
        <w:numPr>
          <w:ilvl w:val="0"/>
          <w:numId w:val="23"/>
        </w:numPr>
      </w:pPr>
      <w:r w:rsidRPr="00EA1F43">
        <w:rPr>
          <w:rFonts w:ascii="Calibri" w:hAnsi="Calibri"/>
          <w:b/>
        </w:rPr>
        <w:t xml:space="preserve">Wnioskodawca </w:t>
      </w:r>
      <w:r w:rsidRPr="00EA1F43">
        <w:rPr>
          <w:rFonts w:ascii="Calibri" w:hAnsi="Calibri"/>
        </w:rPr>
        <w:t>– podmiot składający wniosek w ramach konkursu.</w:t>
      </w:r>
    </w:p>
    <w:p w14:paraId="3992A0A8" w14:textId="77777777" w:rsidR="00812210" w:rsidRDefault="00812210" w:rsidP="008C5760">
      <w:pPr>
        <w:spacing w:after="0" w:line="240" w:lineRule="auto"/>
        <w:jc w:val="both"/>
        <w:rPr>
          <w:rFonts w:ascii="Calibri" w:hAnsi="Calibri"/>
        </w:rPr>
      </w:pPr>
    </w:p>
    <w:p w14:paraId="492A169C" w14:textId="77777777" w:rsidR="0036143C" w:rsidRDefault="0036143C">
      <w:pPr>
        <w:rPr>
          <w:rFonts w:ascii="Calibri" w:hAnsi="Calibri"/>
        </w:rPr>
      </w:pPr>
      <w:r>
        <w:rPr>
          <w:rFonts w:ascii="Calibri" w:hAnsi="Calibri"/>
        </w:rPr>
        <w:br w:type="page"/>
      </w:r>
    </w:p>
    <w:p w14:paraId="6EB246BF" w14:textId="77777777" w:rsidR="004F67CC" w:rsidRDefault="004F67CC" w:rsidP="001E2714">
      <w:pPr>
        <w:pStyle w:val="Nagwek1"/>
      </w:pPr>
      <w:bookmarkStart w:id="4" w:name="_Toc441836707"/>
      <w:r w:rsidRPr="004F67CC">
        <w:lastRenderedPageBreak/>
        <w:t xml:space="preserve">Rozdział </w:t>
      </w:r>
      <w:r w:rsidR="004E5DC4">
        <w:t>4</w:t>
      </w:r>
      <w:r w:rsidR="004E5DC4" w:rsidRPr="004F67CC">
        <w:t xml:space="preserve"> </w:t>
      </w:r>
      <w:r w:rsidRPr="004F67CC">
        <w:t>–</w:t>
      </w:r>
      <w:r w:rsidR="004C70DA">
        <w:t xml:space="preserve"> </w:t>
      </w:r>
      <w:r w:rsidR="00570B85">
        <w:t>I</w:t>
      </w:r>
      <w:r w:rsidRPr="004F67CC">
        <w:t>nformacje ogólne</w:t>
      </w:r>
      <w:bookmarkEnd w:id="4"/>
      <w:r w:rsidRPr="004F67CC">
        <w:t xml:space="preserve"> </w:t>
      </w:r>
    </w:p>
    <w:p w14:paraId="03E209B2" w14:textId="77777777" w:rsidR="00DC5D21" w:rsidRPr="00DC5D21" w:rsidRDefault="00DC5D21" w:rsidP="00DC5D21"/>
    <w:p w14:paraId="4850F2B1" w14:textId="77777777" w:rsidR="004F67CC" w:rsidRPr="00C3055A" w:rsidRDefault="00085990" w:rsidP="00572B56">
      <w:pPr>
        <w:pStyle w:val="Nagwek2"/>
        <w:rPr>
          <w:sz w:val="24"/>
          <w:szCs w:val="24"/>
        </w:rPr>
      </w:pPr>
      <w:bookmarkStart w:id="5" w:name="_Toc441836708"/>
      <w:r w:rsidRPr="00C3055A">
        <w:rPr>
          <w:sz w:val="24"/>
          <w:szCs w:val="24"/>
        </w:rPr>
        <w:t xml:space="preserve">Podrozdział </w:t>
      </w:r>
      <w:r w:rsidR="008B16A6" w:rsidRPr="00C3055A">
        <w:rPr>
          <w:sz w:val="24"/>
          <w:szCs w:val="24"/>
        </w:rPr>
        <w:t>4</w:t>
      </w:r>
      <w:r w:rsidR="004F67CC" w:rsidRPr="00C3055A">
        <w:rPr>
          <w:sz w:val="24"/>
          <w:szCs w:val="24"/>
        </w:rPr>
        <w:t>.1</w:t>
      </w:r>
      <w:r w:rsidR="004F67CC" w:rsidRPr="00C3055A">
        <w:rPr>
          <w:sz w:val="24"/>
          <w:szCs w:val="24"/>
        </w:rPr>
        <w:tab/>
        <w:t>Podstawowe informacje na temat konkursu</w:t>
      </w:r>
      <w:bookmarkEnd w:id="5"/>
      <w:r w:rsidR="004F67CC" w:rsidRPr="00C3055A">
        <w:rPr>
          <w:sz w:val="24"/>
          <w:szCs w:val="24"/>
        </w:rPr>
        <w:t xml:space="preserve"> </w:t>
      </w:r>
    </w:p>
    <w:p w14:paraId="647B39F4" w14:textId="6269DC6E" w:rsidR="004F67CC" w:rsidRPr="0032241D" w:rsidRDefault="000A1EF0" w:rsidP="0032241D">
      <w:pPr>
        <w:pStyle w:val="Akapitzlist"/>
        <w:numPr>
          <w:ilvl w:val="0"/>
          <w:numId w:val="1"/>
        </w:numPr>
        <w:jc w:val="both"/>
        <w:rPr>
          <w:rFonts w:ascii="Calibri" w:hAnsi="Calibri"/>
        </w:rPr>
      </w:pPr>
      <w:r w:rsidRPr="0032241D">
        <w:rPr>
          <w:rFonts w:ascii="Calibri" w:hAnsi="Calibri"/>
        </w:rPr>
        <w:t xml:space="preserve">Przedmiotem konkursu jest </w:t>
      </w:r>
      <w:r w:rsidR="004F67CC" w:rsidRPr="0032241D">
        <w:rPr>
          <w:rFonts w:ascii="Calibri" w:hAnsi="Calibri"/>
        </w:rPr>
        <w:t xml:space="preserve">dofinansowanie projektów </w:t>
      </w:r>
      <w:r w:rsidR="0018091F" w:rsidRPr="0032241D">
        <w:rPr>
          <w:rFonts w:ascii="Calibri" w:hAnsi="Calibri"/>
        </w:rPr>
        <w:t>szkoleniowych skierowanych do przedstawicieli MMŚP w zakresie zasad realizacji projektów partnerstwa publiczno-prywatnego</w:t>
      </w:r>
      <w:r w:rsidR="00D96CD6" w:rsidRPr="0032241D">
        <w:rPr>
          <w:rFonts w:ascii="Calibri" w:hAnsi="Calibri"/>
        </w:rPr>
        <w:t xml:space="preserve"> (</w:t>
      </w:r>
      <w:proofErr w:type="spellStart"/>
      <w:r w:rsidR="00D96CD6" w:rsidRPr="0032241D">
        <w:rPr>
          <w:rFonts w:ascii="Calibri" w:hAnsi="Calibri"/>
        </w:rPr>
        <w:t>ppp</w:t>
      </w:r>
      <w:proofErr w:type="spellEnd"/>
      <w:r w:rsidR="00D96CD6" w:rsidRPr="0032241D">
        <w:rPr>
          <w:rFonts w:ascii="Calibri" w:hAnsi="Calibri"/>
        </w:rPr>
        <w:t>)</w:t>
      </w:r>
      <w:r w:rsidR="004F67CC" w:rsidRPr="0032241D">
        <w:rPr>
          <w:rFonts w:ascii="Calibri" w:hAnsi="Calibri"/>
        </w:rPr>
        <w:t>.</w:t>
      </w:r>
    </w:p>
    <w:p w14:paraId="5D0556EF" w14:textId="55C1C4F0" w:rsidR="0032241D" w:rsidRDefault="004F67CC" w:rsidP="0032241D">
      <w:pPr>
        <w:pStyle w:val="Akapitzlist"/>
        <w:numPr>
          <w:ilvl w:val="0"/>
          <w:numId w:val="1"/>
        </w:numPr>
        <w:jc w:val="both"/>
        <w:rPr>
          <w:rFonts w:ascii="Calibri" w:hAnsi="Calibri"/>
        </w:rPr>
      </w:pPr>
      <w:r w:rsidRPr="0032241D">
        <w:rPr>
          <w:rFonts w:ascii="Calibri" w:hAnsi="Calibri"/>
        </w:rPr>
        <w:t>Nabór prowadzony jest w ramach Osi Priorytetowej II Efektywne polityki publiczne dla rynku pracy, gospodarki i edukacji Działanie 2.2 Wsparcie na rzecz zarządzania strategicznego przedsiębiorstw oraz budowy przewagi konkurencyjnej na rynku</w:t>
      </w:r>
      <w:r w:rsidR="0032241D">
        <w:rPr>
          <w:rFonts w:ascii="Calibri" w:hAnsi="Calibri"/>
        </w:rPr>
        <w:t>;</w:t>
      </w:r>
    </w:p>
    <w:p w14:paraId="39D0FEC2" w14:textId="30E4F255" w:rsidR="004F67CC" w:rsidRPr="0032241D" w:rsidRDefault="004F67CC" w:rsidP="0032241D">
      <w:pPr>
        <w:pStyle w:val="Akapitzlist"/>
        <w:numPr>
          <w:ilvl w:val="0"/>
          <w:numId w:val="1"/>
        </w:numPr>
        <w:jc w:val="both"/>
        <w:rPr>
          <w:rFonts w:ascii="Calibri" w:hAnsi="Calibri"/>
        </w:rPr>
      </w:pPr>
      <w:r w:rsidRPr="0032241D">
        <w:rPr>
          <w:rFonts w:ascii="Calibri" w:hAnsi="Calibri"/>
        </w:rPr>
        <w:t>Konkurs przeprowadzany jest jawnie z zapewnieniem publicznego dostępu do informacji o zasadach jego przeprowadzania oraz do list projektów ocenionych na poszczególnych etapach oceny i list projektów wybranych do dofinansowania.</w:t>
      </w:r>
    </w:p>
    <w:p w14:paraId="119AA272" w14:textId="77777777" w:rsidR="00DC5D21" w:rsidRPr="00FE5C67" w:rsidRDefault="00DC5D21" w:rsidP="00DC5D21">
      <w:pPr>
        <w:pStyle w:val="Akapitzlist"/>
        <w:ind w:left="426"/>
        <w:jc w:val="both"/>
        <w:rPr>
          <w:rFonts w:ascii="Calibri" w:hAnsi="Calibri"/>
        </w:rPr>
      </w:pPr>
    </w:p>
    <w:p w14:paraId="21CA2282" w14:textId="77777777" w:rsidR="004F67CC" w:rsidRPr="00DA03CD" w:rsidRDefault="00085990" w:rsidP="00572B56">
      <w:pPr>
        <w:pStyle w:val="Nagwek2"/>
        <w:rPr>
          <w:sz w:val="24"/>
          <w:szCs w:val="24"/>
        </w:rPr>
      </w:pPr>
      <w:bookmarkStart w:id="6" w:name="_Toc441836709"/>
      <w:r w:rsidRPr="00DA03CD">
        <w:rPr>
          <w:sz w:val="24"/>
          <w:szCs w:val="24"/>
        </w:rPr>
        <w:t xml:space="preserve">Podrozdział </w:t>
      </w:r>
      <w:r w:rsidR="008B16A6" w:rsidRPr="00DA03CD">
        <w:rPr>
          <w:sz w:val="24"/>
          <w:szCs w:val="24"/>
        </w:rPr>
        <w:t>4</w:t>
      </w:r>
      <w:r w:rsidR="004F67CC" w:rsidRPr="00DA03CD">
        <w:rPr>
          <w:sz w:val="24"/>
          <w:szCs w:val="24"/>
        </w:rPr>
        <w:t>.2</w:t>
      </w:r>
      <w:r w:rsidR="004F67CC" w:rsidRPr="00DA03CD">
        <w:rPr>
          <w:sz w:val="24"/>
          <w:szCs w:val="24"/>
        </w:rPr>
        <w:tab/>
        <w:t>Kwota przeznaczona na konkurs</w:t>
      </w:r>
      <w:bookmarkEnd w:id="6"/>
    </w:p>
    <w:p w14:paraId="629A9A62" w14:textId="17869765" w:rsidR="004F67CC" w:rsidRPr="004716CD" w:rsidRDefault="00C74799" w:rsidP="00C53B40">
      <w:pPr>
        <w:pStyle w:val="Akapitzlist"/>
        <w:numPr>
          <w:ilvl w:val="0"/>
          <w:numId w:val="2"/>
        </w:numPr>
        <w:ind w:left="426" w:hanging="426"/>
        <w:jc w:val="both"/>
        <w:rPr>
          <w:rFonts w:ascii="Calibri" w:hAnsi="Calibri"/>
        </w:rPr>
      </w:pPr>
      <w:r w:rsidRPr="004716CD">
        <w:rPr>
          <w:rFonts w:ascii="Calibri" w:hAnsi="Calibri"/>
        </w:rPr>
        <w:t>Dostępna w konkursie a</w:t>
      </w:r>
      <w:r w:rsidR="004F67CC" w:rsidRPr="004716CD">
        <w:rPr>
          <w:rFonts w:ascii="Calibri" w:hAnsi="Calibri"/>
        </w:rPr>
        <w:t>lokacja wynosi</w:t>
      </w:r>
      <w:r w:rsidR="00FA129A">
        <w:rPr>
          <w:rFonts w:ascii="Calibri" w:hAnsi="Calibri"/>
        </w:rPr>
        <w:t xml:space="preserve"> 7</w:t>
      </w:r>
      <w:r w:rsidR="004F67CC" w:rsidRPr="004716CD">
        <w:rPr>
          <w:rFonts w:ascii="Calibri" w:hAnsi="Calibri"/>
        </w:rPr>
        <w:t xml:space="preserve"> 000 000,00 zł. </w:t>
      </w:r>
    </w:p>
    <w:p w14:paraId="6021948A" w14:textId="77777777" w:rsidR="004F67CC" w:rsidRPr="00DA03CD" w:rsidRDefault="004F67CC" w:rsidP="00C53B40">
      <w:pPr>
        <w:pStyle w:val="Akapitzlist"/>
        <w:numPr>
          <w:ilvl w:val="0"/>
          <w:numId w:val="2"/>
        </w:numPr>
        <w:ind w:left="426" w:hanging="426"/>
        <w:jc w:val="both"/>
        <w:rPr>
          <w:rFonts w:ascii="Calibri" w:hAnsi="Calibri"/>
        </w:rPr>
      </w:pPr>
      <w:r w:rsidRPr="00DA03CD">
        <w:rPr>
          <w:rFonts w:ascii="Calibri" w:hAnsi="Calibri"/>
        </w:rPr>
        <w:t xml:space="preserve">Po rozstrzygnięciu konkursu PARP nie zakłada zwiększenia </w:t>
      </w:r>
      <w:r w:rsidR="00C74799" w:rsidRPr="00DA03CD">
        <w:rPr>
          <w:rFonts w:ascii="Calibri" w:hAnsi="Calibri"/>
        </w:rPr>
        <w:t>kwoty przeznaczonej na konkurs zgodnie z art. 46 ust. 2 ustawy.</w:t>
      </w:r>
    </w:p>
    <w:p w14:paraId="5FEB33AC" w14:textId="77777777" w:rsidR="00DC5D21" w:rsidRPr="004716CD" w:rsidRDefault="00DC5D21" w:rsidP="00DC5D21">
      <w:pPr>
        <w:pStyle w:val="Akapitzlist"/>
        <w:ind w:left="426"/>
        <w:jc w:val="both"/>
        <w:rPr>
          <w:rFonts w:ascii="Calibri" w:hAnsi="Calibri"/>
        </w:rPr>
      </w:pPr>
    </w:p>
    <w:p w14:paraId="24B476F8" w14:textId="77777777" w:rsidR="004F67CC" w:rsidRPr="00C3055A" w:rsidRDefault="00085990" w:rsidP="00085990">
      <w:pPr>
        <w:pStyle w:val="Nagwek2"/>
        <w:rPr>
          <w:sz w:val="24"/>
          <w:szCs w:val="24"/>
        </w:rPr>
      </w:pPr>
      <w:bookmarkStart w:id="7" w:name="_Toc441836710"/>
      <w:r w:rsidRPr="00DA03CD">
        <w:rPr>
          <w:sz w:val="24"/>
          <w:szCs w:val="24"/>
        </w:rPr>
        <w:t>Podrozdział 4.3</w:t>
      </w:r>
      <w:r w:rsidRPr="00DA03CD">
        <w:rPr>
          <w:sz w:val="24"/>
          <w:szCs w:val="24"/>
        </w:rPr>
        <w:tab/>
      </w:r>
      <w:r w:rsidR="004F67CC" w:rsidRPr="00DA03CD">
        <w:rPr>
          <w:sz w:val="24"/>
          <w:szCs w:val="24"/>
        </w:rPr>
        <w:t>Cel konkursu</w:t>
      </w:r>
      <w:r w:rsidR="004F67CC" w:rsidRPr="00C3055A">
        <w:rPr>
          <w:sz w:val="24"/>
          <w:szCs w:val="24"/>
        </w:rPr>
        <w:t xml:space="preserve"> i uzasadnienie realizacji wsparcia</w:t>
      </w:r>
      <w:bookmarkEnd w:id="7"/>
    </w:p>
    <w:p w14:paraId="3A44E0BD" w14:textId="42C2EA96" w:rsidR="00C74799" w:rsidRPr="00C3055A" w:rsidRDefault="008B16A6" w:rsidP="00C53B40">
      <w:pPr>
        <w:pStyle w:val="Akapitzlist"/>
        <w:numPr>
          <w:ilvl w:val="0"/>
          <w:numId w:val="3"/>
        </w:numPr>
        <w:jc w:val="both"/>
        <w:rPr>
          <w:rFonts w:ascii="Calibri" w:hAnsi="Calibri"/>
        </w:rPr>
      </w:pPr>
      <w:r w:rsidRPr="00C3055A">
        <w:rPr>
          <w:rFonts w:ascii="Calibri" w:hAnsi="Calibri"/>
        </w:rPr>
        <w:t xml:space="preserve">Celem konkursu jest wyłonienie projektów, które w największym stopniu przyczynią się do osiągnięcia celów PO WER oraz celów Działania określonych w SZOOP, do których należy w szczególności </w:t>
      </w:r>
      <w:r w:rsidR="00C74799" w:rsidRPr="00C3055A">
        <w:rPr>
          <w:rFonts w:ascii="Calibri" w:hAnsi="Calibri"/>
        </w:rPr>
        <w:t xml:space="preserve">wzrost liczby </w:t>
      </w:r>
      <w:r w:rsidR="000612D4">
        <w:rPr>
          <w:rFonts w:ascii="Calibri" w:hAnsi="Calibri"/>
        </w:rPr>
        <w:t xml:space="preserve">mikro, małych i średnich </w:t>
      </w:r>
      <w:r w:rsidR="00CF1207">
        <w:rPr>
          <w:rFonts w:ascii="Calibri" w:hAnsi="Calibri"/>
        </w:rPr>
        <w:t>przedsiębiorców</w:t>
      </w:r>
      <w:r w:rsidR="00C74799" w:rsidRPr="00C3055A">
        <w:rPr>
          <w:rFonts w:ascii="Calibri" w:hAnsi="Calibri"/>
        </w:rPr>
        <w:t xml:space="preserve">, których pracownicy nabyli </w:t>
      </w:r>
      <w:r w:rsidR="00D96CD6">
        <w:rPr>
          <w:rFonts w:ascii="Calibri" w:hAnsi="Calibri"/>
        </w:rPr>
        <w:t xml:space="preserve">wiedzę dotyczącą przedsięwzięć realizowanych w formule partnerstwa publiczno-prywatnego. </w:t>
      </w:r>
    </w:p>
    <w:p w14:paraId="7F6E7891" w14:textId="1B0DC541" w:rsidR="00C74799" w:rsidRPr="00C3055A" w:rsidRDefault="004F67CC" w:rsidP="00C53B40">
      <w:pPr>
        <w:pStyle w:val="Akapitzlist"/>
        <w:numPr>
          <w:ilvl w:val="0"/>
          <w:numId w:val="3"/>
        </w:numPr>
        <w:jc w:val="both"/>
        <w:rPr>
          <w:rFonts w:ascii="Calibri" w:hAnsi="Calibri"/>
        </w:rPr>
      </w:pPr>
      <w:r w:rsidRPr="00C3055A">
        <w:rPr>
          <w:rFonts w:ascii="Calibri" w:hAnsi="Calibri"/>
        </w:rPr>
        <w:t>W ramach konkursu dofinansowane zostaną projekty szkoleniow</w:t>
      </w:r>
      <w:r w:rsidR="00D96CD6">
        <w:rPr>
          <w:rFonts w:ascii="Calibri" w:hAnsi="Calibri"/>
        </w:rPr>
        <w:t>e z zakresu partnerstwa publiczno-prywatnego</w:t>
      </w:r>
      <w:r w:rsidRPr="00C3055A">
        <w:rPr>
          <w:rFonts w:ascii="Calibri" w:hAnsi="Calibri"/>
        </w:rPr>
        <w:t>, dzięki którym przedsiębiorcy z sektora MM</w:t>
      </w:r>
      <w:r w:rsidR="00D96CD6">
        <w:rPr>
          <w:rFonts w:ascii="Calibri" w:hAnsi="Calibri"/>
        </w:rPr>
        <w:t>Ś</w:t>
      </w:r>
      <w:r w:rsidRPr="00C3055A">
        <w:rPr>
          <w:rFonts w:ascii="Calibri" w:hAnsi="Calibri"/>
        </w:rPr>
        <w:t xml:space="preserve">P będą mieli zapewniony dostęp do praktycznej wiedzy z tego obszaru. Działania w ramach dofinansowanych projektów </w:t>
      </w:r>
      <w:r w:rsidR="00C74799" w:rsidRPr="00C3055A">
        <w:rPr>
          <w:rFonts w:ascii="Calibri" w:hAnsi="Calibri"/>
        </w:rPr>
        <w:t xml:space="preserve">muszą </w:t>
      </w:r>
      <w:r w:rsidR="00DF16A4" w:rsidRPr="00C3055A">
        <w:rPr>
          <w:rFonts w:ascii="Calibri" w:hAnsi="Calibri"/>
        </w:rPr>
        <w:t>konce</w:t>
      </w:r>
      <w:r w:rsidR="00DF16A4">
        <w:rPr>
          <w:rFonts w:ascii="Calibri" w:hAnsi="Calibri"/>
        </w:rPr>
        <w:t>ntr</w:t>
      </w:r>
      <w:r w:rsidR="00DF16A4" w:rsidRPr="00C3055A">
        <w:rPr>
          <w:rFonts w:ascii="Calibri" w:hAnsi="Calibri"/>
        </w:rPr>
        <w:t xml:space="preserve">ować </w:t>
      </w:r>
      <w:r w:rsidR="00C74799" w:rsidRPr="00C3055A">
        <w:rPr>
          <w:rFonts w:ascii="Calibri" w:hAnsi="Calibri"/>
        </w:rPr>
        <w:t>się</w:t>
      </w:r>
      <w:r w:rsidR="00CF1207">
        <w:rPr>
          <w:rFonts w:ascii="Calibri" w:hAnsi="Calibri"/>
        </w:rPr>
        <w:t xml:space="preserve"> na przedsiębiorcach</w:t>
      </w:r>
      <w:r w:rsidRPr="00C3055A">
        <w:rPr>
          <w:rFonts w:ascii="Calibri" w:hAnsi="Calibri"/>
        </w:rPr>
        <w:t xml:space="preserve"> zainteresowanych </w:t>
      </w:r>
      <w:r w:rsidR="009E7F9C">
        <w:rPr>
          <w:rFonts w:ascii="Calibri" w:hAnsi="Calibri"/>
        </w:rPr>
        <w:t xml:space="preserve">udziałem </w:t>
      </w:r>
      <w:r w:rsidR="00D96CD6">
        <w:rPr>
          <w:rFonts w:ascii="Calibri" w:hAnsi="Calibri"/>
        </w:rPr>
        <w:t xml:space="preserve">w przedsięwzięciach planowanych do realizacji w </w:t>
      </w:r>
      <w:proofErr w:type="spellStart"/>
      <w:r w:rsidR="00D96CD6">
        <w:rPr>
          <w:rFonts w:ascii="Calibri" w:hAnsi="Calibri"/>
        </w:rPr>
        <w:t>ppp</w:t>
      </w:r>
      <w:proofErr w:type="spellEnd"/>
      <w:r w:rsidR="00D96CD6">
        <w:rPr>
          <w:rFonts w:ascii="Calibri" w:hAnsi="Calibri"/>
        </w:rPr>
        <w:t xml:space="preserve">. </w:t>
      </w:r>
    </w:p>
    <w:p w14:paraId="4C143E92" w14:textId="77777777" w:rsidR="00CF78B2" w:rsidRPr="00C3055A" w:rsidRDefault="00CF78B2" w:rsidP="00C53B40">
      <w:pPr>
        <w:pStyle w:val="Akapitzlist"/>
        <w:numPr>
          <w:ilvl w:val="0"/>
          <w:numId w:val="3"/>
        </w:numPr>
        <w:jc w:val="both"/>
        <w:rPr>
          <w:rFonts w:ascii="Calibri" w:hAnsi="Calibri"/>
        </w:rPr>
      </w:pPr>
      <w:r w:rsidRPr="00C3055A">
        <w:rPr>
          <w:rFonts w:ascii="Calibri" w:hAnsi="Calibri"/>
        </w:rPr>
        <w:t xml:space="preserve">Szczegółowe wymagania dotyczące realizowanych w projektach działań zostały opisane </w:t>
      </w:r>
      <w:r w:rsidRPr="009E7F9C">
        <w:rPr>
          <w:rFonts w:ascii="Calibri" w:hAnsi="Calibri"/>
        </w:rPr>
        <w:t>w Załączniku nr 4</w:t>
      </w:r>
      <w:r w:rsidRPr="00C3055A">
        <w:rPr>
          <w:rFonts w:ascii="Calibri" w:hAnsi="Calibri"/>
        </w:rPr>
        <w:t xml:space="preserve"> do Regulaminu pt. </w:t>
      </w:r>
      <w:r w:rsidR="00C3055A">
        <w:rPr>
          <w:rFonts w:ascii="Calibri" w:hAnsi="Calibri"/>
        </w:rPr>
        <w:t xml:space="preserve">Minimalny </w:t>
      </w:r>
      <w:r w:rsidR="00DA03CD">
        <w:rPr>
          <w:rFonts w:ascii="Calibri" w:hAnsi="Calibri"/>
        </w:rPr>
        <w:t>zakres</w:t>
      </w:r>
      <w:r w:rsidR="00DA03CD" w:rsidRPr="00C3055A">
        <w:rPr>
          <w:rFonts w:ascii="Calibri" w:hAnsi="Calibri"/>
        </w:rPr>
        <w:t xml:space="preserve"> </w:t>
      </w:r>
      <w:r w:rsidRPr="00C3055A">
        <w:rPr>
          <w:rFonts w:ascii="Calibri" w:hAnsi="Calibri"/>
        </w:rPr>
        <w:t>usług świadczonych przedsiębiorcom i ich pracownikom w ramach projektu.</w:t>
      </w:r>
    </w:p>
    <w:p w14:paraId="6433BEE2" w14:textId="5AAC4372" w:rsidR="00A8349E" w:rsidRPr="00C3055A" w:rsidRDefault="00085990" w:rsidP="00572B56">
      <w:pPr>
        <w:pStyle w:val="Nagwek2"/>
        <w:rPr>
          <w:sz w:val="24"/>
          <w:szCs w:val="24"/>
        </w:rPr>
      </w:pPr>
      <w:bookmarkStart w:id="8" w:name="_Toc441836711"/>
      <w:r w:rsidRPr="00C3055A">
        <w:rPr>
          <w:sz w:val="24"/>
          <w:szCs w:val="24"/>
        </w:rPr>
        <w:t xml:space="preserve">Podrozdział </w:t>
      </w:r>
      <w:r w:rsidR="0032241D">
        <w:rPr>
          <w:sz w:val="24"/>
          <w:szCs w:val="24"/>
        </w:rPr>
        <w:t>4.4</w:t>
      </w:r>
      <w:r w:rsidR="008B16A6" w:rsidRPr="00C3055A">
        <w:rPr>
          <w:sz w:val="24"/>
          <w:szCs w:val="24"/>
        </w:rPr>
        <w:tab/>
      </w:r>
      <w:r w:rsidR="001E2714" w:rsidRPr="001E2714">
        <w:rPr>
          <w:sz w:val="24"/>
          <w:szCs w:val="24"/>
        </w:rPr>
        <w:t>Wskaźniki do osiągnięcia w konkursie</w:t>
      </w:r>
      <w:bookmarkEnd w:id="8"/>
    </w:p>
    <w:p w14:paraId="302ED578" w14:textId="77777777" w:rsidR="00A8349E" w:rsidRDefault="00A8349E" w:rsidP="003600A4">
      <w:pPr>
        <w:pStyle w:val="Akapitzlist"/>
        <w:numPr>
          <w:ilvl w:val="2"/>
          <w:numId w:val="28"/>
        </w:numPr>
        <w:ind w:left="426" w:hanging="426"/>
      </w:pPr>
      <w:r>
        <w:t xml:space="preserve">Minimalny wskaźnik produktu dla całego konkursu: </w:t>
      </w:r>
    </w:p>
    <w:p w14:paraId="0FC02F9E" w14:textId="62EA6E57" w:rsidR="00A8349E" w:rsidRPr="00A8349E" w:rsidRDefault="00CF1207" w:rsidP="00572B56">
      <w:pPr>
        <w:pStyle w:val="Akapitzlist"/>
        <w:ind w:left="426"/>
        <w:jc w:val="both"/>
        <w:rPr>
          <w:b/>
        </w:rPr>
      </w:pPr>
      <w:r>
        <w:rPr>
          <w:b/>
        </w:rPr>
        <w:t>Liczba mikroprzedsiębior</w:t>
      </w:r>
      <w:r w:rsidR="00E207C8">
        <w:rPr>
          <w:b/>
        </w:rPr>
        <w:t xml:space="preserve">stw </w:t>
      </w:r>
      <w:r w:rsidR="00A8349E" w:rsidRPr="00A8349E">
        <w:rPr>
          <w:b/>
        </w:rPr>
        <w:t>oraz m</w:t>
      </w:r>
      <w:r>
        <w:rPr>
          <w:b/>
        </w:rPr>
        <w:t>ałych i średnich przedsiębior</w:t>
      </w:r>
      <w:r w:rsidR="00E207C8">
        <w:rPr>
          <w:b/>
        </w:rPr>
        <w:t>stw</w:t>
      </w:r>
      <w:r w:rsidR="00A8349E" w:rsidRPr="00A8349E">
        <w:rPr>
          <w:b/>
        </w:rPr>
        <w:t>, których pracownicy zostali objęci wsparciem w z</w:t>
      </w:r>
      <w:r w:rsidR="00DC1D89">
        <w:rPr>
          <w:b/>
        </w:rPr>
        <w:t>akresie realizacji przedsięwzięć w formule partnerstwa publiczno-prywatnego</w:t>
      </w:r>
      <w:r w:rsidR="00A8349E" w:rsidRPr="00A8349E">
        <w:rPr>
          <w:b/>
        </w:rPr>
        <w:t xml:space="preserve">: </w:t>
      </w:r>
      <w:r w:rsidR="00DC1D89">
        <w:rPr>
          <w:b/>
        </w:rPr>
        <w:t>541</w:t>
      </w:r>
    </w:p>
    <w:p w14:paraId="5AEF7DC3" w14:textId="77777777" w:rsidR="00A8349E" w:rsidRDefault="00A8349E" w:rsidP="003600A4">
      <w:pPr>
        <w:pStyle w:val="Akapitzlist"/>
        <w:numPr>
          <w:ilvl w:val="2"/>
          <w:numId w:val="28"/>
        </w:numPr>
        <w:ind w:left="426" w:hanging="426"/>
      </w:pPr>
      <w:r>
        <w:t>Minimalny wskaźnik rezultatu dla całego konkursu:</w:t>
      </w:r>
    </w:p>
    <w:p w14:paraId="30B898FA" w14:textId="1D61F028" w:rsidR="00A8349E" w:rsidRPr="00A8349E" w:rsidRDefault="00A8349E" w:rsidP="00572B56">
      <w:pPr>
        <w:pStyle w:val="Akapitzlist"/>
        <w:ind w:left="426"/>
        <w:jc w:val="both"/>
        <w:rPr>
          <w:b/>
        </w:rPr>
      </w:pPr>
      <w:r w:rsidRPr="00A8349E">
        <w:rPr>
          <w:b/>
        </w:rPr>
        <w:t>Liczba mikro, m</w:t>
      </w:r>
      <w:r w:rsidR="00CF1207">
        <w:rPr>
          <w:b/>
        </w:rPr>
        <w:t>ałych i średnich przedsiębior</w:t>
      </w:r>
      <w:r w:rsidR="00E207C8">
        <w:rPr>
          <w:b/>
        </w:rPr>
        <w:t>stw</w:t>
      </w:r>
      <w:r w:rsidRPr="00A8349E">
        <w:rPr>
          <w:b/>
        </w:rPr>
        <w:t xml:space="preserve">, których przedstawiciele nabyli wiedzę </w:t>
      </w:r>
      <w:r w:rsidR="00DC1D89">
        <w:rPr>
          <w:b/>
        </w:rPr>
        <w:t>dotyczącą przedsięwzięć realizowanych w formule partnerstwa publiczno-prywatnego</w:t>
      </w:r>
      <w:r w:rsidRPr="00A8349E">
        <w:rPr>
          <w:b/>
        </w:rPr>
        <w:t xml:space="preserve">: </w:t>
      </w:r>
      <w:r w:rsidR="00DC1D89">
        <w:rPr>
          <w:b/>
        </w:rPr>
        <w:t>500</w:t>
      </w:r>
    </w:p>
    <w:p w14:paraId="71095B4D" w14:textId="77777777" w:rsidR="00DC5D21" w:rsidRDefault="00DC5D21" w:rsidP="00DC5D21">
      <w:pPr>
        <w:pStyle w:val="Akapitzlist"/>
        <w:ind w:left="426"/>
      </w:pPr>
    </w:p>
    <w:p w14:paraId="645AD9BD" w14:textId="77777777" w:rsidR="00A8349E" w:rsidRDefault="00A8349E" w:rsidP="009F0CC8">
      <w:pPr>
        <w:pStyle w:val="Nagwek1"/>
        <w:spacing w:before="0"/>
      </w:pPr>
      <w:bookmarkStart w:id="9" w:name="_Toc441836712"/>
      <w:r w:rsidRPr="00A8349E">
        <w:t xml:space="preserve">Rozdział </w:t>
      </w:r>
      <w:r w:rsidR="008B16A6">
        <w:t>5</w:t>
      </w:r>
      <w:r w:rsidR="008B16A6" w:rsidRPr="00A8349E">
        <w:t xml:space="preserve"> </w:t>
      </w:r>
      <w:r w:rsidRPr="00A8349E">
        <w:t xml:space="preserve">– </w:t>
      </w:r>
      <w:r w:rsidR="009F0CC8">
        <w:t>Ramy realizacji projektu - w</w:t>
      </w:r>
      <w:r w:rsidRPr="00A8349E">
        <w:t>ymagania konkursowe</w:t>
      </w:r>
      <w:bookmarkEnd w:id="9"/>
    </w:p>
    <w:p w14:paraId="6E48E26D" w14:textId="77777777" w:rsidR="00DC5D21" w:rsidRPr="00DC5D21" w:rsidRDefault="00DC5D21" w:rsidP="00DC5D21"/>
    <w:p w14:paraId="0C601549" w14:textId="77777777" w:rsidR="00C90CB3" w:rsidRPr="00C3055A" w:rsidRDefault="00085990" w:rsidP="00572B56">
      <w:pPr>
        <w:pStyle w:val="Nagwek2"/>
        <w:rPr>
          <w:sz w:val="24"/>
          <w:szCs w:val="24"/>
        </w:rPr>
      </w:pPr>
      <w:bookmarkStart w:id="10" w:name="_Toc441836713"/>
      <w:r w:rsidRPr="00C3055A">
        <w:rPr>
          <w:sz w:val="24"/>
          <w:szCs w:val="24"/>
        </w:rPr>
        <w:t xml:space="preserve">Podrozdział </w:t>
      </w:r>
      <w:r w:rsidR="008B16A6" w:rsidRPr="00C3055A">
        <w:rPr>
          <w:sz w:val="24"/>
          <w:szCs w:val="24"/>
        </w:rPr>
        <w:t>5</w:t>
      </w:r>
      <w:r w:rsidR="00C90CB3" w:rsidRPr="00C3055A">
        <w:rPr>
          <w:sz w:val="24"/>
          <w:szCs w:val="24"/>
        </w:rPr>
        <w:t>.1</w:t>
      </w:r>
      <w:r w:rsidR="002963F5">
        <w:rPr>
          <w:sz w:val="24"/>
          <w:szCs w:val="24"/>
        </w:rPr>
        <w:tab/>
      </w:r>
      <w:r w:rsidR="00C90CB3" w:rsidRPr="00C3055A">
        <w:rPr>
          <w:sz w:val="24"/>
          <w:szCs w:val="24"/>
        </w:rPr>
        <w:t>Podmioty</w:t>
      </w:r>
      <w:r w:rsidR="001E2714">
        <w:rPr>
          <w:sz w:val="24"/>
          <w:szCs w:val="24"/>
        </w:rPr>
        <w:t xml:space="preserve">, które mogą </w:t>
      </w:r>
      <w:r w:rsidR="00C90CB3" w:rsidRPr="00C3055A">
        <w:rPr>
          <w:sz w:val="24"/>
          <w:szCs w:val="24"/>
        </w:rPr>
        <w:t>ubiega</w:t>
      </w:r>
      <w:r w:rsidR="001E2714">
        <w:rPr>
          <w:sz w:val="24"/>
          <w:szCs w:val="24"/>
        </w:rPr>
        <w:t>ć</w:t>
      </w:r>
      <w:r w:rsidR="00C90CB3" w:rsidRPr="00C3055A">
        <w:rPr>
          <w:sz w:val="24"/>
          <w:szCs w:val="24"/>
        </w:rPr>
        <w:t xml:space="preserve"> się o dofinansowanie projektu</w:t>
      </w:r>
      <w:bookmarkEnd w:id="10"/>
    </w:p>
    <w:p w14:paraId="5D1D3B07" w14:textId="77777777" w:rsidR="00C90CB3" w:rsidRPr="00C06AA2" w:rsidRDefault="00C90CB3" w:rsidP="00C3055A">
      <w:pPr>
        <w:pStyle w:val="Akapitzlist"/>
        <w:numPr>
          <w:ilvl w:val="0"/>
          <w:numId w:val="5"/>
        </w:numPr>
        <w:spacing w:after="0"/>
        <w:ind w:left="426" w:hanging="426"/>
        <w:jc w:val="both"/>
      </w:pPr>
      <w:r>
        <w:t xml:space="preserve">podmioty działające na </w:t>
      </w:r>
      <w:r w:rsidRPr="00C06AA2">
        <w:t>rzecz zatrudnienia, rozwoju zasobów ludzkich lub potencjału adaptacyjnego przedsiębiorców,</w:t>
      </w:r>
    </w:p>
    <w:p w14:paraId="456E6D82" w14:textId="77777777" w:rsidR="00C90CB3" w:rsidRPr="00C06AA2" w:rsidRDefault="00C90CB3" w:rsidP="00C3055A">
      <w:pPr>
        <w:pStyle w:val="Akapitzlist"/>
        <w:numPr>
          <w:ilvl w:val="0"/>
          <w:numId w:val="5"/>
        </w:numPr>
        <w:spacing w:after="0"/>
        <w:ind w:left="426" w:hanging="426"/>
        <w:jc w:val="both"/>
      </w:pPr>
      <w:r w:rsidRPr="00C06AA2">
        <w:t>podmioty działające na rzecz rozwoju gospodarczego,</w:t>
      </w:r>
    </w:p>
    <w:p w14:paraId="386BF8A2" w14:textId="26761D12" w:rsidR="00C90CB3" w:rsidRPr="00C06AA2" w:rsidRDefault="00C90CB3" w:rsidP="00C3055A">
      <w:pPr>
        <w:pStyle w:val="Akapitzlist"/>
        <w:numPr>
          <w:ilvl w:val="0"/>
          <w:numId w:val="5"/>
        </w:numPr>
        <w:spacing w:after="0"/>
        <w:ind w:left="426" w:hanging="426"/>
        <w:jc w:val="both"/>
      </w:pPr>
      <w:r w:rsidRPr="00C06AA2">
        <w:lastRenderedPageBreak/>
        <w:t>repreze</w:t>
      </w:r>
      <w:r w:rsidR="00CF1207">
        <w:t>ntatywne organizacje związkowe</w:t>
      </w:r>
      <w:r w:rsidRPr="00C06AA2">
        <w:t xml:space="preserve"> i </w:t>
      </w:r>
      <w:r w:rsidR="00CF1207">
        <w:t xml:space="preserve"> pracodawców </w:t>
      </w:r>
      <w:r w:rsidRPr="00C06AA2">
        <w:t xml:space="preserve">w rozumieniu przepisów ustawy z dnia </w:t>
      </w:r>
      <w:r w:rsidR="004808AE" w:rsidRPr="00C06AA2">
        <w:t>2</w:t>
      </w:r>
      <w:r w:rsidR="00637FD3" w:rsidRPr="00C06AA2">
        <w:t>4</w:t>
      </w:r>
      <w:r w:rsidR="004808AE" w:rsidRPr="00C06AA2">
        <w:t xml:space="preserve"> lipca 2015 r. o Radzie Dialogu Społecznego i innych instytucjach dialogu społecznego</w:t>
      </w:r>
      <w:r w:rsidRPr="00C06AA2">
        <w:t xml:space="preserve"> (Dz. U. poz. </w:t>
      </w:r>
      <w:r w:rsidR="004808AE" w:rsidRPr="00C06AA2">
        <w:t>1240</w:t>
      </w:r>
      <w:r w:rsidRPr="00C06AA2">
        <w:t>),</w:t>
      </w:r>
    </w:p>
    <w:p w14:paraId="212E219D" w14:textId="1CCFB8DB" w:rsidR="00C90CB3" w:rsidRPr="00C06AA2" w:rsidRDefault="00C90CB3" w:rsidP="00C06AA2">
      <w:pPr>
        <w:pStyle w:val="Akapitzlist"/>
        <w:numPr>
          <w:ilvl w:val="0"/>
          <w:numId w:val="5"/>
        </w:numPr>
        <w:spacing w:after="0"/>
        <w:jc w:val="both"/>
      </w:pPr>
      <w:r w:rsidRPr="00C06AA2">
        <w:t>organizacje pracodawców w rozumieniu ustawy z dnia 23 maja 1991 r. o organizacjach pracodawców (</w:t>
      </w:r>
      <w:proofErr w:type="spellStart"/>
      <w:r w:rsidR="00C06AA2" w:rsidRPr="00C06AA2">
        <w:t>Dz.U</w:t>
      </w:r>
      <w:proofErr w:type="spellEnd"/>
      <w:r w:rsidR="00C06AA2" w:rsidRPr="00C06AA2">
        <w:t>. z 2015 r. nr 2029</w:t>
      </w:r>
      <w:r w:rsidRPr="00C06AA2">
        <w:t xml:space="preserve">), </w:t>
      </w:r>
    </w:p>
    <w:p w14:paraId="01CC57CF" w14:textId="0A3FF2D4" w:rsidR="00C90CB3" w:rsidRPr="00C06AA2" w:rsidRDefault="00C90CB3" w:rsidP="00C3055A">
      <w:pPr>
        <w:pStyle w:val="Akapitzlist"/>
        <w:numPr>
          <w:ilvl w:val="0"/>
          <w:numId w:val="5"/>
        </w:numPr>
        <w:spacing w:after="0"/>
        <w:ind w:left="426" w:hanging="426"/>
        <w:jc w:val="both"/>
      </w:pPr>
      <w:r w:rsidRPr="00C06AA2">
        <w:t>organizacje samorządu gospodarczego w rozumieniu ustawy z dnia 22 marca 1989 r. o rzemiośle (</w:t>
      </w:r>
      <w:proofErr w:type="spellStart"/>
      <w:r w:rsidR="00C06AA2" w:rsidRPr="00C06AA2">
        <w:rPr>
          <w:rFonts w:eastAsia="Times New Roman" w:cs="Helvetica"/>
          <w:color w:val="262625"/>
          <w:lang w:eastAsia="pl-PL"/>
        </w:rPr>
        <w:t>Dz.U</w:t>
      </w:r>
      <w:proofErr w:type="spellEnd"/>
      <w:r w:rsidR="00C06AA2" w:rsidRPr="00C06AA2">
        <w:rPr>
          <w:rFonts w:eastAsia="Times New Roman" w:cs="Helvetica"/>
          <w:color w:val="262625"/>
          <w:lang w:eastAsia="pl-PL"/>
        </w:rPr>
        <w:t xml:space="preserve">. z 2015 r. nr 1182, z </w:t>
      </w:r>
      <w:proofErr w:type="spellStart"/>
      <w:r w:rsidR="00C06AA2" w:rsidRPr="00C06AA2">
        <w:rPr>
          <w:rFonts w:eastAsia="Times New Roman" w:cs="Helvetica"/>
          <w:color w:val="262625"/>
          <w:lang w:eastAsia="pl-PL"/>
        </w:rPr>
        <w:t>późn</w:t>
      </w:r>
      <w:proofErr w:type="spellEnd"/>
      <w:r w:rsidR="00C06AA2" w:rsidRPr="00C06AA2">
        <w:rPr>
          <w:rFonts w:eastAsia="Times New Roman" w:cs="Helvetica"/>
          <w:color w:val="262625"/>
          <w:lang w:eastAsia="pl-PL"/>
        </w:rPr>
        <w:t>. zm.</w:t>
      </w:r>
      <w:r w:rsidRPr="00C06AA2">
        <w:t>),</w:t>
      </w:r>
    </w:p>
    <w:p w14:paraId="17515686" w14:textId="4CF448D2" w:rsidR="00C90CB3" w:rsidRPr="00C06AA2" w:rsidRDefault="00C90CB3" w:rsidP="00C3055A">
      <w:pPr>
        <w:pStyle w:val="Akapitzlist"/>
        <w:numPr>
          <w:ilvl w:val="0"/>
          <w:numId w:val="5"/>
        </w:numPr>
        <w:spacing w:after="0"/>
        <w:ind w:left="426" w:hanging="426"/>
        <w:jc w:val="both"/>
      </w:pPr>
      <w:r w:rsidRPr="00C06AA2">
        <w:t>organizacje związkowe w rozumieniu ustawy z dnia 23 maja 1991 r. o związkach zawodowych (</w:t>
      </w:r>
      <w:proofErr w:type="spellStart"/>
      <w:r w:rsidR="00C06AA2" w:rsidRPr="00C06AA2">
        <w:rPr>
          <w:rFonts w:eastAsia="Times New Roman" w:cs="Helvetica"/>
          <w:color w:val="262625"/>
          <w:lang w:eastAsia="pl-PL"/>
        </w:rPr>
        <w:t>Dz.U</w:t>
      </w:r>
      <w:proofErr w:type="spellEnd"/>
      <w:r w:rsidR="00C06AA2" w:rsidRPr="00C06AA2">
        <w:rPr>
          <w:rFonts w:eastAsia="Times New Roman" w:cs="Helvetica"/>
          <w:color w:val="262625"/>
          <w:lang w:eastAsia="pl-PL"/>
        </w:rPr>
        <w:t>. z 2015 r. nr 1881</w:t>
      </w:r>
      <w:r w:rsidRPr="00C06AA2">
        <w:t>),</w:t>
      </w:r>
    </w:p>
    <w:p w14:paraId="2671209C" w14:textId="77777777" w:rsidR="00C90CB3" w:rsidRPr="00C06AA2" w:rsidRDefault="00C90CB3" w:rsidP="00C3055A">
      <w:pPr>
        <w:pStyle w:val="Akapitzlist"/>
        <w:numPr>
          <w:ilvl w:val="0"/>
          <w:numId w:val="5"/>
        </w:numPr>
        <w:spacing w:after="0"/>
        <w:ind w:left="426" w:hanging="426"/>
        <w:jc w:val="both"/>
      </w:pPr>
      <w:r w:rsidRPr="00C06AA2">
        <w:t>przedsiębiorcy,</w:t>
      </w:r>
    </w:p>
    <w:p w14:paraId="5CFCC78D" w14:textId="4CB6B02F" w:rsidR="002C314D" w:rsidRDefault="002C314D" w:rsidP="00C3055A">
      <w:pPr>
        <w:pStyle w:val="Akapitzlist"/>
        <w:spacing w:after="0"/>
        <w:ind w:left="426" w:hanging="426"/>
        <w:jc w:val="both"/>
      </w:pPr>
      <w:r w:rsidRPr="009E7F9C">
        <w:t xml:space="preserve">spełniające </w:t>
      </w:r>
      <w:r w:rsidR="00F42086" w:rsidRPr="009E7F9C">
        <w:t xml:space="preserve">kryteria dostępu </w:t>
      </w:r>
      <w:r w:rsidR="00192F32" w:rsidRPr="009E7F9C">
        <w:t>wsk</w:t>
      </w:r>
      <w:r w:rsidR="00F42086" w:rsidRPr="009E7F9C">
        <w:t>a</w:t>
      </w:r>
      <w:r w:rsidR="00192F32" w:rsidRPr="009E7F9C">
        <w:t>za</w:t>
      </w:r>
      <w:r w:rsidR="00F42086" w:rsidRPr="009E7F9C">
        <w:t xml:space="preserve">ne w </w:t>
      </w:r>
      <w:r w:rsidR="001A7B17" w:rsidRPr="009E7F9C">
        <w:t>Załączniku nr 1</w:t>
      </w:r>
      <w:r w:rsidR="009E7F9C" w:rsidRPr="009E7F9C">
        <w:t>3</w:t>
      </w:r>
      <w:r w:rsidR="00192F32" w:rsidRPr="009E7F9C">
        <w:t xml:space="preserve"> </w:t>
      </w:r>
      <w:r w:rsidR="001A7B17" w:rsidRPr="009E7F9C">
        <w:t>do Regulaminu konkursu</w:t>
      </w:r>
      <w:r w:rsidR="002E6FF2" w:rsidRPr="009E7F9C">
        <w:t>.</w:t>
      </w:r>
    </w:p>
    <w:p w14:paraId="7D2373C5" w14:textId="77777777" w:rsidR="00DC5D21" w:rsidRPr="00C06AA2" w:rsidRDefault="00DC5D21" w:rsidP="00C3055A">
      <w:pPr>
        <w:pStyle w:val="Akapitzlist"/>
        <w:spacing w:after="0"/>
        <w:ind w:left="426" w:hanging="426"/>
        <w:jc w:val="both"/>
      </w:pPr>
    </w:p>
    <w:p w14:paraId="688065FB" w14:textId="77777777" w:rsidR="002C314D" w:rsidRDefault="00085990" w:rsidP="00C3055A">
      <w:pPr>
        <w:pStyle w:val="Nagwek2"/>
        <w:ind w:left="2127" w:hanging="2127"/>
        <w:jc w:val="both"/>
        <w:rPr>
          <w:sz w:val="24"/>
          <w:szCs w:val="24"/>
        </w:rPr>
      </w:pPr>
      <w:bookmarkStart w:id="11" w:name="_Toc441836714"/>
      <w:r w:rsidRPr="00C3055A">
        <w:rPr>
          <w:sz w:val="24"/>
          <w:szCs w:val="24"/>
        </w:rPr>
        <w:t xml:space="preserve">Podrozdział </w:t>
      </w:r>
      <w:r w:rsidR="00581D04" w:rsidRPr="00C3055A">
        <w:rPr>
          <w:sz w:val="24"/>
          <w:szCs w:val="24"/>
        </w:rPr>
        <w:t>5</w:t>
      </w:r>
      <w:r w:rsidR="002C314D" w:rsidRPr="00C3055A">
        <w:rPr>
          <w:sz w:val="24"/>
          <w:szCs w:val="24"/>
        </w:rPr>
        <w:t>.2</w:t>
      </w:r>
      <w:r w:rsidR="002C314D" w:rsidRPr="00C3055A">
        <w:rPr>
          <w:sz w:val="24"/>
          <w:szCs w:val="24"/>
        </w:rPr>
        <w:tab/>
      </w:r>
      <w:r w:rsidR="00F42086" w:rsidRPr="00C3055A">
        <w:rPr>
          <w:sz w:val="24"/>
          <w:szCs w:val="24"/>
        </w:rPr>
        <w:t xml:space="preserve">Podmioty </w:t>
      </w:r>
      <w:r w:rsidR="001E2714">
        <w:rPr>
          <w:sz w:val="24"/>
          <w:szCs w:val="24"/>
        </w:rPr>
        <w:t>wykluczone z możliwości</w:t>
      </w:r>
      <w:r w:rsidR="001E2714" w:rsidRPr="00C3055A">
        <w:rPr>
          <w:sz w:val="24"/>
          <w:szCs w:val="24"/>
        </w:rPr>
        <w:t xml:space="preserve"> </w:t>
      </w:r>
      <w:r w:rsidR="00F42086" w:rsidRPr="00C3055A">
        <w:rPr>
          <w:sz w:val="24"/>
          <w:szCs w:val="24"/>
        </w:rPr>
        <w:t>ubiegania się o dofinasowanie projektu</w:t>
      </w:r>
      <w:bookmarkEnd w:id="11"/>
      <w:r w:rsidR="00F42086" w:rsidRPr="00C3055A">
        <w:rPr>
          <w:sz w:val="24"/>
          <w:szCs w:val="24"/>
        </w:rPr>
        <w:t xml:space="preserve"> </w:t>
      </w:r>
    </w:p>
    <w:p w14:paraId="1791E733" w14:textId="77777777" w:rsidR="009E7F9C" w:rsidRPr="009E7F9C" w:rsidRDefault="009E7F9C" w:rsidP="009E7F9C"/>
    <w:p w14:paraId="20D52E65" w14:textId="77777777" w:rsidR="00172A07" w:rsidRPr="009A268C" w:rsidRDefault="00ED7688" w:rsidP="009A268C">
      <w:r>
        <w:t>Dofinansowanie nie może być udzielone podmiotom wykluczonym z możliwości otrzymania dofinansowania:</w:t>
      </w:r>
    </w:p>
    <w:p w14:paraId="2D6194DC" w14:textId="77777777" w:rsidR="002C314D" w:rsidRPr="00F42086" w:rsidRDefault="00ED7688" w:rsidP="00C53B40">
      <w:pPr>
        <w:numPr>
          <w:ilvl w:val="0"/>
          <w:numId w:val="6"/>
        </w:numPr>
        <w:spacing w:after="0" w:line="240" w:lineRule="auto"/>
        <w:ind w:left="426" w:hanging="426"/>
        <w:jc w:val="both"/>
        <w:rPr>
          <w:rFonts w:eastAsia="Times New Roman"/>
          <w:color w:val="000000"/>
        </w:rPr>
      </w:pPr>
      <w:r>
        <w:rPr>
          <w:rFonts w:eastAsia="Times New Roman"/>
          <w:color w:val="000000"/>
        </w:rPr>
        <w:t>na podstawie</w:t>
      </w:r>
      <w:r w:rsidR="00860BD1">
        <w:rPr>
          <w:rFonts w:eastAsia="Times New Roman"/>
          <w:color w:val="000000"/>
        </w:rPr>
        <w:t xml:space="preserve"> a</w:t>
      </w:r>
      <w:r w:rsidR="002C314D" w:rsidRPr="00F77400">
        <w:rPr>
          <w:rFonts w:eastAsia="Times New Roman"/>
          <w:color w:val="000000"/>
        </w:rPr>
        <w:t xml:space="preserve">rt. 6b ust. 3 </w:t>
      </w:r>
      <w:r w:rsidR="002C314D" w:rsidRPr="00F77400">
        <w:rPr>
          <w:snapToGrid w:val="0"/>
          <w:color w:val="000000"/>
          <w:lang w:eastAsia="pl-PL"/>
        </w:rPr>
        <w:t xml:space="preserve">ustawy z dnia 9 listopada 2000 r. o utworzeniu Polskiej </w:t>
      </w:r>
      <w:r w:rsidR="002C314D" w:rsidRPr="00F42086">
        <w:rPr>
          <w:snapToGrid w:val="0"/>
          <w:color w:val="000000"/>
          <w:lang w:eastAsia="pl-PL"/>
        </w:rPr>
        <w:t>Agencji Rozwoju Przedsiębiorczości</w:t>
      </w:r>
      <w:r w:rsidR="00F42086">
        <w:rPr>
          <w:rFonts w:eastAsia="Times New Roman"/>
          <w:color w:val="000000"/>
        </w:rPr>
        <w:t>;</w:t>
      </w:r>
    </w:p>
    <w:p w14:paraId="1398904B" w14:textId="77777777" w:rsidR="00F42086" w:rsidRPr="00F42086" w:rsidRDefault="002C314D" w:rsidP="00C53B40">
      <w:pPr>
        <w:numPr>
          <w:ilvl w:val="0"/>
          <w:numId w:val="6"/>
        </w:numPr>
        <w:spacing w:after="0" w:line="240" w:lineRule="auto"/>
        <w:ind w:left="426" w:hanging="426"/>
        <w:jc w:val="both"/>
        <w:rPr>
          <w:rFonts w:eastAsia="Times New Roman"/>
          <w:color w:val="000000"/>
        </w:rPr>
      </w:pPr>
      <w:r w:rsidRPr="00F42086">
        <w:rPr>
          <w:rFonts w:eastAsia="Times New Roman"/>
          <w:color w:val="000000"/>
        </w:rPr>
        <w:t xml:space="preserve">na podstawie art. 207 </w:t>
      </w:r>
      <w:r w:rsidR="00CC0CAA" w:rsidRPr="00F42086">
        <w:rPr>
          <w:rFonts w:eastAsia="Times New Roman"/>
          <w:color w:val="000000"/>
        </w:rPr>
        <w:t xml:space="preserve">ust. 4 </w:t>
      </w:r>
      <w:r w:rsidRPr="00F42086">
        <w:rPr>
          <w:rFonts w:eastAsia="Times New Roman"/>
          <w:color w:val="000000"/>
        </w:rPr>
        <w:t xml:space="preserve">ustawy z dnia 27 sierpnia 2009 r. o finansach publicznych (Dz. U. </w:t>
      </w:r>
      <w:r w:rsidR="00CC0CAA" w:rsidRPr="00F42086">
        <w:rPr>
          <w:rFonts w:eastAsia="Times New Roman"/>
          <w:color w:val="000000"/>
        </w:rPr>
        <w:t xml:space="preserve">z 2013 r. poz. 885, z </w:t>
      </w:r>
      <w:proofErr w:type="spellStart"/>
      <w:r w:rsidR="00CC0CAA" w:rsidRPr="00F42086">
        <w:rPr>
          <w:rFonts w:eastAsia="Times New Roman"/>
          <w:color w:val="000000"/>
        </w:rPr>
        <w:t>późn</w:t>
      </w:r>
      <w:proofErr w:type="spellEnd"/>
      <w:r w:rsidR="00CC0CAA" w:rsidRPr="00F42086">
        <w:rPr>
          <w:rFonts w:eastAsia="Times New Roman"/>
          <w:color w:val="000000"/>
        </w:rPr>
        <w:t>. zm.) w okresie wykluczenia</w:t>
      </w:r>
      <w:r w:rsidR="00172A07">
        <w:rPr>
          <w:rFonts w:eastAsia="Times New Roman"/>
          <w:color w:val="000000"/>
        </w:rPr>
        <w:t>;</w:t>
      </w:r>
      <w:r w:rsidRPr="00F42086">
        <w:rPr>
          <w:rFonts w:eastAsia="Times New Roman"/>
          <w:color w:val="000000"/>
        </w:rPr>
        <w:t xml:space="preserve">  </w:t>
      </w:r>
    </w:p>
    <w:p w14:paraId="5EE454F3" w14:textId="77777777" w:rsidR="00F42086" w:rsidRPr="00F42086" w:rsidRDefault="00F42086" w:rsidP="00C53B40">
      <w:pPr>
        <w:numPr>
          <w:ilvl w:val="0"/>
          <w:numId w:val="6"/>
        </w:numPr>
        <w:spacing w:after="0" w:line="240" w:lineRule="auto"/>
        <w:ind w:left="426" w:hanging="426"/>
        <w:jc w:val="both"/>
        <w:rPr>
          <w:rFonts w:eastAsia="Times New Roman"/>
          <w:color w:val="000000"/>
        </w:rPr>
      </w:pPr>
      <w:r w:rsidRPr="00F42086">
        <w:rPr>
          <w:rFonts w:eastAsia="Times New Roman"/>
          <w:color w:val="000000"/>
        </w:rPr>
        <w:t xml:space="preserve">na podstawie art. 211 ustawy z dnia 30 czerwca 2005 r. o finansach publicznych (Dz. U. Nr 249, poz. 2104, z </w:t>
      </w:r>
      <w:proofErr w:type="spellStart"/>
      <w:r w:rsidRPr="00F42086">
        <w:rPr>
          <w:rFonts w:eastAsia="Times New Roman"/>
          <w:color w:val="000000"/>
        </w:rPr>
        <w:t>późn</w:t>
      </w:r>
      <w:proofErr w:type="spellEnd"/>
      <w:r w:rsidRPr="00F42086">
        <w:rPr>
          <w:rFonts w:eastAsia="Times New Roman"/>
          <w:color w:val="000000"/>
        </w:rPr>
        <w:t xml:space="preserve">. </w:t>
      </w:r>
      <w:proofErr w:type="spellStart"/>
      <w:r w:rsidRPr="00F42086">
        <w:rPr>
          <w:rFonts w:eastAsia="Times New Roman"/>
          <w:color w:val="000000"/>
        </w:rPr>
        <w:t>zm</w:t>
      </w:r>
      <w:proofErr w:type="spellEnd"/>
      <w:r w:rsidRPr="00F42086">
        <w:rPr>
          <w:rFonts w:eastAsia="Times New Roman"/>
          <w:color w:val="000000"/>
        </w:rPr>
        <w:t>)</w:t>
      </w:r>
      <w:r w:rsidR="00172A07" w:rsidRPr="00172A07">
        <w:rPr>
          <w:rFonts w:eastAsia="Times New Roman"/>
          <w:color w:val="000000"/>
        </w:rPr>
        <w:t xml:space="preserve"> </w:t>
      </w:r>
      <w:r w:rsidR="00172A07" w:rsidRPr="00F42086">
        <w:rPr>
          <w:rFonts w:eastAsia="Times New Roman"/>
          <w:color w:val="000000"/>
        </w:rPr>
        <w:t>w okresie wykluczenia</w:t>
      </w:r>
      <w:r w:rsidR="00172A07">
        <w:rPr>
          <w:rFonts w:eastAsia="Times New Roman"/>
          <w:color w:val="000000"/>
        </w:rPr>
        <w:t>;</w:t>
      </w:r>
    </w:p>
    <w:p w14:paraId="789BE7F5" w14:textId="1C45FB3B" w:rsidR="002C314D" w:rsidRDefault="00ED7688" w:rsidP="00C53B40">
      <w:pPr>
        <w:numPr>
          <w:ilvl w:val="0"/>
          <w:numId w:val="6"/>
        </w:numPr>
        <w:spacing w:after="0" w:line="240" w:lineRule="auto"/>
        <w:ind w:left="426" w:hanging="426"/>
        <w:jc w:val="both"/>
        <w:rPr>
          <w:rFonts w:eastAsia="Times New Roman"/>
          <w:color w:val="000000"/>
        </w:rPr>
      </w:pPr>
      <w:r>
        <w:rPr>
          <w:rFonts w:eastAsia="Times New Roman"/>
          <w:color w:val="000000"/>
        </w:rPr>
        <w:t xml:space="preserve">w związku z orzeczeniem </w:t>
      </w:r>
      <w:r w:rsidR="002C314D" w:rsidRPr="00F42086">
        <w:rPr>
          <w:rFonts w:eastAsia="Times New Roman"/>
          <w:color w:val="000000"/>
        </w:rPr>
        <w:t xml:space="preserve"> zakaz</w:t>
      </w:r>
      <w:r>
        <w:rPr>
          <w:rFonts w:eastAsia="Times New Roman"/>
          <w:color w:val="000000"/>
        </w:rPr>
        <w:t>u dostępu do środków publicznych</w:t>
      </w:r>
      <w:r w:rsidR="002C314D" w:rsidRPr="00F42086">
        <w:rPr>
          <w:rFonts w:eastAsia="Times New Roman"/>
          <w:color w:val="000000"/>
        </w:rPr>
        <w:t>, o który</w:t>
      </w:r>
      <w:r>
        <w:rPr>
          <w:rFonts w:eastAsia="Times New Roman"/>
          <w:color w:val="000000"/>
        </w:rPr>
        <w:t xml:space="preserve">ch mowa w art. 5 ust. 3 pkt 1 i 4 ustawy </w:t>
      </w:r>
      <w:r w:rsidR="00CF1207">
        <w:rPr>
          <w:rFonts w:eastAsia="Times New Roman"/>
          <w:color w:val="000000"/>
        </w:rPr>
        <w:t xml:space="preserve">z dnia 27 sierpnia 2009 r. </w:t>
      </w:r>
      <w:r>
        <w:rPr>
          <w:rFonts w:eastAsia="Times New Roman"/>
          <w:color w:val="000000"/>
        </w:rPr>
        <w:t xml:space="preserve">o finansach publicznych na podstawie </w:t>
      </w:r>
      <w:r w:rsidR="002C314D" w:rsidRPr="00F42086">
        <w:rPr>
          <w:rFonts w:eastAsia="Times New Roman"/>
          <w:color w:val="000000"/>
        </w:rPr>
        <w:t>art. 12 ust. 1 pkt 1 ustawy z dnia 15 czerwca 2012</w:t>
      </w:r>
      <w:r w:rsidR="002C314D" w:rsidRPr="00581D04">
        <w:rPr>
          <w:rFonts w:eastAsia="Times New Roman"/>
          <w:color w:val="000000"/>
        </w:rPr>
        <w:t xml:space="preserve"> r. o skutkach powierzania wykonywania pracy cudzoziemcom przebywającym wbrew przepisom na terytorium </w:t>
      </w:r>
      <w:r w:rsidR="002C314D" w:rsidRPr="00DA03CD">
        <w:rPr>
          <w:rFonts w:eastAsia="Times New Roman"/>
          <w:color w:val="000000"/>
        </w:rPr>
        <w:t xml:space="preserve">Rzeczypospolitej Polskiej (Dz. U. </w:t>
      </w:r>
      <w:r w:rsidRPr="00DA03CD">
        <w:rPr>
          <w:rFonts w:eastAsia="Times New Roman"/>
          <w:color w:val="000000"/>
        </w:rPr>
        <w:t xml:space="preserve">z 2012 r. </w:t>
      </w:r>
      <w:r w:rsidR="002C314D" w:rsidRPr="00DA03CD">
        <w:rPr>
          <w:rFonts w:eastAsia="Times New Roman"/>
          <w:color w:val="000000"/>
        </w:rPr>
        <w:t>poz. 769) lub art. 9 ust. 1 pkt 2a ustawy z dnia 28 października 2002 r., o odpowiedzialności podmiotów zbiorowych za czyny zabronione pod groźbą kary (Dz. U. z 201</w:t>
      </w:r>
      <w:r w:rsidR="005022E7" w:rsidRPr="00DA03CD">
        <w:rPr>
          <w:rFonts w:eastAsia="Times New Roman"/>
          <w:color w:val="000000"/>
        </w:rPr>
        <w:t>5</w:t>
      </w:r>
      <w:r w:rsidR="002C314D" w:rsidRPr="00DA03CD">
        <w:rPr>
          <w:rFonts w:eastAsia="Times New Roman"/>
          <w:color w:val="000000"/>
        </w:rPr>
        <w:t xml:space="preserve"> r. poz. </w:t>
      </w:r>
      <w:r w:rsidR="005022E7" w:rsidRPr="00DA03CD">
        <w:rPr>
          <w:rFonts w:eastAsia="Times New Roman"/>
          <w:color w:val="000000"/>
        </w:rPr>
        <w:t>1212</w:t>
      </w:r>
      <w:r w:rsidR="002C314D" w:rsidRPr="00DA03CD">
        <w:rPr>
          <w:rFonts w:eastAsia="Times New Roman"/>
          <w:color w:val="000000"/>
        </w:rPr>
        <w:t>,)</w:t>
      </w:r>
      <w:r w:rsidR="00172A07" w:rsidRPr="00DA03CD">
        <w:rPr>
          <w:rFonts w:eastAsia="Times New Roman"/>
          <w:color w:val="000000"/>
        </w:rPr>
        <w:t>.</w:t>
      </w:r>
    </w:p>
    <w:p w14:paraId="67FD0D38" w14:textId="77777777" w:rsidR="00DC5D21" w:rsidRPr="00DA03CD" w:rsidRDefault="00DC5D21" w:rsidP="00DC5D21">
      <w:pPr>
        <w:spacing w:after="0" w:line="240" w:lineRule="auto"/>
        <w:ind w:left="426"/>
        <w:jc w:val="both"/>
        <w:rPr>
          <w:rFonts w:eastAsia="Times New Roman"/>
          <w:color w:val="000000"/>
        </w:rPr>
      </w:pPr>
    </w:p>
    <w:p w14:paraId="101EA19C" w14:textId="77777777" w:rsidR="002C314D" w:rsidRPr="00DA03CD" w:rsidRDefault="00085990" w:rsidP="00572B56">
      <w:pPr>
        <w:pStyle w:val="Nagwek2"/>
        <w:rPr>
          <w:sz w:val="24"/>
          <w:szCs w:val="24"/>
        </w:rPr>
      </w:pPr>
      <w:bookmarkStart w:id="12" w:name="_Toc441836715"/>
      <w:r w:rsidRPr="00DA03CD">
        <w:rPr>
          <w:sz w:val="24"/>
          <w:szCs w:val="24"/>
        </w:rPr>
        <w:t xml:space="preserve">Podrozdział </w:t>
      </w:r>
      <w:r w:rsidR="00581D04" w:rsidRPr="00DA03CD">
        <w:rPr>
          <w:sz w:val="24"/>
          <w:szCs w:val="24"/>
        </w:rPr>
        <w:t>5</w:t>
      </w:r>
      <w:r w:rsidR="002C314D" w:rsidRPr="00DA03CD">
        <w:rPr>
          <w:sz w:val="24"/>
          <w:szCs w:val="24"/>
        </w:rPr>
        <w:t>.3</w:t>
      </w:r>
      <w:r w:rsidR="002C314D" w:rsidRPr="00DA03CD">
        <w:rPr>
          <w:sz w:val="24"/>
          <w:szCs w:val="24"/>
        </w:rPr>
        <w:tab/>
        <w:t>Grupa docelowa</w:t>
      </w:r>
      <w:bookmarkEnd w:id="12"/>
    </w:p>
    <w:p w14:paraId="37FD9A3C" w14:textId="7AE3895E" w:rsidR="002C314D" w:rsidRPr="004716CD" w:rsidRDefault="008832EF" w:rsidP="009F0270">
      <w:pPr>
        <w:pStyle w:val="Akapitzlist"/>
        <w:numPr>
          <w:ilvl w:val="0"/>
          <w:numId w:val="7"/>
        </w:numPr>
        <w:spacing w:after="0" w:line="240" w:lineRule="auto"/>
        <w:jc w:val="both"/>
      </w:pPr>
      <w:r w:rsidRPr="004716CD">
        <w:t>Wsparcie w ramach p</w:t>
      </w:r>
      <w:r w:rsidR="002C314D" w:rsidRPr="004716CD">
        <w:t>rojekt</w:t>
      </w:r>
      <w:r w:rsidRPr="004716CD">
        <w:t>u</w:t>
      </w:r>
      <w:r w:rsidR="002C314D" w:rsidRPr="004716CD">
        <w:t xml:space="preserve"> mus</w:t>
      </w:r>
      <w:r w:rsidRPr="004716CD">
        <w:t>i</w:t>
      </w:r>
      <w:r w:rsidR="002C314D" w:rsidRPr="004716CD">
        <w:t xml:space="preserve"> być skierowane do</w:t>
      </w:r>
      <w:r w:rsidR="007935BD">
        <w:t xml:space="preserve"> </w:t>
      </w:r>
      <w:r w:rsidR="002C314D" w:rsidRPr="004716CD">
        <w:t>mikro, małych i średnich przedsiębiorców</w:t>
      </w:r>
      <w:r w:rsidR="00B0057F">
        <w:t xml:space="preserve"> (i ich pracowników)</w:t>
      </w:r>
      <w:r w:rsidR="002C314D" w:rsidRPr="004716CD">
        <w:t>, posiadających siedzibę (zgodnie z dokumentem rejestrowym) na terenie</w:t>
      </w:r>
      <w:r w:rsidR="00DC1D89">
        <w:t xml:space="preserve"> kraju </w:t>
      </w:r>
      <w:r w:rsidR="002C314D" w:rsidRPr="004716CD">
        <w:t xml:space="preserve">  zainteresowanych </w:t>
      </w:r>
      <w:r w:rsidR="009E7F9C">
        <w:t xml:space="preserve">wejściem na rynek </w:t>
      </w:r>
      <w:r w:rsidR="00DC1D89">
        <w:t>partnerstwa publiczno-prywatnego</w:t>
      </w:r>
      <w:r w:rsidR="002C314D" w:rsidRPr="004716CD">
        <w:t>.</w:t>
      </w:r>
    </w:p>
    <w:p w14:paraId="43FFBB39" w14:textId="4F3BC70F" w:rsidR="00002ECC" w:rsidRPr="004716CD" w:rsidRDefault="00CF1207" w:rsidP="00C53B40">
      <w:pPr>
        <w:pStyle w:val="Akapitzlist"/>
        <w:numPr>
          <w:ilvl w:val="0"/>
          <w:numId w:val="7"/>
        </w:numPr>
        <w:spacing w:after="0" w:line="240" w:lineRule="auto"/>
        <w:jc w:val="both"/>
      </w:pPr>
      <w:r>
        <w:t>Za siedzibę przedsiębiorcy</w:t>
      </w:r>
      <w:r w:rsidR="00747C24">
        <w:t>, o którym</w:t>
      </w:r>
      <w:r w:rsidR="00002ECC" w:rsidRPr="004716CD">
        <w:t xml:space="preserve"> mowa w </w:t>
      </w:r>
      <w:r w:rsidR="00833F3C" w:rsidRPr="004716CD">
        <w:t xml:space="preserve">ust. 1 </w:t>
      </w:r>
      <w:r w:rsidR="009B34E6" w:rsidRPr="004716CD">
        <w:t>uznaje się</w:t>
      </w:r>
      <w:r w:rsidR="00002ECC" w:rsidRPr="004716CD">
        <w:t xml:space="preserve">: </w:t>
      </w:r>
    </w:p>
    <w:p w14:paraId="44BE447C" w14:textId="77777777" w:rsidR="00002ECC" w:rsidRPr="004716CD" w:rsidRDefault="00002ECC" w:rsidP="003600A4">
      <w:pPr>
        <w:pStyle w:val="Akapitzlist"/>
        <w:numPr>
          <w:ilvl w:val="0"/>
          <w:numId w:val="32"/>
        </w:numPr>
        <w:spacing w:after="0" w:line="240" w:lineRule="auto"/>
        <w:jc w:val="both"/>
      </w:pPr>
      <w:r w:rsidRPr="004716CD">
        <w:t>w przypadku podmiotów zarejestrowanych w K</w:t>
      </w:r>
      <w:r w:rsidR="00772655" w:rsidRPr="004716CD">
        <w:t xml:space="preserve">rajowym </w:t>
      </w:r>
      <w:r w:rsidRPr="004716CD">
        <w:t>R</w:t>
      </w:r>
      <w:r w:rsidR="00772655" w:rsidRPr="004716CD">
        <w:t xml:space="preserve">ejestrze </w:t>
      </w:r>
      <w:r w:rsidRPr="004716CD">
        <w:t>S</w:t>
      </w:r>
      <w:r w:rsidR="00772655" w:rsidRPr="00DA03CD">
        <w:t>ądowym</w:t>
      </w:r>
      <w:r w:rsidRPr="004716CD">
        <w:t xml:space="preserve"> </w:t>
      </w:r>
      <w:r w:rsidR="009B34E6" w:rsidRPr="004716CD">
        <w:t xml:space="preserve">- </w:t>
      </w:r>
      <w:r w:rsidRPr="004716CD">
        <w:t>siedzibę</w:t>
      </w:r>
      <w:r w:rsidR="009B34E6" w:rsidRPr="004716CD">
        <w:t xml:space="preserve"> ujawnioną w rejestrze</w:t>
      </w:r>
      <w:r w:rsidRPr="004716CD">
        <w:t xml:space="preserve">, </w:t>
      </w:r>
    </w:p>
    <w:p w14:paraId="52562D86" w14:textId="7114C9F2" w:rsidR="00002ECC" w:rsidRPr="004716CD" w:rsidRDefault="00002ECC" w:rsidP="003600A4">
      <w:pPr>
        <w:pStyle w:val="Akapitzlist"/>
        <w:numPr>
          <w:ilvl w:val="0"/>
          <w:numId w:val="32"/>
        </w:numPr>
        <w:spacing w:after="0" w:line="240" w:lineRule="auto"/>
        <w:jc w:val="both"/>
      </w:pPr>
      <w:r w:rsidRPr="004716CD">
        <w:t xml:space="preserve">w przypadku </w:t>
      </w:r>
      <w:r w:rsidR="009B34E6" w:rsidRPr="004716CD">
        <w:t xml:space="preserve">osób podlegających wpisowi do </w:t>
      </w:r>
      <w:r w:rsidRPr="004716CD">
        <w:t xml:space="preserve">Centralnej Ewidencji i Informacji o Działalności Gospodarczej </w:t>
      </w:r>
      <w:r w:rsidR="009B34E6" w:rsidRPr="004716CD">
        <w:t xml:space="preserve"> –</w:t>
      </w:r>
      <w:r w:rsidR="00A35F88">
        <w:t xml:space="preserve"> </w:t>
      </w:r>
      <w:r w:rsidR="00E207C8">
        <w:t>adres głównego miejsca wykonywania działalności ujawniony w ewidencji</w:t>
      </w:r>
      <w:r w:rsidRPr="004716CD">
        <w:t>.</w:t>
      </w:r>
    </w:p>
    <w:p w14:paraId="7F19F6BF" w14:textId="063A28F9" w:rsidR="00DC5D21" w:rsidRDefault="002C314D" w:rsidP="009E7F9C">
      <w:pPr>
        <w:pStyle w:val="Akapitzlist"/>
        <w:numPr>
          <w:ilvl w:val="0"/>
          <w:numId w:val="7"/>
        </w:numPr>
        <w:spacing w:after="0" w:line="240" w:lineRule="auto"/>
        <w:ind w:left="426" w:hanging="426"/>
        <w:jc w:val="both"/>
      </w:pPr>
      <w:r w:rsidRPr="00192F32">
        <w:t>Pracownicy delegowani do udziału w projekcie powinni być zaangażowani, lub planowane jest ich zaangażowanie</w:t>
      </w:r>
      <w:r w:rsidR="00192F32" w:rsidRPr="00192F32">
        <w:t xml:space="preserve"> w postępowanie o wybór partnera prywatnego </w:t>
      </w:r>
      <w:r w:rsidR="00113BDD">
        <w:t>zgodnie z u</w:t>
      </w:r>
      <w:r w:rsidR="009E7F9C">
        <w:t>staw</w:t>
      </w:r>
      <w:r w:rsidR="00113BDD">
        <w:t xml:space="preserve">ą </w:t>
      </w:r>
      <w:r w:rsidR="00584E12">
        <w:t xml:space="preserve">z dnia 19 grudnia </w:t>
      </w:r>
      <w:r w:rsidR="009E7F9C">
        <w:t>2008 r. o partnerstwie publiczno-prywatnym (</w:t>
      </w:r>
      <w:proofErr w:type="spellStart"/>
      <w:r w:rsidR="009E7F9C">
        <w:t>Dz.U</w:t>
      </w:r>
      <w:proofErr w:type="spellEnd"/>
      <w:r w:rsidR="009E7F9C">
        <w:t>. z 2015 poz.696</w:t>
      </w:r>
      <w:r w:rsidR="00113BDD">
        <w:t>, z póź.zm.).</w:t>
      </w:r>
      <w:r w:rsidR="00192F32" w:rsidRPr="00192F32">
        <w:t xml:space="preserve"> </w:t>
      </w:r>
    </w:p>
    <w:p w14:paraId="34A34494" w14:textId="77777777" w:rsidR="0080642D" w:rsidRPr="00C3055A" w:rsidRDefault="00085990" w:rsidP="00572B56">
      <w:pPr>
        <w:pStyle w:val="Nagwek2"/>
        <w:rPr>
          <w:sz w:val="24"/>
          <w:szCs w:val="24"/>
        </w:rPr>
      </w:pPr>
      <w:bookmarkStart w:id="13" w:name="_Toc441836716"/>
      <w:r w:rsidRPr="00C3055A">
        <w:rPr>
          <w:sz w:val="24"/>
          <w:szCs w:val="24"/>
        </w:rPr>
        <w:t xml:space="preserve">Podrozdział </w:t>
      </w:r>
      <w:r w:rsidR="00581D04" w:rsidRPr="00C3055A">
        <w:rPr>
          <w:sz w:val="24"/>
          <w:szCs w:val="24"/>
        </w:rPr>
        <w:t>5</w:t>
      </w:r>
      <w:r w:rsidR="0080642D" w:rsidRPr="00C3055A">
        <w:rPr>
          <w:sz w:val="24"/>
          <w:szCs w:val="24"/>
        </w:rPr>
        <w:t>.4</w:t>
      </w:r>
      <w:r w:rsidR="0080642D" w:rsidRPr="00C3055A">
        <w:rPr>
          <w:sz w:val="24"/>
          <w:szCs w:val="24"/>
        </w:rPr>
        <w:tab/>
      </w:r>
      <w:r w:rsidR="001E2714" w:rsidRPr="001E2714">
        <w:rPr>
          <w:sz w:val="24"/>
          <w:szCs w:val="24"/>
        </w:rPr>
        <w:t>Dofinansowanie projektu</w:t>
      </w:r>
      <w:bookmarkEnd w:id="13"/>
    </w:p>
    <w:p w14:paraId="5D2F8BD4" w14:textId="166365F4" w:rsidR="009E7F9C" w:rsidRDefault="009E7F9C" w:rsidP="003600A4">
      <w:pPr>
        <w:pStyle w:val="Akapitzlist"/>
        <w:numPr>
          <w:ilvl w:val="0"/>
          <w:numId w:val="29"/>
        </w:numPr>
        <w:spacing w:after="0" w:line="240" w:lineRule="auto"/>
        <w:jc w:val="both"/>
      </w:pPr>
      <w:r>
        <w:t>Minimalna wartość wnios</w:t>
      </w:r>
      <w:r w:rsidR="00584E12">
        <w:t>ku o dofinansowanie złożonego w ramach</w:t>
      </w:r>
      <w:r>
        <w:t xml:space="preserve"> konkursu to 50 000,00 zł.</w:t>
      </w:r>
    </w:p>
    <w:p w14:paraId="473A6080" w14:textId="7E4AF93C" w:rsidR="009E7F9C" w:rsidRDefault="00911B7E" w:rsidP="003600A4">
      <w:pPr>
        <w:pStyle w:val="Akapitzlist"/>
        <w:numPr>
          <w:ilvl w:val="0"/>
          <w:numId w:val="29"/>
        </w:numPr>
        <w:spacing w:after="0" w:line="240" w:lineRule="auto"/>
        <w:jc w:val="both"/>
      </w:pPr>
      <w:r>
        <w:t>Maksymalny szacow</w:t>
      </w:r>
      <w:r w:rsidR="00584E12">
        <w:t>a</w:t>
      </w:r>
      <w:r>
        <w:t xml:space="preserve">ny koszt </w:t>
      </w:r>
      <w:r w:rsidR="00B11DDE">
        <w:t>przypadający na jeden podmiot objęty wsparciem nie może być wyższy niż 12 000,00 zł (pkt. 5.13 wniosku o dofinansowanie).</w:t>
      </w:r>
    </w:p>
    <w:p w14:paraId="43C7956B" w14:textId="77777777" w:rsidR="003E5C1E" w:rsidRPr="00241421" w:rsidRDefault="0080642D" w:rsidP="003600A4">
      <w:pPr>
        <w:pStyle w:val="Akapitzlist"/>
        <w:numPr>
          <w:ilvl w:val="0"/>
          <w:numId w:val="29"/>
        </w:numPr>
        <w:spacing w:after="0" w:line="240" w:lineRule="auto"/>
        <w:jc w:val="both"/>
      </w:pPr>
      <w:r>
        <w:t xml:space="preserve">Maksymalny dopuszczalny poziom dofinansowania projektu wynosi 90% wartości </w:t>
      </w:r>
      <w:r w:rsidR="003E5C1E" w:rsidRPr="003E5C1E">
        <w:rPr>
          <w:rFonts w:ascii="Calibri" w:hAnsi="Calibri"/>
        </w:rPr>
        <w:t xml:space="preserve">wydatków </w:t>
      </w:r>
      <w:r w:rsidR="003E5C1E" w:rsidRPr="00241421">
        <w:rPr>
          <w:rFonts w:ascii="Calibri" w:hAnsi="Calibri"/>
        </w:rPr>
        <w:t>kwalifikowa</w:t>
      </w:r>
      <w:r w:rsidR="00117C08" w:rsidRPr="00241421">
        <w:rPr>
          <w:rFonts w:ascii="Calibri" w:hAnsi="Calibri"/>
        </w:rPr>
        <w:t>l</w:t>
      </w:r>
      <w:r w:rsidR="003E5C1E" w:rsidRPr="00241421">
        <w:rPr>
          <w:rFonts w:ascii="Calibri" w:hAnsi="Calibri"/>
        </w:rPr>
        <w:t xml:space="preserve">nych </w:t>
      </w:r>
      <w:r w:rsidRPr="00241421">
        <w:t>projektu.</w:t>
      </w:r>
    </w:p>
    <w:p w14:paraId="4C995BD1" w14:textId="475DB54C" w:rsidR="00431FD3" w:rsidRPr="00241421" w:rsidRDefault="003E5C1E" w:rsidP="00346BF7">
      <w:pPr>
        <w:numPr>
          <w:ilvl w:val="0"/>
          <w:numId w:val="29"/>
        </w:numPr>
        <w:spacing w:after="0" w:line="240" w:lineRule="auto"/>
        <w:jc w:val="both"/>
      </w:pPr>
      <w:r w:rsidRPr="00241421">
        <w:rPr>
          <w:rFonts w:ascii="Calibri" w:hAnsi="Calibri"/>
        </w:rPr>
        <w:t xml:space="preserve">Wydatkami </w:t>
      </w:r>
      <w:r w:rsidR="0059466A" w:rsidRPr="00241421">
        <w:rPr>
          <w:rFonts w:ascii="Calibri" w:hAnsi="Calibri"/>
        </w:rPr>
        <w:t>kwalifikowa</w:t>
      </w:r>
      <w:r w:rsidR="00117C08" w:rsidRPr="00241421">
        <w:rPr>
          <w:rFonts w:ascii="Calibri" w:hAnsi="Calibri"/>
        </w:rPr>
        <w:t>l</w:t>
      </w:r>
      <w:r w:rsidRPr="00241421">
        <w:rPr>
          <w:rFonts w:ascii="Calibri" w:hAnsi="Calibri"/>
        </w:rPr>
        <w:t xml:space="preserve">nymi w projekcie są wydatki spełniające </w:t>
      </w:r>
      <w:bookmarkStart w:id="14" w:name="_Toc425322208"/>
      <w:bookmarkStart w:id="15" w:name="_Toc425322541"/>
      <w:r w:rsidR="0059466A" w:rsidRPr="00241421">
        <w:rPr>
          <w:rFonts w:ascii="Calibri" w:hAnsi="Calibri"/>
        </w:rPr>
        <w:t xml:space="preserve">warunki </w:t>
      </w:r>
      <w:r w:rsidR="00117C08" w:rsidRPr="00241421">
        <w:rPr>
          <w:rFonts w:ascii="Calibri" w:hAnsi="Calibri"/>
        </w:rPr>
        <w:t>określone w Rozporządzeniu</w:t>
      </w:r>
      <w:r w:rsidR="00DA5B06" w:rsidRPr="00241421">
        <w:rPr>
          <w:rFonts w:ascii="Calibri" w:hAnsi="Calibri"/>
        </w:rPr>
        <w:t>, umowie o dofinansowanie oraz</w:t>
      </w:r>
      <w:r w:rsidR="006136F6">
        <w:rPr>
          <w:rFonts w:ascii="Calibri" w:hAnsi="Calibri"/>
        </w:rPr>
        <w:t xml:space="preserve"> W</w:t>
      </w:r>
      <w:r w:rsidR="0059466A" w:rsidRPr="00241421">
        <w:rPr>
          <w:rFonts w:ascii="Calibri" w:hAnsi="Calibri"/>
        </w:rPr>
        <w:t xml:space="preserve">ytycznych w zakresie kwalifikowalności wydatków w ramach </w:t>
      </w:r>
      <w:r w:rsidR="0059466A" w:rsidRPr="00241421">
        <w:rPr>
          <w:rFonts w:ascii="Calibri" w:hAnsi="Calibri"/>
        </w:rPr>
        <w:lastRenderedPageBreak/>
        <w:t>Europejskiego Funduszu Rozwoju Regionalnego, Europejskiego Funduszu Społecznego oraz Funduszu Spójności na lata 2014-2020</w:t>
      </w:r>
      <w:bookmarkEnd w:id="14"/>
      <w:bookmarkEnd w:id="15"/>
      <w:r w:rsidR="00431FD3" w:rsidRPr="00241421">
        <w:rPr>
          <w:rFonts w:ascii="Calibri" w:hAnsi="Calibri"/>
        </w:rPr>
        <w:t>:</w:t>
      </w:r>
    </w:p>
    <w:p w14:paraId="456A0D56" w14:textId="41CB9A6F" w:rsidR="00431FD3" w:rsidRPr="00241421" w:rsidRDefault="00431FD3" w:rsidP="00431FD3">
      <w:pPr>
        <w:pStyle w:val="Akapitzlist"/>
        <w:numPr>
          <w:ilvl w:val="0"/>
          <w:numId w:val="77"/>
        </w:numPr>
        <w:autoSpaceDE w:val="0"/>
        <w:autoSpaceDN w:val="0"/>
        <w:adjustRightInd w:val="0"/>
        <w:spacing w:after="0" w:line="240" w:lineRule="auto"/>
        <w:jc w:val="both"/>
        <w:rPr>
          <w:rFonts w:ascii="Calibri" w:hAnsi="Calibri"/>
        </w:rPr>
      </w:pPr>
      <w:r w:rsidRPr="00241421">
        <w:rPr>
          <w:rFonts w:ascii="Calibri" w:hAnsi="Calibri"/>
        </w:rPr>
        <w:t xml:space="preserve">prowadzenie szkoleń w zakresie, o którym mowa w art. 31 ust. 3 lit. a–c rozporządzenia Komisji (UE) nr 651/2014 tj.: koszty zatrudnienia wykładowców poniesione za godziny, podczas których wykładowcy uczestniczą w szkoleniu; koszty operacyjne wykładowców i uczestników szkolenia bezpośrednio związane z projektem szkoleniowych, takie jak koszty podróży (koszty dojazdu uczestników są kwalifikowane, pod warunkiem że nie są ponoszone przez przedsiębiorców delegujących swoich pracowników na szkolenie), materiały bezpośrednio związane z projektem, amortyzacja narzędzi i wyposażenia w zakresie, w jakim są wykorzystywane wyłącznie na potrzeby projektu szkoleniowego. Do kosztów kwalifikowanych nie zalicza się kosztów zakwaterowania uczestników z wyjątkiem minimalnych niezbędnych kosztów zakwaterowania dla uczestników będących pracownikami niepełnosprawnymi; </w:t>
      </w:r>
    </w:p>
    <w:p w14:paraId="4D82E4BA" w14:textId="36B8DE5E" w:rsidR="00431FD3" w:rsidRPr="00241421" w:rsidRDefault="00431FD3" w:rsidP="00431FD3">
      <w:pPr>
        <w:pStyle w:val="Akapitzlist"/>
        <w:numPr>
          <w:ilvl w:val="0"/>
          <w:numId w:val="77"/>
        </w:numPr>
        <w:autoSpaceDE w:val="0"/>
        <w:autoSpaceDN w:val="0"/>
        <w:adjustRightInd w:val="0"/>
        <w:spacing w:after="0" w:line="240" w:lineRule="auto"/>
        <w:rPr>
          <w:rFonts w:ascii="Calibri" w:hAnsi="Calibri"/>
        </w:rPr>
      </w:pPr>
      <w:r w:rsidRPr="00241421">
        <w:rPr>
          <w:rFonts w:ascii="Calibri" w:hAnsi="Calibri"/>
        </w:rPr>
        <w:t>rekrutację uczestników ( w ramach kosztów pośrednich);</w:t>
      </w:r>
    </w:p>
    <w:p w14:paraId="265E9D66" w14:textId="3238FC98" w:rsidR="00431FD3" w:rsidRPr="00241421" w:rsidRDefault="00431FD3" w:rsidP="00431FD3">
      <w:pPr>
        <w:pStyle w:val="Akapitzlist"/>
        <w:numPr>
          <w:ilvl w:val="0"/>
          <w:numId w:val="77"/>
        </w:numPr>
        <w:autoSpaceDE w:val="0"/>
        <w:autoSpaceDN w:val="0"/>
        <w:adjustRightInd w:val="0"/>
        <w:spacing w:after="0" w:line="240" w:lineRule="auto"/>
        <w:rPr>
          <w:rFonts w:ascii="Calibri" w:hAnsi="Calibri"/>
        </w:rPr>
      </w:pPr>
      <w:r w:rsidRPr="00241421">
        <w:rPr>
          <w:rFonts w:ascii="Calibri" w:hAnsi="Calibri"/>
        </w:rPr>
        <w:t>pokrycie kosztów pośrednich;</w:t>
      </w:r>
    </w:p>
    <w:p w14:paraId="16C92095" w14:textId="69F89BB8" w:rsidR="00431FD3" w:rsidRPr="00241421" w:rsidRDefault="00431FD3" w:rsidP="00431FD3">
      <w:pPr>
        <w:pStyle w:val="Akapitzlist"/>
        <w:numPr>
          <w:ilvl w:val="0"/>
          <w:numId w:val="77"/>
        </w:numPr>
        <w:autoSpaceDE w:val="0"/>
        <w:autoSpaceDN w:val="0"/>
        <w:adjustRightInd w:val="0"/>
        <w:spacing w:after="0" w:line="240" w:lineRule="auto"/>
        <w:rPr>
          <w:rFonts w:ascii="Calibri" w:hAnsi="Calibri"/>
        </w:rPr>
      </w:pPr>
      <w:r w:rsidRPr="00241421">
        <w:rPr>
          <w:rFonts w:ascii="Calibri" w:hAnsi="Calibri"/>
        </w:rPr>
        <w:t>zakup środków trwałych niezbędnych do realizacji projektu;</w:t>
      </w:r>
    </w:p>
    <w:p w14:paraId="39413E08" w14:textId="77777777" w:rsidR="00584E12" w:rsidRDefault="00431FD3" w:rsidP="00584E12">
      <w:pPr>
        <w:pStyle w:val="Akapitzlist"/>
        <w:numPr>
          <w:ilvl w:val="0"/>
          <w:numId w:val="77"/>
        </w:numPr>
        <w:autoSpaceDE w:val="0"/>
        <w:autoSpaceDN w:val="0"/>
        <w:adjustRightInd w:val="0"/>
        <w:spacing w:after="0" w:line="240" w:lineRule="auto"/>
        <w:rPr>
          <w:rFonts w:ascii="Calibri" w:hAnsi="Calibri"/>
        </w:rPr>
      </w:pPr>
      <w:r w:rsidRPr="00241421">
        <w:rPr>
          <w:rFonts w:ascii="Calibri" w:hAnsi="Calibri"/>
        </w:rPr>
        <w:t>zakup infrastruktury oraz dostosowanie lub adaptację budynków, pomieszczeń i miejsc pracy w ramach cross--</w:t>
      </w:r>
      <w:proofErr w:type="spellStart"/>
      <w:r w:rsidRPr="00241421">
        <w:rPr>
          <w:rFonts w:ascii="Calibri" w:hAnsi="Calibri"/>
        </w:rPr>
        <w:t>financingu</w:t>
      </w:r>
      <w:proofErr w:type="spellEnd"/>
      <w:r w:rsidRPr="00241421">
        <w:rPr>
          <w:rFonts w:ascii="Calibri" w:hAnsi="Calibri"/>
        </w:rPr>
        <w:t xml:space="preserve"> do wysokości 5% wydatków kwalifikowalnych projektu.</w:t>
      </w:r>
    </w:p>
    <w:p w14:paraId="6A21B074" w14:textId="277B0FCD" w:rsidR="00431FD3" w:rsidRPr="00584E12" w:rsidRDefault="00431FD3" w:rsidP="00584E12">
      <w:pPr>
        <w:pStyle w:val="Akapitzlist"/>
        <w:numPr>
          <w:ilvl w:val="0"/>
          <w:numId w:val="29"/>
        </w:numPr>
        <w:autoSpaceDE w:val="0"/>
        <w:autoSpaceDN w:val="0"/>
        <w:adjustRightInd w:val="0"/>
        <w:spacing w:after="0" w:line="240" w:lineRule="auto"/>
        <w:rPr>
          <w:rFonts w:ascii="Calibri" w:hAnsi="Calibri"/>
        </w:rPr>
      </w:pPr>
      <w:r w:rsidRPr="00584E12">
        <w:rPr>
          <w:rFonts w:ascii="Calibri" w:hAnsi="Calibri"/>
        </w:rPr>
        <w:t xml:space="preserve">Wydatki, o których mowa w </w:t>
      </w:r>
      <w:r w:rsidR="00584E12">
        <w:rPr>
          <w:rFonts w:ascii="Calibri" w:hAnsi="Calibri"/>
        </w:rPr>
        <w:t>ust. 4 pkt 4 oraz 5</w:t>
      </w:r>
      <w:r w:rsidRPr="00584E12">
        <w:rPr>
          <w:rFonts w:ascii="Calibri" w:hAnsi="Calibri"/>
        </w:rPr>
        <w:t xml:space="preserve"> nie mogą łącznie przekroczyć 10% wydatków kwalifikowalnych projektu.</w:t>
      </w:r>
    </w:p>
    <w:p w14:paraId="5ABC11F2" w14:textId="19B65F82" w:rsidR="00EC55A5" w:rsidRPr="00241421" w:rsidRDefault="00EC55A5" w:rsidP="00346BF7">
      <w:pPr>
        <w:numPr>
          <w:ilvl w:val="0"/>
          <w:numId w:val="29"/>
        </w:numPr>
        <w:spacing w:after="0" w:line="240" w:lineRule="auto"/>
        <w:jc w:val="both"/>
      </w:pPr>
      <w:r w:rsidRPr="00241421">
        <w:rPr>
          <w:rFonts w:ascii="Calibri" w:hAnsi="Calibri"/>
        </w:rPr>
        <w:t>Wydatki</w:t>
      </w:r>
      <w:r w:rsidR="00DA5B06" w:rsidRPr="00241421">
        <w:rPr>
          <w:rFonts w:ascii="Calibri" w:hAnsi="Calibri"/>
        </w:rPr>
        <w:t xml:space="preserve"> kwalifikowalne</w:t>
      </w:r>
      <w:r w:rsidRPr="00241421">
        <w:rPr>
          <w:rFonts w:ascii="Calibri" w:hAnsi="Calibri"/>
        </w:rPr>
        <w:t xml:space="preserve"> w projekcie nie </w:t>
      </w:r>
      <w:r w:rsidR="00DA03CD" w:rsidRPr="00241421">
        <w:rPr>
          <w:rFonts w:ascii="Calibri" w:hAnsi="Calibri"/>
        </w:rPr>
        <w:t xml:space="preserve">będą </w:t>
      </w:r>
      <w:r w:rsidRPr="00241421">
        <w:rPr>
          <w:rFonts w:ascii="Calibri" w:hAnsi="Calibri"/>
        </w:rPr>
        <w:t>mog</w:t>
      </w:r>
      <w:r w:rsidR="00DA03CD" w:rsidRPr="00241421">
        <w:rPr>
          <w:rFonts w:ascii="Calibri" w:hAnsi="Calibri"/>
        </w:rPr>
        <w:t>ły</w:t>
      </w:r>
      <w:r w:rsidRPr="00241421">
        <w:rPr>
          <w:rFonts w:ascii="Calibri" w:hAnsi="Calibri"/>
        </w:rPr>
        <w:t xml:space="preserve"> przekraczać stawek </w:t>
      </w:r>
      <w:r w:rsidR="00DA5B06" w:rsidRPr="00241421">
        <w:rPr>
          <w:rFonts w:ascii="Calibri" w:hAnsi="Calibri"/>
        </w:rPr>
        <w:t>określonych</w:t>
      </w:r>
      <w:r w:rsidR="00FB6BA7" w:rsidRPr="00241421">
        <w:rPr>
          <w:rFonts w:ascii="Calibri" w:hAnsi="Calibri"/>
        </w:rPr>
        <w:t xml:space="preserve"> </w:t>
      </w:r>
      <w:r w:rsidRPr="00241421">
        <w:rPr>
          <w:rFonts w:ascii="Calibri" w:hAnsi="Calibri"/>
        </w:rPr>
        <w:t xml:space="preserve">w </w:t>
      </w:r>
      <w:r w:rsidR="00113BDD" w:rsidRPr="00241421">
        <w:rPr>
          <w:rFonts w:ascii="Calibri" w:hAnsi="Calibri"/>
        </w:rPr>
        <w:t>Zestawieniu standardów i cen rynkowych w zakresie najczęściej finansowanych wydatków w ramach Działania 2.2. PO WER</w:t>
      </w:r>
      <w:r w:rsidR="005B4373" w:rsidRPr="00241421">
        <w:rPr>
          <w:rFonts w:ascii="Calibri" w:hAnsi="Calibri"/>
        </w:rPr>
        <w:t>, który stanowi Załącznik nr 1</w:t>
      </w:r>
      <w:r w:rsidR="00192F32" w:rsidRPr="00241421">
        <w:rPr>
          <w:rFonts w:ascii="Calibri" w:hAnsi="Calibri"/>
        </w:rPr>
        <w:t>4</w:t>
      </w:r>
      <w:r w:rsidR="005B4373" w:rsidRPr="00241421">
        <w:rPr>
          <w:rFonts w:ascii="Calibri" w:hAnsi="Calibri"/>
        </w:rPr>
        <w:t xml:space="preserve"> do Regulaminu</w:t>
      </w:r>
      <w:r w:rsidRPr="00241421">
        <w:rPr>
          <w:rFonts w:ascii="Calibri" w:hAnsi="Calibri"/>
        </w:rPr>
        <w:t>.</w:t>
      </w:r>
    </w:p>
    <w:p w14:paraId="6E588BDA" w14:textId="77777777" w:rsidR="00DC5D21" w:rsidRPr="008832EF" w:rsidRDefault="00DC5D21" w:rsidP="00DC5D21">
      <w:pPr>
        <w:pStyle w:val="Akapitzlist"/>
        <w:spacing w:after="0" w:line="240" w:lineRule="auto"/>
        <w:ind w:left="360"/>
        <w:jc w:val="both"/>
      </w:pPr>
    </w:p>
    <w:p w14:paraId="7C095637" w14:textId="77777777" w:rsidR="007A33D4" w:rsidRPr="002E6FF2" w:rsidRDefault="00085990" w:rsidP="007A33D4">
      <w:pPr>
        <w:pStyle w:val="Nagwek2"/>
        <w:rPr>
          <w:sz w:val="24"/>
          <w:szCs w:val="24"/>
        </w:rPr>
      </w:pPr>
      <w:bookmarkStart w:id="16" w:name="_Toc441836717"/>
      <w:r w:rsidRPr="008D78A4">
        <w:rPr>
          <w:sz w:val="24"/>
          <w:szCs w:val="24"/>
        </w:rPr>
        <w:t xml:space="preserve">Podrozdział </w:t>
      </w:r>
      <w:r w:rsidR="007A33D4" w:rsidRPr="008D78A4">
        <w:rPr>
          <w:sz w:val="24"/>
          <w:szCs w:val="24"/>
        </w:rPr>
        <w:t>5.5</w:t>
      </w:r>
      <w:r w:rsidR="007A33D4" w:rsidRPr="008D78A4">
        <w:rPr>
          <w:sz w:val="24"/>
          <w:szCs w:val="24"/>
        </w:rPr>
        <w:tab/>
        <w:t>Wkład własny w projekcie</w:t>
      </w:r>
      <w:bookmarkEnd w:id="16"/>
    </w:p>
    <w:p w14:paraId="0D3D6C00" w14:textId="77777777" w:rsidR="003E5C1E" w:rsidRPr="003E5C1E" w:rsidRDefault="003E5C1E" w:rsidP="00346BF7">
      <w:pPr>
        <w:pStyle w:val="Akapitzlist"/>
        <w:numPr>
          <w:ilvl w:val="0"/>
          <w:numId w:val="74"/>
        </w:numPr>
        <w:spacing w:after="0" w:line="240" w:lineRule="auto"/>
        <w:ind w:left="360"/>
      </w:pPr>
      <w:r w:rsidRPr="00346BF7">
        <w:rPr>
          <w:rFonts w:ascii="Calibri" w:hAnsi="Calibri"/>
        </w:rPr>
        <w:t xml:space="preserve">Wnioskodawca zobowiązany jest do zapewnienia wkładu własnego w wysokości co najmniej 10 % wartości wydatków kwalifikowanych projektu. </w:t>
      </w:r>
    </w:p>
    <w:p w14:paraId="086504C2" w14:textId="144D53BC" w:rsidR="0059466A" w:rsidRPr="00346BF7" w:rsidRDefault="0059466A" w:rsidP="00346BF7">
      <w:pPr>
        <w:pStyle w:val="Akapitzlist"/>
        <w:numPr>
          <w:ilvl w:val="0"/>
          <w:numId w:val="74"/>
        </w:numPr>
        <w:spacing w:after="0" w:line="240" w:lineRule="auto"/>
        <w:ind w:left="360"/>
        <w:rPr>
          <w:rFonts w:ascii="Calibri" w:hAnsi="Calibri"/>
        </w:rPr>
      </w:pPr>
      <w:r w:rsidRPr="00346BF7">
        <w:rPr>
          <w:rFonts w:ascii="Calibri" w:hAnsi="Calibri"/>
        </w:rPr>
        <w:t>Wkład własny stanowią środki finansowe w formie pieni</w:t>
      </w:r>
      <w:r w:rsidR="008C5760" w:rsidRPr="00346BF7">
        <w:rPr>
          <w:rFonts w:ascii="Calibri" w:hAnsi="Calibri"/>
        </w:rPr>
        <w:t>ężn</w:t>
      </w:r>
      <w:r w:rsidRPr="00346BF7">
        <w:rPr>
          <w:rFonts w:ascii="Calibri" w:hAnsi="Calibri"/>
        </w:rPr>
        <w:t>ej pozyskane przez Wnioskodawcę od przedsiębiorców biorących udział w projekcie</w:t>
      </w:r>
      <w:r w:rsidR="00AB19BC" w:rsidRPr="00346BF7">
        <w:rPr>
          <w:rFonts w:ascii="Calibri" w:hAnsi="Calibri"/>
        </w:rPr>
        <w:t xml:space="preserve">, w wysokości co najmniej 10% kosztów usług szkoleniowych. </w:t>
      </w:r>
    </w:p>
    <w:p w14:paraId="26744844" w14:textId="7591FD1B" w:rsidR="0059466A" w:rsidRPr="00346BF7" w:rsidRDefault="0059466A" w:rsidP="00346BF7">
      <w:pPr>
        <w:pStyle w:val="Akapitzlist"/>
        <w:numPr>
          <w:ilvl w:val="0"/>
          <w:numId w:val="74"/>
        </w:numPr>
        <w:spacing w:after="0" w:line="240" w:lineRule="auto"/>
        <w:ind w:left="360"/>
        <w:rPr>
          <w:rFonts w:ascii="Calibri" w:hAnsi="Calibri"/>
        </w:rPr>
      </w:pPr>
      <w:r w:rsidRPr="00346BF7">
        <w:rPr>
          <w:rFonts w:ascii="Calibri" w:hAnsi="Calibri"/>
        </w:rPr>
        <w:t>Różnica pomiędzy kosztem usług</w:t>
      </w:r>
      <w:r w:rsidR="00AB19BC" w:rsidRPr="00346BF7">
        <w:rPr>
          <w:rFonts w:ascii="Calibri" w:hAnsi="Calibri"/>
        </w:rPr>
        <w:t xml:space="preserve"> szkoleniowych</w:t>
      </w:r>
      <w:r w:rsidRPr="00346BF7">
        <w:rPr>
          <w:rFonts w:ascii="Calibri" w:hAnsi="Calibri"/>
        </w:rPr>
        <w:t xml:space="preserve">, a częściową odpłatnością poniesioną przez przedsiębiorców stanowi wartość pomocy de </w:t>
      </w:r>
      <w:proofErr w:type="spellStart"/>
      <w:r w:rsidRPr="00346BF7">
        <w:rPr>
          <w:rFonts w:ascii="Calibri" w:hAnsi="Calibri"/>
        </w:rPr>
        <w:t>minimis</w:t>
      </w:r>
      <w:proofErr w:type="spellEnd"/>
      <w:r w:rsidRPr="00346BF7">
        <w:rPr>
          <w:rFonts w:ascii="Calibri" w:hAnsi="Calibri"/>
        </w:rPr>
        <w:t>/publicznej udzielanej dla tych przedsiębiorców.</w:t>
      </w:r>
    </w:p>
    <w:p w14:paraId="56051E9C" w14:textId="77777777" w:rsidR="0059466A" w:rsidRPr="00346BF7" w:rsidRDefault="0059466A" w:rsidP="00346BF7">
      <w:pPr>
        <w:pStyle w:val="Akapitzlist"/>
        <w:numPr>
          <w:ilvl w:val="0"/>
          <w:numId w:val="74"/>
        </w:numPr>
        <w:spacing w:after="0" w:line="240" w:lineRule="auto"/>
        <w:ind w:left="360"/>
        <w:rPr>
          <w:rFonts w:ascii="Calibri" w:hAnsi="Calibri"/>
        </w:rPr>
      </w:pPr>
      <w:r w:rsidRPr="00346BF7">
        <w:rPr>
          <w:rFonts w:ascii="Calibri" w:hAnsi="Calibri"/>
        </w:rPr>
        <w:t xml:space="preserve">Wkład własny </w:t>
      </w:r>
      <w:r w:rsidR="003E5C1E" w:rsidRPr="00346BF7">
        <w:rPr>
          <w:rFonts w:ascii="Calibri" w:hAnsi="Calibri"/>
        </w:rPr>
        <w:t xml:space="preserve">musi być </w:t>
      </w:r>
      <w:r w:rsidRPr="00346BF7">
        <w:rPr>
          <w:rFonts w:ascii="Calibri" w:hAnsi="Calibri"/>
        </w:rPr>
        <w:t>wykaz</w:t>
      </w:r>
      <w:r w:rsidR="007A33D4" w:rsidRPr="00346BF7">
        <w:rPr>
          <w:rFonts w:ascii="Calibri" w:hAnsi="Calibri"/>
        </w:rPr>
        <w:t>any</w:t>
      </w:r>
      <w:r w:rsidRPr="00346BF7">
        <w:rPr>
          <w:rFonts w:ascii="Calibri" w:hAnsi="Calibri"/>
        </w:rPr>
        <w:t xml:space="preserve"> we wniosku o dofinansowanie.</w:t>
      </w:r>
    </w:p>
    <w:p w14:paraId="1D743292" w14:textId="77777777" w:rsidR="0059466A" w:rsidRPr="00346BF7" w:rsidRDefault="0059466A" w:rsidP="00346BF7">
      <w:pPr>
        <w:pStyle w:val="Akapitzlist"/>
        <w:numPr>
          <w:ilvl w:val="0"/>
          <w:numId w:val="74"/>
        </w:numPr>
        <w:spacing w:after="0" w:line="240" w:lineRule="auto"/>
        <w:ind w:left="360"/>
        <w:rPr>
          <w:rFonts w:ascii="Calibri" w:hAnsi="Calibri"/>
        </w:rPr>
      </w:pPr>
      <w:r w:rsidRPr="00346BF7">
        <w:rPr>
          <w:rFonts w:ascii="Calibri" w:hAnsi="Calibri"/>
        </w:rPr>
        <w:t xml:space="preserve">W przypadku niewniesienia przez Wnioskodawcę i partnerów </w:t>
      </w:r>
      <w:r w:rsidR="007A33D4" w:rsidRPr="00346BF7">
        <w:rPr>
          <w:rFonts w:ascii="Calibri" w:hAnsi="Calibri"/>
        </w:rPr>
        <w:t xml:space="preserve">(jeśli dotyczy) </w:t>
      </w:r>
      <w:r w:rsidRPr="00346BF7">
        <w:rPr>
          <w:rFonts w:ascii="Calibri" w:hAnsi="Calibri"/>
        </w:rPr>
        <w:t xml:space="preserve">wkładu własnego w kwocie określonej w umowie o dofinansowanie projektu, PARP </w:t>
      </w:r>
      <w:r w:rsidR="003E5C1E" w:rsidRPr="00346BF7">
        <w:rPr>
          <w:rFonts w:ascii="Calibri" w:hAnsi="Calibri"/>
        </w:rPr>
        <w:t xml:space="preserve">obniży </w:t>
      </w:r>
      <w:r w:rsidRPr="00346BF7">
        <w:rPr>
          <w:rFonts w:ascii="Calibri" w:hAnsi="Calibri"/>
        </w:rPr>
        <w:t>kwotę przyznanego dofinansowania proporcjonalnie do jej udziału w całkowitej wartości projektu. Wkład własny, który zostanie rozliczony ponad wysokość wskazaną w umowie o dofinansowanie może zostać uznany za niekwalifikowalny.</w:t>
      </w:r>
    </w:p>
    <w:p w14:paraId="01A4D08D" w14:textId="77777777" w:rsidR="00CA5C87" w:rsidRDefault="00A90B02" w:rsidP="00346BF7">
      <w:pPr>
        <w:pStyle w:val="Akapitzlist"/>
        <w:numPr>
          <w:ilvl w:val="0"/>
          <w:numId w:val="74"/>
        </w:numPr>
        <w:spacing w:after="0" w:line="240" w:lineRule="auto"/>
        <w:ind w:left="360"/>
        <w:rPr>
          <w:rFonts w:ascii="Calibri" w:hAnsi="Calibri"/>
        </w:rPr>
      </w:pPr>
      <w:r w:rsidRPr="00346BF7">
        <w:rPr>
          <w:rFonts w:ascii="Calibri" w:hAnsi="Calibri"/>
        </w:rPr>
        <w:t xml:space="preserve">Wkład własny musi być wniesiony w ramach kosztów bezpośrednich objętych pomocą publiczną. </w:t>
      </w:r>
    </w:p>
    <w:p w14:paraId="53097A61" w14:textId="77777777" w:rsidR="0059466A" w:rsidRPr="00346BF7" w:rsidRDefault="0059466A" w:rsidP="00346BF7">
      <w:pPr>
        <w:pStyle w:val="Akapitzlist"/>
        <w:numPr>
          <w:ilvl w:val="0"/>
          <w:numId w:val="74"/>
        </w:numPr>
        <w:spacing w:after="0" w:line="240" w:lineRule="auto"/>
        <w:ind w:left="360"/>
        <w:rPr>
          <w:rFonts w:ascii="Calibri" w:hAnsi="Calibri"/>
        </w:rPr>
      </w:pPr>
      <w:r w:rsidRPr="00346BF7">
        <w:rPr>
          <w:rFonts w:ascii="Calibri" w:hAnsi="Calibri"/>
        </w:rPr>
        <w:t xml:space="preserve">Do obsługi środków finansowych pozyskanych od przedsiębiorców Wnioskodawca </w:t>
      </w:r>
      <w:r w:rsidR="003E5C1E" w:rsidRPr="00346BF7">
        <w:rPr>
          <w:rFonts w:ascii="Calibri" w:hAnsi="Calibri"/>
        </w:rPr>
        <w:t xml:space="preserve">musi </w:t>
      </w:r>
      <w:r w:rsidRPr="00346BF7">
        <w:rPr>
          <w:rFonts w:ascii="Calibri" w:hAnsi="Calibri"/>
        </w:rPr>
        <w:t>wyodrębnić oddzielny rachunek bankowy</w:t>
      </w:r>
    </w:p>
    <w:p w14:paraId="664C2329" w14:textId="77777777" w:rsidR="00DC5D21" w:rsidRPr="003E5C1E" w:rsidRDefault="00DC5D21" w:rsidP="00DC5D21">
      <w:pPr>
        <w:pStyle w:val="Akapitzlist"/>
        <w:spacing w:after="0" w:line="240" w:lineRule="auto"/>
        <w:ind w:left="360"/>
        <w:jc w:val="both"/>
        <w:rPr>
          <w:rFonts w:ascii="Calibri" w:hAnsi="Calibri"/>
        </w:rPr>
      </w:pPr>
    </w:p>
    <w:p w14:paraId="2DA8B707" w14:textId="77777777" w:rsidR="0059466A" w:rsidRDefault="00085990" w:rsidP="00572B56">
      <w:pPr>
        <w:pStyle w:val="Nagwek2"/>
        <w:jc w:val="both"/>
        <w:rPr>
          <w:sz w:val="24"/>
          <w:szCs w:val="24"/>
        </w:rPr>
      </w:pPr>
      <w:bookmarkStart w:id="17" w:name="_Toc441836718"/>
      <w:bookmarkStart w:id="18" w:name="_Toc412459871"/>
      <w:bookmarkStart w:id="19" w:name="_Toc412466325"/>
      <w:r w:rsidRPr="008D78A4">
        <w:rPr>
          <w:sz w:val="24"/>
          <w:szCs w:val="24"/>
        </w:rPr>
        <w:t xml:space="preserve">Podrozdział </w:t>
      </w:r>
      <w:r w:rsidR="00581D04" w:rsidRPr="008D78A4">
        <w:rPr>
          <w:sz w:val="24"/>
          <w:szCs w:val="24"/>
        </w:rPr>
        <w:t>5</w:t>
      </w:r>
      <w:r w:rsidR="0034235F" w:rsidRPr="008D78A4">
        <w:rPr>
          <w:sz w:val="24"/>
          <w:szCs w:val="24"/>
        </w:rPr>
        <w:t>.</w:t>
      </w:r>
      <w:r w:rsidR="007A33D4" w:rsidRPr="008D78A4">
        <w:rPr>
          <w:sz w:val="24"/>
          <w:szCs w:val="24"/>
        </w:rPr>
        <w:t>6</w:t>
      </w:r>
      <w:r w:rsidR="0059466A" w:rsidRPr="008D78A4">
        <w:rPr>
          <w:sz w:val="24"/>
          <w:szCs w:val="24"/>
        </w:rPr>
        <w:tab/>
      </w:r>
      <w:r w:rsidR="0034235F" w:rsidRPr="008D78A4">
        <w:rPr>
          <w:sz w:val="24"/>
          <w:szCs w:val="24"/>
        </w:rPr>
        <w:t>Kryteria dostępu</w:t>
      </w:r>
      <w:bookmarkEnd w:id="17"/>
      <w:r w:rsidR="0034235F" w:rsidRPr="008D78A4">
        <w:rPr>
          <w:sz w:val="24"/>
          <w:szCs w:val="24"/>
        </w:rPr>
        <w:t xml:space="preserve"> </w:t>
      </w:r>
      <w:bookmarkEnd w:id="18"/>
      <w:bookmarkEnd w:id="19"/>
    </w:p>
    <w:p w14:paraId="3C824E93" w14:textId="77777777" w:rsidR="000236A1" w:rsidRPr="004716CD" w:rsidRDefault="000236A1" w:rsidP="004716CD">
      <w:pPr>
        <w:rPr>
          <w:sz w:val="16"/>
          <w:szCs w:val="16"/>
        </w:rPr>
      </w:pPr>
    </w:p>
    <w:p w14:paraId="6E0D3EBB" w14:textId="45DA7F5C" w:rsidR="0034235F" w:rsidRPr="002E6FF2" w:rsidRDefault="0034235F" w:rsidP="003600A4">
      <w:pPr>
        <w:pStyle w:val="Akapitzlist"/>
        <w:numPr>
          <w:ilvl w:val="0"/>
          <w:numId w:val="38"/>
        </w:numPr>
        <w:spacing w:after="0"/>
        <w:rPr>
          <w:rFonts w:ascii="Calibri" w:hAnsi="Calibri"/>
        </w:rPr>
      </w:pPr>
      <w:bookmarkStart w:id="20" w:name="_Toc425322220"/>
      <w:bookmarkStart w:id="21" w:name="_Toc425322553"/>
      <w:bookmarkStart w:id="22" w:name="_Toc415742330"/>
      <w:r w:rsidRPr="002E6FF2">
        <w:rPr>
          <w:rFonts w:ascii="Calibri" w:hAnsi="Calibri"/>
        </w:rPr>
        <w:t>Każdy projekt złożony w ramach konkursu musi spełniać wszystkie kryteria dostępu zatwierdzone przez KM PO WER</w:t>
      </w:r>
      <w:r w:rsidR="00EC55A5" w:rsidRPr="002E6FF2">
        <w:rPr>
          <w:rFonts w:ascii="Calibri" w:hAnsi="Calibri"/>
        </w:rPr>
        <w:t xml:space="preserve"> </w:t>
      </w:r>
      <w:r w:rsidR="005733D3">
        <w:rPr>
          <w:rFonts w:ascii="Calibri" w:hAnsi="Calibri"/>
        </w:rPr>
        <w:t xml:space="preserve">określone </w:t>
      </w:r>
      <w:r w:rsidR="00EC55A5" w:rsidRPr="002E6FF2">
        <w:rPr>
          <w:rFonts w:ascii="Calibri" w:hAnsi="Calibri"/>
        </w:rPr>
        <w:t xml:space="preserve">w </w:t>
      </w:r>
      <w:r w:rsidR="00811B6F" w:rsidRPr="009E7F9C">
        <w:rPr>
          <w:rFonts w:ascii="Calibri" w:hAnsi="Calibri"/>
        </w:rPr>
        <w:t xml:space="preserve">Załączniku nr </w:t>
      </w:r>
      <w:r w:rsidR="00412F7C" w:rsidRPr="009E7F9C">
        <w:rPr>
          <w:rFonts w:ascii="Calibri" w:hAnsi="Calibri"/>
        </w:rPr>
        <w:t>1</w:t>
      </w:r>
      <w:r w:rsidR="00192F32" w:rsidRPr="009E7F9C">
        <w:rPr>
          <w:rFonts w:ascii="Calibri" w:hAnsi="Calibri"/>
        </w:rPr>
        <w:t>3</w:t>
      </w:r>
      <w:r w:rsidR="00412F7C" w:rsidRPr="009E7F9C">
        <w:rPr>
          <w:rFonts w:ascii="Calibri" w:hAnsi="Calibri"/>
        </w:rPr>
        <w:t xml:space="preserve"> do</w:t>
      </w:r>
      <w:r w:rsidR="00412F7C">
        <w:rPr>
          <w:rFonts w:ascii="Calibri" w:hAnsi="Calibri"/>
        </w:rPr>
        <w:t xml:space="preserve"> Regulaminu</w:t>
      </w:r>
      <w:r w:rsidRPr="002E6FF2">
        <w:rPr>
          <w:rFonts w:ascii="Calibri" w:hAnsi="Calibri"/>
        </w:rPr>
        <w:t>.</w:t>
      </w:r>
      <w:bookmarkEnd w:id="20"/>
      <w:bookmarkEnd w:id="21"/>
      <w:r w:rsidRPr="002E6FF2">
        <w:rPr>
          <w:rFonts w:ascii="Calibri" w:hAnsi="Calibri"/>
        </w:rPr>
        <w:t xml:space="preserve"> </w:t>
      </w:r>
    </w:p>
    <w:p w14:paraId="0D2C8A44" w14:textId="77777777" w:rsidR="0034235F" w:rsidRPr="00911B7E" w:rsidRDefault="0034235F" w:rsidP="003600A4">
      <w:pPr>
        <w:pStyle w:val="Akapitzlist"/>
        <w:numPr>
          <w:ilvl w:val="0"/>
          <w:numId w:val="38"/>
        </w:numPr>
        <w:spacing w:after="0"/>
        <w:rPr>
          <w:rFonts w:ascii="Calibri" w:hAnsi="Calibri"/>
        </w:rPr>
      </w:pPr>
      <w:bookmarkStart w:id="23" w:name="_Toc425322222"/>
      <w:bookmarkStart w:id="24" w:name="_Toc425322555"/>
      <w:bookmarkStart w:id="25" w:name="_Ref428356923"/>
      <w:bookmarkStart w:id="26" w:name="_Toc425322221"/>
      <w:bookmarkStart w:id="27" w:name="_Toc425322554"/>
      <w:r w:rsidRPr="002E6FF2">
        <w:rPr>
          <w:rFonts w:ascii="Calibri" w:hAnsi="Calibri"/>
        </w:rPr>
        <w:t xml:space="preserve">Kryteria dostępu będą oceniane na etapie oceny </w:t>
      </w:r>
      <w:r w:rsidRPr="00911B7E">
        <w:rPr>
          <w:rFonts w:ascii="Calibri" w:hAnsi="Calibri"/>
        </w:rPr>
        <w:t xml:space="preserve">formalnej oraz oceny merytorycznej z wykorzystaniem odpowiednio </w:t>
      </w:r>
      <w:r w:rsidR="00331C71" w:rsidRPr="00911B7E">
        <w:rPr>
          <w:rFonts w:ascii="Calibri" w:hAnsi="Calibri"/>
        </w:rPr>
        <w:t>K</w:t>
      </w:r>
      <w:r w:rsidRPr="00911B7E">
        <w:rPr>
          <w:rFonts w:ascii="Calibri" w:hAnsi="Calibri"/>
        </w:rPr>
        <w:t>arty oceny formalnej</w:t>
      </w:r>
      <w:r w:rsidR="00EC55A5" w:rsidRPr="00911B7E">
        <w:rPr>
          <w:rFonts w:ascii="Calibri" w:hAnsi="Calibri"/>
        </w:rPr>
        <w:t xml:space="preserve">, której wzór </w:t>
      </w:r>
      <w:r w:rsidR="00AB4F69" w:rsidRPr="00911B7E">
        <w:rPr>
          <w:rFonts w:ascii="Calibri" w:hAnsi="Calibri"/>
        </w:rPr>
        <w:t xml:space="preserve">stanowi Załącznik nr </w:t>
      </w:r>
      <w:r w:rsidR="002E6FF2" w:rsidRPr="00911B7E">
        <w:rPr>
          <w:rFonts w:ascii="Calibri" w:hAnsi="Calibri"/>
        </w:rPr>
        <w:t>2</w:t>
      </w:r>
      <w:r w:rsidR="00AB4F69" w:rsidRPr="00911B7E">
        <w:rPr>
          <w:rFonts w:ascii="Calibri" w:hAnsi="Calibri"/>
        </w:rPr>
        <w:t xml:space="preserve"> do Regulaminu</w:t>
      </w:r>
      <w:r w:rsidRPr="00911B7E">
        <w:rPr>
          <w:rFonts w:ascii="Calibri" w:hAnsi="Calibri"/>
        </w:rPr>
        <w:t xml:space="preserve"> oraz Karty oceny merytorycznej</w:t>
      </w:r>
      <w:r w:rsidR="00EC55A5" w:rsidRPr="00911B7E">
        <w:rPr>
          <w:rFonts w:ascii="Calibri" w:hAnsi="Calibri"/>
        </w:rPr>
        <w:t>, której wzór stanowi</w:t>
      </w:r>
      <w:r w:rsidR="00AB4F69" w:rsidRPr="00911B7E">
        <w:rPr>
          <w:rFonts w:ascii="Calibri" w:hAnsi="Calibri"/>
        </w:rPr>
        <w:t xml:space="preserve"> </w:t>
      </w:r>
      <w:r w:rsidRPr="00911B7E">
        <w:rPr>
          <w:rFonts w:ascii="Calibri" w:hAnsi="Calibri"/>
        </w:rPr>
        <w:t>Załącznik</w:t>
      </w:r>
      <w:r w:rsidR="00AB4F69" w:rsidRPr="00911B7E">
        <w:rPr>
          <w:rFonts w:ascii="Calibri" w:hAnsi="Calibri"/>
        </w:rPr>
        <w:t xml:space="preserve"> nr </w:t>
      </w:r>
      <w:r w:rsidR="002E6FF2" w:rsidRPr="00911B7E">
        <w:rPr>
          <w:rFonts w:ascii="Calibri" w:hAnsi="Calibri"/>
        </w:rPr>
        <w:t>3</w:t>
      </w:r>
      <w:r w:rsidR="00AB4F69" w:rsidRPr="00911B7E">
        <w:rPr>
          <w:rFonts w:ascii="Calibri" w:hAnsi="Calibri"/>
        </w:rPr>
        <w:t xml:space="preserve"> do Regulaminu</w:t>
      </w:r>
      <w:bookmarkEnd w:id="23"/>
      <w:bookmarkEnd w:id="24"/>
      <w:bookmarkEnd w:id="25"/>
      <w:r w:rsidR="00AB4F69" w:rsidRPr="00911B7E">
        <w:rPr>
          <w:rFonts w:ascii="Calibri" w:hAnsi="Calibri"/>
        </w:rPr>
        <w:t>.</w:t>
      </w:r>
      <w:r w:rsidRPr="00911B7E">
        <w:rPr>
          <w:rFonts w:ascii="Calibri" w:hAnsi="Calibri"/>
        </w:rPr>
        <w:t xml:space="preserve"> </w:t>
      </w:r>
    </w:p>
    <w:bookmarkEnd w:id="26"/>
    <w:bookmarkEnd w:id="27"/>
    <w:p w14:paraId="00C10FC6" w14:textId="77777777" w:rsidR="00EC55A5" w:rsidRPr="00DC5D21" w:rsidRDefault="008F3B83" w:rsidP="003600A4">
      <w:pPr>
        <w:pStyle w:val="Akapitzlist"/>
        <w:numPr>
          <w:ilvl w:val="0"/>
          <w:numId w:val="38"/>
        </w:numPr>
        <w:spacing w:after="0"/>
        <w:jc w:val="both"/>
      </w:pPr>
      <w:r w:rsidRPr="00911B7E">
        <w:rPr>
          <w:rFonts w:ascii="Calibri" w:eastAsia="Times New Roman" w:hAnsi="Calibri" w:cs="Times New Roman"/>
          <w:bCs/>
          <w:spacing w:val="-2"/>
          <w:kern w:val="32"/>
          <w:lang w:eastAsia="x-none"/>
        </w:rPr>
        <w:t xml:space="preserve">Przed złożeniem wniosku o dofinasowanie, </w:t>
      </w:r>
      <w:r w:rsidR="00EC55A5" w:rsidRPr="00911B7E">
        <w:rPr>
          <w:rFonts w:ascii="Calibri" w:eastAsia="Times New Roman" w:hAnsi="Calibri" w:cs="Times New Roman"/>
          <w:bCs/>
          <w:spacing w:val="-2"/>
          <w:kern w:val="32"/>
          <w:lang w:val="x-none" w:eastAsia="x-none"/>
        </w:rPr>
        <w:t xml:space="preserve">Wnioskodawca </w:t>
      </w:r>
      <w:r w:rsidR="00AF1FFE" w:rsidRPr="00911B7E">
        <w:rPr>
          <w:rFonts w:ascii="Calibri" w:eastAsia="Times New Roman" w:hAnsi="Calibri" w:cs="Times New Roman"/>
          <w:bCs/>
          <w:spacing w:val="-2"/>
          <w:kern w:val="32"/>
          <w:lang w:eastAsia="x-none"/>
        </w:rPr>
        <w:t xml:space="preserve">zgodnie z zaleceniem IZ PO WER powinien dokonać weryfikacji </w:t>
      </w:r>
      <w:r w:rsidR="00EC55A5" w:rsidRPr="00911B7E">
        <w:rPr>
          <w:rFonts w:ascii="Calibri" w:eastAsia="Times New Roman" w:hAnsi="Calibri" w:cs="Times New Roman"/>
          <w:bCs/>
          <w:spacing w:val="-2"/>
          <w:kern w:val="32"/>
          <w:lang w:val="x-none" w:eastAsia="x-none"/>
        </w:rPr>
        <w:t>wnios</w:t>
      </w:r>
      <w:r w:rsidR="00AF1FFE" w:rsidRPr="00911B7E">
        <w:rPr>
          <w:rFonts w:ascii="Calibri" w:eastAsia="Times New Roman" w:hAnsi="Calibri" w:cs="Times New Roman"/>
          <w:bCs/>
          <w:spacing w:val="-2"/>
          <w:kern w:val="32"/>
          <w:lang w:eastAsia="x-none"/>
        </w:rPr>
        <w:t>ku</w:t>
      </w:r>
      <w:r w:rsidR="00EC55A5" w:rsidRPr="00911B7E">
        <w:rPr>
          <w:rFonts w:ascii="Calibri" w:eastAsia="Times New Roman" w:hAnsi="Calibri" w:cs="Times New Roman"/>
          <w:bCs/>
          <w:spacing w:val="-2"/>
          <w:kern w:val="32"/>
          <w:lang w:val="x-none" w:eastAsia="x-none"/>
        </w:rPr>
        <w:t xml:space="preserve"> o dofinasowanie projektu pod kątem spełniania kryteriów formalnych i dostępu za pomocą Listy sprawdzającej do wniosku o dofinansowanie PO WER</w:t>
      </w:r>
      <w:r w:rsidR="00EC55A5" w:rsidRPr="00911B7E">
        <w:rPr>
          <w:rFonts w:ascii="Calibri" w:eastAsia="Times New Roman" w:hAnsi="Calibri" w:cs="Times New Roman"/>
          <w:bCs/>
          <w:spacing w:val="-2"/>
          <w:kern w:val="32"/>
          <w:lang w:eastAsia="x-none"/>
        </w:rPr>
        <w:t xml:space="preserve">, której wzór stanowi Załącznik nr </w:t>
      </w:r>
      <w:r w:rsidR="00DA03CD" w:rsidRPr="00911B7E">
        <w:rPr>
          <w:rFonts w:ascii="Calibri" w:eastAsia="Times New Roman" w:hAnsi="Calibri" w:cs="Times New Roman"/>
          <w:bCs/>
          <w:spacing w:val="-2"/>
          <w:kern w:val="32"/>
          <w:lang w:eastAsia="x-none"/>
        </w:rPr>
        <w:t>15</w:t>
      </w:r>
      <w:r w:rsidR="00DA03CD" w:rsidRPr="004716CD">
        <w:rPr>
          <w:rFonts w:ascii="Calibri" w:eastAsia="Times New Roman" w:hAnsi="Calibri" w:cs="Times New Roman"/>
          <w:bCs/>
          <w:spacing w:val="-2"/>
          <w:kern w:val="32"/>
          <w:lang w:eastAsia="x-none"/>
        </w:rPr>
        <w:t xml:space="preserve"> </w:t>
      </w:r>
      <w:r w:rsidR="00EC55A5" w:rsidRPr="004716CD">
        <w:rPr>
          <w:rFonts w:ascii="Calibri" w:eastAsia="Times New Roman" w:hAnsi="Calibri" w:cs="Times New Roman"/>
          <w:bCs/>
          <w:spacing w:val="-2"/>
          <w:kern w:val="32"/>
          <w:lang w:eastAsia="x-none"/>
        </w:rPr>
        <w:t xml:space="preserve">do Regulaminu. </w:t>
      </w:r>
    </w:p>
    <w:p w14:paraId="1D9EE42F" w14:textId="77777777" w:rsidR="00DC5D21" w:rsidRPr="004716CD" w:rsidRDefault="00DC5D21" w:rsidP="00DC5D21">
      <w:pPr>
        <w:pStyle w:val="Akapitzlist"/>
        <w:spacing w:after="0"/>
        <w:ind w:left="360"/>
        <w:jc w:val="both"/>
      </w:pPr>
    </w:p>
    <w:p w14:paraId="0986D3D5" w14:textId="77777777" w:rsidR="0059466A" w:rsidRPr="002E6FF2" w:rsidRDefault="00085990" w:rsidP="00085990">
      <w:pPr>
        <w:pStyle w:val="Nagwek2"/>
        <w:rPr>
          <w:sz w:val="24"/>
          <w:szCs w:val="24"/>
        </w:rPr>
      </w:pPr>
      <w:bookmarkStart w:id="28" w:name="_Toc441836719"/>
      <w:r w:rsidRPr="00DA03CD">
        <w:rPr>
          <w:sz w:val="24"/>
          <w:szCs w:val="24"/>
        </w:rPr>
        <w:lastRenderedPageBreak/>
        <w:t>Podrozdział 5.7</w:t>
      </w:r>
      <w:r w:rsidRPr="002E6FF2">
        <w:rPr>
          <w:sz w:val="24"/>
          <w:szCs w:val="24"/>
        </w:rPr>
        <w:tab/>
      </w:r>
      <w:r w:rsidR="0059466A" w:rsidRPr="002E6FF2">
        <w:rPr>
          <w:sz w:val="24"/>
          <w:szCs w:val="24"/>
        </w:rPr>
        <w:t>W</w:t>
      </w:r>
      <w:r w:rsidR="007D18F0" w:rsidRPr="002E6FF2">
        <w:rPr>
          <w:sz w:val="24"/>
          <w:szCs w:val="24"/>
        </w:rPr>
        <w:t>skaźniki w projekcie</w:t>
      </w:r>
      <w:bookmarkEnd w:id="28"/>
    </w:p>
    <w:p w14:paraId="14794F00" w14:textId="2FFD90BC" w:rsidR="0059466A" w:rsidRDefault="0059466A" w:rsidP="00C53B40">
      <w:pPr>
        <w:numPr>
          <w:ilvl w:val="0"/>
          <w:numId w:val="8"/>
        </w:numPr>
        <w:suppressAutoHyphens/>
        <w:overflowPunct w:val="0"/>
        <w:autoSpaceDE w:val="0"/>
        <w:autoSpaceDN w:val="0"/>
        <w:adjustRightInd w:val="0"/>
        <w:spacing w:after="0" w:line="240" w:lineRule="auto"/>
        <w:ind w:left="426" w:hanging="426"/>
        <w:contextualSpacing/>
        <w:jc w:val="both"/>
        <w:rPr>
          <w:kern w:val="2"/>
        </w:rPr>
      </w:pPr>
      <w:r w:rsidRPr="00621698">
        <w:rPr>
          <w:kern w:val="2"/>
        </w:rPr>
        <w:t xml:space="preserve">Wnioskodawca zobowiązany jest do monitorowania </w:t>
      </w:r>
      <w:r w:rsidR="00AB4F69">
        <w:rPr>
          <w:kern w:val="2"/>
        </w:rPr>
        <w:t xml:space="preserve">wskazanych we wniosku o dofinasowanie </w:t>
      </w:r>
      <w:r w:rsidRPr="00621698">
        <w:rPr>
          <w:kern w:val="2"/>
        </w:rPr>
        <w:t>projek</w:t>
      </w:r>
      <w:r w:rsidR="00AB4F69">
        <w:rPr>
          <w:kern w:val="2"/>
        </w:rPr>
        <w:t>tu</w:t>
      </w:r>
      <w:r w:rsidRPr="00621698">
        <w:rPr>
          <w:kern w:val="2"/>
        </w:rPr>
        <w:t xml:space="preserve"> następujących wskaźników</w:t>
      </w:r>
      <w:r w:rsidR="00FE7F7D">
        <w:rPr>
          <w:kern w:val="2"/>
        </w:rPr>
        <w:t xml:space="preserve">, </w:t>
      </w:r>
      <w:r w:rsidRPr="00621698">
        <w:rPr>
          <w:kern w:val="2"/>
        </w:rPr>
        <w:t>któr</w:t>
      </w:r>
      <w:r w:rsidR="00CA5C87">
        <w:rPr>
          <w:kern w:val="2"/>
        </w:rPr>
        <w:t>ych</w:t>
      </w:r>
      <w:r w:rsidRPr="00621698">
        <w:rPr>
          <w:kern w:val="2"/>
        </w:rPr>
        <w:t xml:space="preserve"> dotyczy projekt</w:t>
      </w:r>
      <w:r w:rsidR="00AB4F69">
        <w:rPr>
          <w:kern w:val="2"/>
        </w:rPr>
        <w:t>:</w:t>
      </w:r>
      <w:r w:rsidRPr="00621698">
        <w:rPr>
          <w:kern w:val="2"/>
        </w:rPr>
        <w:t xml:space="preserve"> </w:t>
      </w:r>
    </w:p>
    <w:p w14:paraId="0CD86FF5" w14:textId="4D0288F2" w:rsidR="0059466A" w:rsidRPr="009E73F0" w:rsidRDefault="00FE7F7D" w:rsidP="00C53B40">
      <w:pPr>
        <w:pStyle w:val="Akapitzlist"/>
        <w:numPr>
          <w:ilvl w:val="0"/>
          <w:numId w:val="9"/>
        </w:numPr>
        <w:suppressAutoHyphens/>
        <w:overflowPunct w:val="0"/>
        <w:autoSpaceDE w:val="0"/>
        <w:autoSpaceDN w:val="0"/>
        <w:adjustRightInd w:val="0"/>
        <w:spacing w:after="0" w:line="240" w:lineRule="auto"/>
        <w:ind w:left="851" w:hanging="425"/>
        <w:jc w:val="both"/>
        <w:rPr>
          <w:rFonts w:ascii="Calibri" w:hAnsi="Calibri"/>
          <w:kern w:val="2"/>
        </w:rPr>
      </w:pPr>
      <w:r>
        <w:rPr>
          <w:rFonts w:ascii="Calibri" w:hAnsi="Calibri"/>
          <w:kern w:val="2"/>
        </w:rPr>
        <w:t xml:space="preserve">wskaźnik </w:t>
      </w:r>
      <w:r w:rsidR="0059466A" w:rsidRPr="009E73F0">
        <w:rPr>
          <w:rFonts w:ascii="Calibri" w:hAnsi="Calibri"/>
          <w:kern w:val="2"/>
        </w:rPr>
        <w:t xml:space="preserve">produktu: </w:t>
      </w:r>
      <w:r w:rsidR="00584E12">
        <w:rPr>
          <w:rFonts w:ascii="Calibri" w:hAnsi="Calibri"/>
        </w:rPr>
        <w:t>Liczba mikroprzedsiębiorstw</w:t>
      </w:r>
      <w:r w:rsidR="0059466A" w:rsidRPr="009E73F0">
        <w:rPr>
          <w:rFonts w:ascii="Calibri" w:hAnsi="Calibri"/>
        </w:rPr>
        <w:t xml:space="preserve"> oraz m</w:t>
      </w:r>
      <w:r w:rsidR="00584E12">
        <w:rPr>
          <w:rFonts w:ascii="Calibri" w:hAnsi="Calibri"/>
        </w:rPr>
        <w:t>ałych i średnich przedsiębiorstw</w:t>
      </w:r>
      <w:r w:rsidR="0059466A" w:rsidRPr="009E73F0">
        <w:rPr>
          <w:rFonts w:ascii="Calibri" w:hAnsi="Calibri"/>
        </w:rPr>
        <w:t xml:space="preserve">, których pracownicy zostali objęci wsparciem w zakresie </w:t>
      </w:r>
      <w:r w:rsidR="00467C11">
        <w:rPr>
          <w:rFonts w:ascii="Calibri" w:hAnsi="Calibri"/>
        </w:rPr>
        <w:t xml:space="preserve">realizacji przedsięwzięć </w:t>
      </w:r>
      <w:r w:rsidR="00675FC2">
        <w:rPr>
          <w:rFonts w:ascii="Calibri" w:hAnsi="Calibri"/>
        </w:rPr>
        <w:t>w formule partnerstwa publiczno-prywatnego</w:t>
      </w:r>
      <w:r w:rsidR="0059466A" w:rsidRPr="009E73F0">
        <w:rPr>
          <w:rFonts w:ascii="Calibri" w:hAnsi="Calibri"/>
        </w:rPr>
        <w:t>,</w:t>
      </w:r>
      <w:r w:rsidR="0059466A" w:rsidRPr="009E73F0">
        <w:rPr>
          <w:rFonts w:ascii="Calibri" w:hAnsi="Calibri"/>
          <w:b/>
        </w:rPr>
        <w:t xml:space="preserve">  </w:t>
      </w:r>
    </w:p>
    <w:p w14:paraId="664BC7A1" w14:textId="4594425F" w:rsidR="00811B6F" w:rsidRPr="004716CD" w:rsidRDefault="0059466A" w:rsidP="00C53B40">
      <w:pPr>
        <w:pStyle w:val="Akapitzlist"/>
        <w:numPr>
          <w:ilvl w:val="0"/>
          <w:numId w:val="9"/>
        </w:numPr>
        <w:suppressAutoHyphens/>
        <w:overflowPunct w:val="0"/>
        <w:autoSpaceDE w:val="0"/>
        <w:autoSpaceDN w:val="0"/>
        <w:adjustRightInd w:val="0"/>
        <w:spacing w:after="0" w:line="240" w:lineRule="auto"/>
        <w:ind w:left="851" w:hanging="425"/>
        <w:jc w:val="both"/>
        <w:rPr>
          <w:rFonts w:ascii="Calibri" w:hAnsi="Calibri"/>
          <w:kern w:val="2"/>
        </w:rPr>
      </w:pPr>
      <w:r w:rsidRPr="009E73F0">
        <w:rPr>
          <w:rFonts w:ascii="Calibri" w:hAnsi="Calibri"/>
        </w:rPr>
        <w:t>wskaźnik rezu</w:t>
      </w:r>
      <w:r w:rsidR="00FE7F7D">
        <w:rPr>
          <w:rFonts w:ascii="Calibri" w:hAnsi="Calibri"/>
        </w:rPr>
        <w:t xml:space="preserve">ltatu: </w:t>
      </w:r>
      <w:r w:rsidRPr="009E73F0">
        <w:rPr>
          <w:rFonts w:ascii="Calibri" w:hAnsi="Calibri"/>
        </w:rPr>
        <w:t>Liczba mikro, m</w:t>
      </w:r>
      <w:r w:rsidR="00584E12">
        <w:rPr>
          <w:rFonts w:ascii="Calibri" w:hAnsi="Calibri"/>
        </w:rPr>
        <w:t>ałych i średnich przedsiębiorstw</w:t>
      </w:r>
      <w:r w:rsidRPr="009E73F0">
        <w:rPr>
          <w:rFonts w:ascii="Calibri" w:hAnsi="Calibri"/>
        </w:rPr>
        <w:t>, których przedstawiciele nabyli wiedzę</w:t>
      </w:r>
      <w:r w:rsidR="00467C11">
        <w:rPr>
          <w:rFonts w:ascii="Calibri" w:hAnsi="Calibri"/>
        </w:rPr>
        <w:t xml:space="preserve"> </w:t>
      </w:r>
      <w:r w:rsidRPr="009E73F0">
        <w:rPr>
          <w:rFonts w:ascii="Calibri" w:hAnsi="Calibri"/>
        </w:rPr>
        <w:t xml:space="preserve"> </w:t>
      </w:r>
      <w:r w:rsidR="008860BE">
        <w:rPr>
          <w:rFonts w:ascii="Calibri" w:hAnsi="Calibri"/>
        </w:rPr>
        <w:t xml:space="preserve">dotyczącą przedsięwzięć </w:t>
      </w:r>
      <w:r w:rsidR="00675FC2">
        <w:rPr>
          <w:rFonts w:ascii="Calibri" w:hAnsi="Calibri"/>
        </w:rPr>
        <w:t>realizowanych w formule partnerstwa</w:t>
      </w:r>
      <w:r w:rsidR="008860BE">
        <w:rPr>
          <w:rFonts w:ascii="Calibri" w:hAnsi="Calibri"/>
        </w:rPr>
        <w:t xml:space="preserve"> publiczno-prywatnego</w:t>
      </w:r>
      <w:r w:rsidR="00811B6F">
        <w:rPr>
          <w:rFonts w:ascii="Calibri" w:hAnsi="Calibri"/>
        </w:rPr>
        <w:t xml:space="preserve">, </w:t>
      </w:r>
    </w:p>
    <w:p w14:paraId="043667D6" w14:textId="6FA5085B" w:rsidR="00811B6F" w:rsidRPr="00911B7E" w:rsidRDefault="00811B6F" w:rsidP="004716CD">
      <w:pPr>
        <w:suppressAutoHyphens/>
        <w:overflowPunct w:val="0"/>
        <w:autoSpaceDE w:val="0"/>
        <w:autoSpaceDN w:val="0"/>
        <w:adjustRightInd w:val="0"/>
        <w:spacing w:after="0" w:line="240" w:lineRule="auto"/>
        <w:ind w:left="426"/>
        <w:jc w:val="both"/>
        <w:rPr>
          <w:rFonts w:ascii="Calibri" w:hAnsi="Calibri"/>
        </w:rPr>
      </w:pPr>
      <w:r w:rsidRPr="00911B7E">
        <w:rPr>
          <w:rFonts w:ascii="Calibri" w:hAnsi="Calibri"/>
        </w:rPr>
        <w:t xml:space="preserve">oraz </w:t>
      </w:r>
      <w:r w:rsidR="008D696B" w:rsidRPr="00911B7E">
        <w:rPr>
          <w:rFonts w:ascii="Calibri" w:hAnsi="Calibri"/>
        </w:rPr>
        <w:t>co</w:t>
      </w:r>
      <w:r w:rsidR="008D696B" w:rsidRPr="00911B7E">
        <w:rPr>
          <w:kern w:val="2"/>
        </w:rPr>
        <w:t xml:space="preserve"> najmniej</w:t>
      </w:r>
      <w:r w:rsidRPr="00911B7E">
        <w:rPr>
          <w:kern w:val="2"/>
        </w:rPr>
        <w:t xml:space="preserve"> poniższych wskaźników:</w:t>
      </w:r>
    </w:p>
    <w:p w14:paraId="58524C0F" w14:textId="77777777" w:rsidR="008860BE" w:rsidRPr="00911B7E" w:rsidRDefault="008860BE" w:rsidP="008860BE">
      <w:pPr>
        <w:pStyle w:val="Akapitzlist"/>
        <w:numPr>
          <w:ilvl w:val="0"/>
          <w:numId w:val="10"/>
        </w:numPr>
        <w:suppressAutoHyphens/>
        <w:overflowPunct w:val="0"/>
        <w:autoSpaceDE w:val="0"/>
        <w:autoSpaceDN w:val="0"/>
        <w:adjustRightInd w:val="0"/>
        <w:spacing w:after="0" w:line="240" w:lineRule="auto"/>
        <w:ind w:left="851" w:hanging="425"/>
        <w:jc w:val="both"/>
        <w:rPr>
          <w:rFonts w:ascii="Calibri" w:hAnsi="Calibri"/>
          <w:kern w:val="2"/>
        </w:rPr>
      </w:pPr>
      <w:r w:rsidRPr="00911B7E">
        <w:rPr>
          <w:rFonts w:ascii="Calibri" w:hAnsi="Calibri"/>
          <w:kern w:val="2"/>
        </w:rPr>
        <w:t>liczba osobodni szkoleniowych zrealizowanych w ramach projektu;</w:t>
      </w:r>
    </w:p>
    <w:p w14:paraId="3E061646" w14:textId="005B49D4" w:rsidR="00911B7E" w:rsidRPr="00911B7E" w:rsidRDefault="00911B7E" w:rsidP="008860BE">
      <w:pPr>
        <w:pStyle w:val="Akapitzlist"/>
        <w:numPr>
          <w:ilvl w:val="0"/>
          <w:numId w:val="10"/>
        </w:numPr>
        <w:suppressAutoHyphens/>
        <w:overflowPunct w:val="0"/>
        <w:autoSpaceDE w:val="0"/>
        <w:autoSpaceDN w:val="0"/>
        <w:adjustRightInd w:val="0"/>
        <w:spacing w:after="0" w:line="240" w:lineRule="auto"/>
        <w:ind w:left="851" w:hanging="425"/>
        <w:jc w:val="both"/>
        <w:rPr>
          <w:rFonts w:ascii="Calibri" w:hAnsi="Calibri"/>
          <w:kern w:val="2"/>
        </w:rPr>
      </w:pPr>
      <w:r w:rsidRPr="00911B7E">
        <w:rPr>
          <w:rFonts w:ascii="Calibri" w:hAnsi="Calibri"/>
          <w:kern w:val="2"/>
        </w:rPr>
        <w:t>średnia liczba osobodni szkoleniowych przypadających na jednego uczestnika;</w:t>
      </w:r>
    </w:p>
    <w:p w14:paraId="45B4F5BF" w14:textId="61ECE6C1" w:rsidR="00811B6F" w:rsidRPr="00911B7E" w:rsidRDefault="00811B6F">
      <w:pPr>
        <w:pStyle w:val="Akapitzlist"/>
        <w:numPr>
          <w:ilvl w:val="0"/>
          <w:numId w:val="10"/>
        </w:numPr>
        <w:suppressAutoHyphens/>
        <w:overflowPunct w:val="0"/>
        <w:autoSpaceDE w:val="0"/>
        <w:autoSpaceDN w:val="0"/>
        <w:adjustRightInd w:val="0"/>
        <w:spacing w:after="0" w:line="240" w:lineRule="auto"/>
        <w:ind w:left="851" w:hanging="425"/>
        <w:jc w:val="both"/>
        <w:rPr>
          <w:rFonts w:ascii="Calibri" w:hAnsi="Calibri"/>
          <w:kern w:val="2"/>
        </w:rPr>
      </w:pPr>
      <w:r w:rsidRPr="00911B7E">
        <w:rPr>
          <w:rFonts w:ascii="Calibri" w:hAnsi="Calibri"/>
          <w:kern w:val="2"/>
        </w:rPr>
        <w:t>liczba uczestników, któr</w:t>
      </w:r>
      <w:r w:rsidR="00654F81">
        <w:rPr>
          <w:rFonts w:ascii="Calibri" w:hAnsi="Calibri"/>
          <w:kern w:val="2"/>
        </w:rPr>
        <w:t>zy</w:t>
      </w:r>
      <w:r w:rsidRPr="00911B7E">
        <w:rPr>
          <w:rFonts w:ascii="Calibri" w:hAnsi="Calibri"/>
          <w:kern w:val="2"/>
        </w:rPr>
        <w:t xml:space="preserve"> w momencie rozpoczęcia udziału w projekcie </w:t>
      </w:r>
      <w:r w:rsidR="00654F81" w:rsidRPr="00911B7E">
        <w:rPr>
          <w:rFonts w:ascii="Calibri" w:hAnsi="Calibri"/>
          <w:kern w:val="2"/>
        </w:rPr>
        <w:t>ukończyl</w:t>
      </w:r>
      <w:r w:rsidR="00654F81">
        <w:rPr>
          <w:rFonts w:ascii="Calibri" w:hAnsi="Calibri"/>
          <w:kern w:val="2"/>
        </w:rPr>
        <w:t>i</w:t>
      </w:r>
      <w:r w:rsidR="00654F81" w:rsidRPr="00911B7E">
        <w:rPr>
          <w:rFonts w:ascii="Calibri" w:hAnsi="Calibri"/>
          <w:kern w:val="2"/>
        </w:rPr>
        <w:t xml:space="preserve">  </w:t>
      </w:r>
      <w:r w:rsidRPr="00911B7E">
        <w:rPr>
          <w:rFonts w:ascii="Calibri" w:hAnsi="Calibri"/>
          <w:kern w:val="2"/>
        </w:rPr>
        <w:t>45 rok życia;</w:t>
      </w:r>
    </w:p>
    <w:p w14:paraId="63F25554" w14:textId="4E938753" w:rsidR="00911B7E" w:rsidRDefault="0059466A" w:rsidP="0032241D">
      <w:pPr>
        <w:numPr>
          <w:ilvl w:val="0"/>
          <w:numId w:val="8"/>
        </w:numPr>
        <w:suppressAutoHyphens/>
        <w:overflowPunct w:val="0"/>
        <w:autoSpaceDE w:val="0"/>
        <w:autoSpaceDN w:val="0"/>
        <w:adjustRightInd w:val="0"/>
        <w:spacing w:after="0" w:line="240" w:lineRule="auto"/>
        <w:ind w:left="426" w:hanging="426"/>
        <w:contextualSpacing/>
        <w:jc w:val="both"/>
        <w:rPr>
          <w:kern w:val="2"/>
        </w:rPr>
      </w:pPr>
      <w:r w:rsidRPr="00911B7E">
        <w:rPr>
          <w:kern w:val="2"/>
        </w:rPr>
        <w:t>Minimalny poziom wskaźnika rezultatu</w:t>
      </w:r>
      <w:r w:rsidR="008554D2" w:rsidRPr="00911B7E">
        <w:rPr>
          <w:kern w:val="2"/>
        </w:rPr>
        <w:t>, o którym mowa w</w:t>
      </w:r>
      <w:r w:rsidRPr="00911B7E">
        <w:rPr>
          <w:kern w:val="2"/>
        </w:rPr>
        <w:t xml:space="preserve"> </w:t>
      </w:r>
      <w:r w:rsidR="001D7089" w:rsidRPr="00911B7E">
        <w:rPr>
          <w:kern w:val="2"/>
        </w:rPr>
        <w:t xml:space="preserve">ust. </w:t>
      </w:r>
      <w:r w:rsidR="00343D1E" w:rsidRPr="00911B7E">
        <w:rPr>
          <w:kern w:val="2"/>
        </w:rPr>
        <w:t>1</w:t>
      </w:r>
      <w:r w:rsidRPr="00911B7E">
        <w:rPr>
          <w:kern w:val="2"/>
        </w:rPr>
        <w:t xml:space="preserve"> </w:t>
      </w:r>
      <w:r w:rsidR="008554D2" w:rsidRPr="00911B7E">
        <w:rPr>
          <w:kern w:val="2"/>
        </w:rPr>
        <w:t xml:space="preserve">pkt 2, </w:t>
      </w:r>
      <w:r w:rsidRPr="00911B7E">
        <w:rPr>
          <w:kern w:val="2"/>
        </w:rPr>
        <w:t>powinien wynosić co najmniej 90% wartości wskaźnika produktu</w:t>
      </w:r>
      <w:r w:rsidR="00911B7E" w:rsidRPr="00911B7E">
        <w:rPr>
          <w:kern w:val="2"/>
        </w:rPr>
        <w:t>, o którym mo</w:t>
      </w:r>
      <w:r w:rsidR="00C11638">
        <w:rPr>
          <w:kern w:val="2"/>
        </w:rPr>
        <w:t>wa w ust. 1 pkt 1</w:t>
      </w:r>
      <w:r w:rsidR="00911B7E" w:rsidRPr="00911B7E">
        <w:rPr>
          <w:kern w:val="2"/>
        </w:rPr>
        <w:t>,</w:t>
      </w:r>
      <w:r w:rsidRPr="00911B7E">
        <w:rPr>
          <w:kern w:val="2"/>
        </w:rPr>
        <w:t xml:space="preserve"> wskazanego we wniosku o dofinansowanie projektu. </w:t>
      </w:r>
    </w:p>
    <w:p w14:paraId="39A06870" w14:textId="62C05E8A" w:rsidR="008554D2" w:rsidRPr="00911B7E" w:rsidRDefault="00DE5EAB" w:rsidP="0032241D">
      <w:pPr>
        <w:numPr>
          <w:ilvl w:val="0"/>
          <w:numId w:val="8"/>
        </w:numPr>
        <w:suppressAutoHyphens/>
        <w:overflowPunct w:val="0"/>
        <w:autoSpaceDE w:val="0"/>
        <w:autoSpaceDN w:val="0"/>
        <w:adjustRightInd w:val="0"/>
        <w:spacing w:after="0" w:line="240" w:lineRule="auto"/>
        <w:ind w:left="426" w:hanging="426"/>
        <w:contextualSpacing/>
        <w:jc w:val="both"/>
        <w:rPr>
          <w:kern w:val="2"/>
        </w:rPr>
      </w:pPr>
      <w:r w:rsidRPr="00911B7E">
        <w:rPr>
          <w:kern w:val="2"/>
        </w:rPr>
        <w:t>Wszystkie wskaźniki w projekcie muszą podlegać monitorowaniu zgodnie z założeniami określonymi we wniosku o dofinansowanie.</w:t>
      </w:r>
    </w:p>
    <w:p w14:paraId="59D360EF" w14:textId="77777777" w:rsidR="0059466A" w:rsidRPr="002E6FF2" w:rsidRDefault="00085990" w:rsidP="00572B56">
      <w:pPr>
        <w:pStyle w:val="Nagwek2"/>
        <w:rPr>
          <w:sz w:val="24"/>
          <w:szCs w:val="24"/>
        </w:rPr>
      </w:pPr>
      <w:bookmarkStart w:id="29" w:name="_Toc441836720"/>
      <w:r w:rsidRPr="002E6FF2">
        <w:rPr>
          <w:sz w:val="24"/>
          <w:szCs w:val="24"/>
        </w:rPr>
        <w:t xml:space="preserve">Podrozdział </w:t>
      </w:r>
      <w:r w:rsidR="00581D04" w:rsidRPr="002E6FF2">
        <w:rPr>
          <w:sz w:val="24"/>
          <w:szCs w:val="24"/>
        </w:rPr>
        <w:t>5</w:t>
      </w:r>
      <w:r w:rsidR="004B2F51" w:rsidRPr="002E6FF2">
        <w:rPr>
          <w:sz w:val="24"/>
          <w:szCs w:val="24"/>
        </w:rPr>
        <w:t>.</w:t>
      </w:r>
      <w:r w:rsidR="003B7FDF" w:rsidRPr="002E6FF2">
        <w:rPr>
          <w:sz w:val="24"/>
          <w:szCs w:val="24"/>
        </w:rPr>
        <w:t>8</w:t>
      </w:r>
      <w:r w:rsidR="004B2F51" w:rsidRPr="002E6FF2">
        <w:rPr>
          <w:sz w:val="24"/>
          <w:szCs w:val="24"/>
        </w:rPr>
        <w:tab/>
      </w:r>
      <w:bookmarkEnd w:id="22"/>
      <w:r w:rsidR="007D18F0" w:rsidRPr="002E6FF2">
        <w:rPr>
          <w:sz w:val="24"/>
          <w:szCs w:val="24"/>
        </w:rPr>
        <w:t>P</w:t>
      </w:r>
      <w:r w:rsidR="00E4664A" w:rsidRPr="002E6FF2">
        <w:rPr>
          <w:sz w:val="24"/>
          <w:szCs w:val="24"/>
        </w:rPr>
        <w:t>rojekty partnerskie</w:t>
      </w:r>
      <w:bookmarkEnd w:id="29"/>
    </w:p>
    <w:p w14:paraId="1D3A9F45" w14:textId="77777777" w:rsidR="0059466A" w:rsidRPr="00ED3CDE" w:rsidRDefault="00054B7C" w:rsidP="00186C01">
      <w:pPr>
        <w:pStyle w:val="Akapitzlist"/>
        <w:numPr>
          <w:ilvl w:val="0"/>
          <w:numId w:val="11"/>
        </w:numPr>
        <w:tabs>
          <w:tab w:val="left" w:pos="1134"/>
        </w:tabs>
        <w:suppressAutoHyphens/>
        <w:overflowPunct w:val="0"/>
        <w:autoSpaceDE w:val="0"/>
        <w:autoSpaceDN w:val="0"/>
        <w:adjustRightInd w:val="0"/>
        <w:spacing w:after="0" w:line="240" w:lineRule="auto"/>
        <w:ind w:left="426" w:hanging="426"/>
        <w:jc w:val="both"/>
        <w:rPr>
          <w:rFonts w:ascii="Calibri" w:hAnsi="Calibri"/>
          <w:kern w:val="2"/>
        </w:rPr>
      </w:pPr>
      <w:r>
        <w:rPr>
          <w:rFonts w:ascii="Calibri" w:hAnsi="Calibri"/>
          <w:kern w:val="2"/>
        </w:rPr>
        <w:t xml:space="preserve">W ramach </w:t>
      </w:r>
      <w:r>
        <w:t>konkursu dopuszcza się realizację projektów partnerskich</w:t>
      </w:r>
      <w:r>
        <w:rPr>
          <w:rFonts w:ascii="Calibri" w:hAnsi="Calibri"/>
          <w:kern w:val="2"/>
        </w:rPr>
        <w:t xml:space="preserve">. </w:t>
      </w:r>
    </w:p>
    <w:p w14:paraId="6CFCE9DD" w14:textId="77777777" w:rsidR="00D00CDA" w:rsidRDefault="0059466A" w:rsidP="00186C01">
      <w:pPr>
        <w:pStyle w:val="Akapitzlist"/>
        <w:numPr>
          <w:ilvl w:val="0"/>
          <w:numId w:val="11"/>
        </w:numPr>
        <w:tabs>
          <w:tab w:val="left" w:pos="1134"/>
        </w:tabs>
        <w:suppressAutoHyphens/>
        <w:overflowPunct w:val="0"/>
        <w:autoSpaceDE w:val="0"/>
        <w:autoSpaceDN w:val="0"/>
        <w:adjustRightInd w:val="0"/>
        <w:spacing w:after="0" w:line="240" w:lineRule="auto"/>
        <w:ind w:left="426" w:hanging="426"/>
        <w:jc w:val="both"/>
        <w:rPr>
          <w:rFonts w:ascii="Calibri" w:hAnsi="Calibri"/>
          <w:kern w:val="2"/>
        </w:rPr>
      </w:pPr>
      <w:r w:rsidRPr="00D00CDA">
        <w:rPr>
          <w:rFonts w:ascii="Calibri" w:hAnsi="Calibri"/>
          <w:kern w:val="2"/>
        </w:rPr>
        <w:t>Utworzenie lub zainicjowanie partnerstwa musi nastąpić przed złoż</w:t>
      </w:r>
      <w:r w:rsidR="00D00CDA">
        <w:rPr>
          <w:rFonts w:ascii="Calibri" w:hAnsi="Calibri"/>
          <w:kern w:val="2"/>
        </w:rPr>
        <w:t>eniem wniosku o dofinansowanie projektu.</w:t>
      </w:r>
    </w:p>
    <w:p w14:paraId="3DA4AE49" w14:textId="77777777" w:rsidR="0059466A" w:rsidRPr="00D00CDA" w:rsidRDefault="0059466A" w:rsidP="00186C01">
      <w:pPr>
        <w:pStyle w:val="Akapitzlist"/>
        <w:numPr>
          <w:ilvl w:val="0"/>
          <w:numId w:val="11"/>
        </w:numPr>
        <w:tabs>
          <w:tab w:val="left" w:pos="1134"/>
        </w:tabs>
        <w:suppressAutoHyphens/>
        <w:overflowPunct w:val="0"/>
        <w:autoSpaceDE w:val="0"/>
        <w:autoSpaceDN w:val="0"/>
        <w:adjustRightInd w:val="0"/>
        <w:spacing w:after="0" w:line="240" w:lineRule="auto"/>
        <w:ind w:left="426" w:hanging="426"/>
        <w:jc w:val="both"/>
        <w:rPr>
          <w:rFonts w:ascii="Calibri" w:hAnsi="Calibri"/>
          <w:kern w:val="2"/>
        </w:rPr>
      </w:pPr>
      <w:r w:rsidRPr="00D00CDA">
        <w:rPr>
          <w:rFonts w:ascii="Calibri" w:hAnsi="Calibri"/>
          <w:kern w:val="2"/>
        </w:rPr>
        <w:t xml:space="preserve">Partner </w:t>
      </w:r>
      <w:r w:rsidR="00D00CDA">
        <w:rPr>
          <w:rFonts w:ascii="Calibri" w:hAnsi="Calibri"/>
          <w:kern w:val="2"/>
        </w:rPr>
        <w:t xml:space="preserve">musi być </w:t>
      </w:r>
      <w:r w:rsidRPr="00D00CDA">
        <w:rPr>
          <w:rFonts w:ascii="Calibri" w:hAnsi="Calibri"/>
          <w:kern w:val="2"/>
        </w:rPr>
        <w:t>zaangażowany w realizację projektu, co oznacza, że</w:t>
      </w:r>
      <w:r w:rsidR="00054B7C" w:rsidRPr="00054B7C">
        <w:t xml:space="preserve"> </w:t>
      </w:r>
      <w:r w:rsidR="00054B7C">
        <w:t>wnosi do projektu zasoby ludzkie, organizacyjne, techniczne lub finansowe oraz</w:t>
      </w:r>
      <w:r w:rsidRPr="00D00CDA">
        <w:rPr>
          <w:rFonts w:ascii="Calibri" w:hAnsi="Calibri"/>
          <w:kern w:val="2"/>
        </w:rPr>
        <w:t xml:space="preserve"> uczestniczy również w przygotowaniu wniosku o dofinansowanie i zarządzaniu projektem. </w:t>
      </w:r>
    </w:p>
    <w:p w14:paraId="71BEE8AE" w14:textId="77777777" w:rsidR="0059466A" w:rsidRPr="00ED3CDE" w:rsidRDefault="00054B7C" w:rsidP="00186C01">
      <w:pPr>
        <w:pStyle w:val="Akapitzlist"/>
        <w:numPr>
          <w:ilvl w:val="0"/>
          <w:numId w:val="11"/>
        </w:numPr>
        <w:tabs>
          <w:tab w:val="left" w:pos="1134"/>
        </w:tabs>
        <w:suppressAutoHyphens/>
        <w:overflowPunct w:val="0"/>
        <w:autoSpaceDE w:val="0"/>
        <w:autoSpaceDN w:val="0"/>
        <w:adjustRightInd w:val="0"/>
        <w:spacing w:after="0" w:line="240" w:lineRule="auto"/>
        <w:ind w:left="426" w:hanging="426"/>
        <w:jc w:val="both"/>
        <w:rPr>
          <w:rFonts w:ascii="Calibri" w:hAnsi="Calibri"/>
          <w:b/>
          <w:lang w:eastAsia="pl-PL"/>
        </w:rPr>
      </w:pPr>
      <w:r>
        <w:t>U</w:t>
      </w:r>
      <w:r w:rsidRPr="00F05119">
        <w:t>mowa o </w:t>
      </w:r>
      <w:bookmarkStart w:id="30" w:name="highlightHit_32"/>
      <w:bookmarkEnd w:id="30"/>
      <w:r w:rsidRPr="00F05119">
        <w:t>partnerstwie nie mo</w:t>
      </w:r>
      <w:r>
        <w:t xml:space="preserve">że </w:t>
      </w:r>
      <w:r w:rsidRPr="00F05119">
        <w:t>być zawart</w:t>
      </w:r>
      <w:r>
        <w:t>a</w:t>
      </w:r>
      <w:r w:rsidRPr="00F05119">
        <w:t xml:space="preserve"> pomiędzy podmiotami powiązanymi w rozumieniu załącznika I do rozporządzenia </w:t>
      </w:r>
      <w:r>
        <w:t xml:space="preserve">KE </w:t>
      </w:r>
      <w:r w:rsidRPr="00F05119">
        <w:t>nr 651/2014</w:t>
      </w:r>
      <w:r>
        <w:t xml:space="preserve">. </w:t>
      </w:r>
    </w:p>
    <w:p w14:paraId="43F143F6" w14:textId="77777777" w:rsidR="00D00CDA" w:rsidRPr="00D00CDA" w:rsidRDefault="00D00CDA" w:rsidP="00186C01">
      <w:pPr>
        <w:pStyle w:val="Akapitzlist"/>
        <w:numPr>
          <w:ilvl w:val="0"/>
          <w:numId w:val="11"/>
        </w:numPr>
        <w:tabs>
          <w:tab w:val="left" w:pos="1134"/>
        </w:tabs>
        <w:suppressAutoHyphens/>
        <w:overflowPunct w:val="0"/>
        <w:autoSpaceDE w:val="0"/>
        <w:autoSpaceDN w:val="0"/>
        <w:adjustRightInd w:val="0"/>
        <w:spacing w:after="0" w:line="240" w:lineRule="auto"/>
        <w:ind w:left="426" w:hanging="426"/>
        <w:jc w:val="both"/>
        <w:rPr>
          <w:rFonts w:ascii="Calibri" w:hAnsi="Calibri"/>
          <w:lang w:eastAsia="pl-PL"/>
        </w:rPr>
      </w:pPr>
      <w:r w:rsidRPr="00D00CDA">
        <w:rPr>
          <w:rFonts w:ascii="Calibri" w:hAnsi="Calibri"/>
          <w:lang w:eastAsia="pl-PL"/>
        </w:rPr>
        <w:t xml:space="preserve">Stroną umowy o partnerstwie nie może być podmiot </w:t>
      </w:r>
      <w:r>
        <w:rPr>
          <w:rFonts w:ascii="Calibri" w:hAnsi="Calibri"/>
          <w:lang w:eastAsia="pl-PL"/>
        </w:rPr>
        <w:t xml:space="preserve">wykluczony z możliwości otrzymania dofinansowania. </w:t>
      </w:r>
    </w:p>
    <w:p w14:paraId="19C90BD0" w14:textId="77777777" w:rsidR="0059466A" w:rsidRPr="00192F32" w:rsidRDefault="0059466A" w:rsidP="00186C01">
      <w:pPr>
        <w:pStyle w:val="Akapitzlist"/>
        <w:numPr>
          <w:ilvl w:val="0"/>
          <w:numId w:val="11"/>
        </w:numPr>
        <w:tabs>
          <w:tab w:val="left" w:pos="1134"/>
        </w:tabs>
        <w:suppressAutoHyphens/>
        <w:overflowPunct w:val="0"/>
        <w:autoSpaceDE w:val="0"/>
        <w:autoSpaceDN w:val="0"/>
        <w:adjustRightInd w:val="0"/>
        <w:spacing w:after="0" w:line="240" w:lineRule="auto"/>
        <w:ind w:left="426" w:hanging="426"/>
        <w:jc w:val="both"/>
        <w:rPr>
          <w:rFonts w:ascii="Calibri" w:hAnsi="Calibri"/>
          <w:b/>
          <w:lang w:eastAsia="pl-PL"/>
        </w:rPr>
      </w:pPr>
      <w:r w:rsidRPr="00ED3CDE">
        <w:rPr>
          <w:rFonts w:ascii="Calibri" w:hAnsi="Calibri"/>
          <w:kern w:val="2"/>
        </w:rPr>
        <w:t xml:space="preserve">Beneficjent projektu, będący stroną umowy o dofinansowanie, pełni rolę </w:t>
      </w:r>
      <w:r w:rsidR="00054B7C">
        <w:rPr>
          <w:rFonts w:ascii="Calibri" w:hAnsi="Calibri"/>
          <w:kern w:val="2"/>
        </w:rPr>
        <w:t>p</w:t>
      </w:r>
      <w:r w:rsidRPr="00ED3CDE">
        <w:rPr>
          <w:rFonts w:ascii="Calibri" w:hAnsi="Calibri"/>
          <w:kern w:val="2"/>
        </w:rPr>
        <w:t>artner</w:t>
      </w:r>
      <w:r w:rsidR="00D03027">
        <w:rPr>
          <w:rFonts w:ascii="Calibri" w:hAnsi="Calibri"/>
          <w:kern w:val="2"/>
        </w:rPr>
        <w:t>a</w:t>
      </w:r>
      <w:r w:rsidRPr="00ED3CDE">
        <w:rPr>
          <w:rFonts w:ascii="Calibri" w:hAnsi="Calibri"/>
          <w:kern w:val="2"/>
        </w:rPr>
        <w:t xml:space="preserve"> wiodąc</w:t>
      </w:r>
      <w:r w:rsidR="00D03027">
        <w:rPr>
          <w:rFonts w:ascii="Calibri" w:hAnsi="Calibri"/>
          <w:kern w:val="2"/>
        </w:rPr>
        <w:t>ego</w:t>
      </w:r>
      <w:r w:rsidRPr="00ED3CDE">
        <w:rPr>
          <w:rFonts w:ascii="Calibri" w:hAnsi="Calibri"/>
          <w:kern w:val="2"/>
        </w:rPr>
        <w:t>.</w:t>
      </w:r>
    </w:p>
    <w:p w14:paraId="066C74F5" w14:textId="78C39EB4" w:rsidR="007A4B56" w:rsidRPr="00ED3CDE" w:rsidRDefault="007A4B56" w:rsidP="00186C01">
      <w:pPr>
        <w:pStyle w:val="Akapitzlist"/>
        <w:numPr>
          <w:ilvl w:val="0"/>
          <w:numId w:val="11"/>
        </w:numPr>
        <w:tabs>
          <w:tab w:val="left" w:pos="1134"/>
        </w:tabs>
        <w:suppressAutoHyphens/>
        <w:overflowPunct w:val="0"/>
        <w:autoSpaceDE w:val="0"/>
        <w:autoSpaceDN w:val="0"/>
        <w:adjustRightInd w:val="0"/>
        <w:spacing w:after="0" w:line="240" w:lineRule="auto"/>
        <w:ind w:left="426" w:hanging="426"/>
        <w:jc w:val="both"/>
        <w:rPr>
          <w:rFonts w:ascii="Calibri" w:hAnsi="Calibri"/>
          <w:b/>
          <w:lang w:eastAsia="pl-PL"/>
        </w:rPr>
      </w:pPr>
      <w:r>
        <w:rPr>
          <w:rFonts w:ascii="Calibri" w:hAnsi="Calibri"/>
          <w:kern w:val="2"/>
        </w:rPr>
        <w:t>Podmiot</w:t>
      </w:r>
      <w:r w:rsidR="008D5C98">
        <w:rPr>
          <w:rFonts w:ascii="Calibri" w:hAnsi="Calibri"/>
          <w:kern w:val="2"/>
        </w:rPr>
        <w:t>/</w:t>
      </w:r>
      <w:r>
        <w:rPr>
          <w:rFonts w:ascii="Calibri" w:hAnsi="Calibri"/>
          <w:kern w:val="2"/>
        </w:rPr>
        <w:t xml:space="preserve">y </w:t>
      </w:r>
      <w:proofErr w:type="spellStart"/>
      <w:r>
        <w:rPr>
          <w:rFonts w:ascii="Calibri" w:hAnsi="Calibri"/>
          <w:kern w:val="2"/>
        </w:rPr>
        <w:t>wskazan</w:t>
      </w:r>
      <w:proofErr w:type="spellEnd"/>
      <w:r w:rsidR="008D5C98">
        <w:rPr>
          <w:rFonts w:ascii="Calibri" w:hAnsi="Calibri"/>
          <w:kern w:val="2"/>
        </w:rPr>
        <w:t>/</w:t>
      </w:r>
      <w:r>
        <w:rPr>
          <w:rFonts w:ascii="Calibri" w:hAnsi="Calibri"/>
          <w:kern w:val="2"/>
        </w:rPr>
        <w:t>e jako</w:t>
      </w:r>
      <w:r w:rsidR="008D5C98">
        <w:rPr>
          <w:rFonts w:ascii="Calibri" w:hAnsi="Calibri"/>
          <w:kern w:val="2"/>
        </w:rPr>
        <w:t xml:space="preserve"> wnioskodawca lub</w:t>
      </w:r>
      <w:r>
        <w:rPr>
          <w:rFonts w:ascii="Calibri" w:hAnsi="Calibri"/>
          <w:kern w:val="2"/>
        </w:rPr>
        <w:t xml:space="preserve"> partner</w:t>
      </w:r>
      <w:r w:rsidR="008D5C98">
        <w:rPr>
          <w:rFonts w:ascii="Calibri" w:hAnsi="Calibri"/>
          <w:kern w:val="2"/>
        </w:rPr>
        <w:t>/</w:t>
      </w:r>
      <w:proofErr w:type="spellStart"/>
      <w:r w:rsidR="008D5C98">
        <w:rPr>
          <w:rFonts w:ascii="Calibri" w:hAnsi="Calibri"/>
          <w:kern w:val="2"/>
        </w:rPr>
        <w:t>r</w:t>
      </w:r>
      <w:r>
        <w:rPr>
          <w:rFonts w:ascii="Calibri" w:hAnsi="Calibri"/>
          <w:kern w:val="2"/>
        </w:rPr>
        <w:t>zy</w:t>
      </w:r>
      <w:proofErr w:type="spellEnd"/>
      <w:r>
        <w:rPr>
          <w:rFonts w:ascii="Calibri" w:hAnsi="Calibri"/>
          <w:kern w:val="2"/>
        </w:rPr>
        <w:t xml:space="preserve"> projektu mogą występować tylko  w jednym wniosku o dofinansowanie złożonym w ramach konkursu.</w:t>
      </w:r>
    </w:p>
    <w:p w14:paraId="50D6DD10" w14:textId="77777777" w:rsidR="0059466A" w:rsidRPr="00DC5D21" w:rsidRDefault="0059466A" w:rsidP="00186C01">
      <w:pPr>
        <w:pStyle w:val="Akapitzlist"/>
        <w:numPr>
          <w:ilvl w:val="0"/>
          <w:numId w:val="11"/>
        </w:numPr>
        <w:tabs>
          <w:tab w:val="left" w:pos="1134"/>
        </w:tabs>
        <w:suppressAutoHyphens/>
        <w:overflowPunct w:val="0"/>
        <w:autoSpaceDE w:val="0"/>
        <w:autoSpaceDN w:val="0"/>
        <w:adjustRightInd w:val="0"/>
        <w:spacing w:after="0" w:line="240" w:lineRule="auto"/>
        <w:ind w:left="426" w:hanging="426"/>
        <w:jc w:val="both"/>
        <w:rPr>
          <w:rFonts w:ascii="Calibri" w:hAnsi="Calibri"/>
          <w:b/>
          <w:lang w:eastAsia="pl-PL"/>
        </w:rPr>
      </w:pPr>
      <w:r w:rsidRPr="00ED3CDE">
        <w:rPr>
          <w:rFonts w:ascii="Calibri" w:hAnsi="Calibri"/>
          <w:kern w:val="2"/>
        </w:rPr>
        <w:t>W ramach konkursu nie jest możliwa realizacja projektów ponadnarodowy</w:t>
      </w:r>
      <w:r w:rsidR="00FB6BA7">
        <w:rPr>
          <w:rFonts w:ascii="Calibri" w:hAnsi="Calibri"/>
          <w:kern w:val="2"/>
        </w:rPr>
        <w:t>ch</w:t>
      </w:r>
      <w:r w:rsidRPr="00ED3CDE">
        <w:rPr>
          <w:rFonts w:ascii="Calibri" w:hAnsi="Calibri"/>
          <w:kern w:val="2"/>
        </w:rPr>
        <w:t xml:space="preserve">. </w:t>
      </w:r>
    </w:p>
    <w:p w14:paraId="1BE69841" w14:textId="77777777" w:rsidR="00DC5D21" w:rsidRPr="00ED3CDE" w:rsidRDefault="00DC5D21" w:rsidP="00DC5D21">
      <w:pPr>
        <w:pStyle w:val="Akapitzlist"/>
        <w:tabs>
          <w:tab w:val="left" w:pos="1134"/>
        </w:tabs>
        <w:suppressAutoHyphens/>
        <w:overflowPunct w:val="0"/>
        <w:autoSpaceDE w:val="0"/>
        <w:autoSpaceDN w:val="0"/>
        <w:adjustRightInd w:val="0"/>
        <w:spacing w:after="0" w:line="240" w:lineRule="auto"/>
        <w:ind w:left="426"/>
        <w:jc w:val="both"/>
        <w:rPr>
          <w:rFonts w:ascii="Calibri" w:hAnsi="Calibri"/>
          <w:b/>
          <w:lang w:eastAsia="pl-PL"/>
        </w:rPr>
      </w:pPr>
    </w:p>
    <w:p w14:paraId="5DEB98FC" w14:textId="77777777" w:rsidR="009C49CB" w:rsidRPr="00F70DB8" w:rsidRDefault="004B2F51" w:rsidP="004716CD">
      <w:pPr>
        <w:pStyle w:val="Nagwek1"/>
        <w:keepLines w:val="0"/>
        <w:spacing w:before="240" w:after="60" w:line="240" w:lineRule="auto"/>
        <w:jc w:val="both"/>
      </w:pPr>
      <w:bookmarkStart w:id="31" w:name="_Toc426011806"/>
      <w:bookmarkStart w:id="32" w:name="_Toc441836721"/>
      <w:r w:rsidRPr="00621698">
        <w:t>Rozdz</w:t>
      </w:r>
      <w:r>
        <w:t>i</w:t>
      </w:r>
      <w:r w:rsidRPr="00621698">
        <w:t xml:space="preserve">ał </w:t>
      </w:r>
      <w:r w:rsidR="00581D04">
        <w:t>6</w:t>
      </w:r>
      <w:r w:rsidR="00581D04" w:rsidRPr="00621698">
        <w:t xml:space="preserve"> </w:t>
      </w:r>
      <w:r w:rsidRPr="00621698">
        <w:t xml:space="preserve">– Zasady dotyczące </w:t>
      </w:r>
      <w:r w:rsidR="00A62103">
        <w:t xml:space="preserve">udzielania </w:t>
      </w:r>
      <w:r w:rsidRPr="00621698">
        <w:t>pomocy publicznej</w:t>
      </w:r>
      <w:r w:rsidR="00A62103">
        <w:t xml:space="preserve"> i</w:t>
      </w:r>
      <w:r w:rsidR="00DE5EAB">
        <w:t xml:space="preserve"> </w:t>
      </w:r>
      <w:r w:rsidRPr="00621698">
        <w:t xml:space="preserve">pomocy de </w:t>
      </w:r>
      <w:proofErr w:type="spellStart"/>
      <w:r w:rsidRPr="00621698">
        <w:t>minimis</w:t>
      </w:r>
      <w:bookmarkEnd w:id="31"/>
      <w:bookmarkEnd w:id="32"/>
      <w:proofErr w:type="spellEnd"/>
      <w:r w:rsidR="009C49CB" w:rsidRPr="009C49CB">
        <w:t xml:space="preserve"> </w:t>
      </w:r>
    </w:p>
    <w:p w14:paraId="3258E426" w14:textId="77777777" w:rsidR="009C49CB" w:rsidRDefault="009C49CB" w:rsidP="004716CD">
      <w:pPr>
        <w:pStyle w:val="Default"/>
        <w:numPr>
          <w:ilvl w:val="2"/>
          <w:numId w:val="62"/>
        </w:numPr>
        <w:spacing w:before="0"/>
      </w:pPr>
      <w:bookmarkStart w:id="33" w:name="_Toc425322274"/>
      <w:bookmarkStart w:id="34" w:name="_Toc425322607"/>
      <w:bookmarkStart w:id="35" w:name="_Toc425322925"/>
      <w:bookmarkStart w:id="36" w:name="_Toc425323210"/>
      <w:bookmarkStart w:id="37" w:name="_Toc425322275"/>
      <w:bookmarkStart w:id="38" w:name="_Toc425322608"/>
      <w:bookmarkEnd w:id="33"/>
      <w:bookmarkEnd w:id="34"/>
      <w:bookmarkEnd w:id="35"/>
      <w:bookmarkEnd w:id="36"/>
      <w:r>
        <w:t xml:space="preserve">Wnioskodawcom lub Partnerom, jeżeli w ramach projektu będą oni wydatkowali środki na: </w:t>
      </w:r>
    </w:p>
    <w:p w14:paraId="17354F2A" w14:textId="77777777" w:rsidR="009C49CB" w:rsidRDefault="009C49CB" w:rsidP="004716CD">
      <w:pPr>
        <w:pStyle w:val="Default"/>
        <w:numPr>
          <w:ilvl w:val="3"/>
          <w:numId w:val="62"/>
        </w:numPr>
        <w:spacing w:before="0"/>
      </w:pPr>
      <w:r>
        <w:t xml:space="preserve">zakup środków trwałych niezbędnych do realizacji projektu, </w:t>
      </w:r>
    </w:p>
    <w:p w14:paraId="732AAB10" w14:textId="77777777" w:rsidR="009C49CB" w:rsidRDefault="009C49CB" w:rsidP="004716CD">
      <w:pPr>
        <w:pStyle w:val="Default"/>
        <w:numPr>
          <w:ilvl w:val="3"/>
          <w:numId w:val="62"/>
        </w:numPr>
        <w:spacing w:before="0"/>
      </w:pPr>
      <w:r>
        <w:t>zakup infrastruktury oraz dostosowanie lub adaptację budynków, pomieszczeń i miejsc pracy w ramach cross-</w:t>
      </w:r>
      <w:proofErr w:type="spellStart"/>
      <w:r>
        <w:t>financingu</w:t>
      </w:r>
      <w:proofErr w:type="spellEnd"/>
      <w:r>
        <w:t xml:space="preserve">, </w:t>
      </w:r>
    </w:p>
    <w:p w14:paraId="46F1767B" w14:textId="77777777" w:rsidR="009C49CB" w:rsidRDefault="009C49CB" w:rsidP="004716CD">
      <w:pPr>
        <w:pStyle w:val="Default"/>
        <w:spacing w:before="0"/>
        <w:ind w:left="720"/>
      </w:pPr>
      <w:r>
        <w:t xml:space="preserve">udzielana jest pomoc de </w:t>
      </w:r>
      <w:proofErr w:type="spellStart"/>
      <w:r>
        <w:t>minimis</w:t>
      </w:r>
      <w:proofErr w:type="spellEnd"/>
      <w:r>
        <w:t xml:space="preserve"> na zasadach określonych w rozporządzeniu nr 1407/2013.</w:t>
      </w:r>
    </w:p>
    <w:p w14:paraId="385B154A" w14:textId="77777777" w:rsidR="009C49CB" w:rsidRDefault="009C49CB" w:rsidP="004716CD">
      <w:pPr>
        <w:pStyle w:val="Default"/>
        <w:numPr>
          <w:ilvl w:val="2"/>
          <w:numId w:val="62"/>
        </w:numPr>
        <w:spacing w:before="0"/>
      </w:pPr>
      <w:r>
        <w:t xml:space="preserve">W ramach projektów, </w:t>
      </w:r>
      <w:proofErr w:type="spellStart"/>
      <w:r>
        <w:t>mikroprzedsiębiorcom</w:t>
      </w:r>
      <w:proofErr w:type="spellEnd"/>
      <w:r>
        <w:t xml:space="preserve">, małym lub średnim przedsiębiorcom, za pośrednictwem Beneficjenta, jest udzielana pomoc de </w:t>
      </w:r>
      <w:proofErr w:type="spellStart"/>
      <w:r>
        <w:t>minimis</w:t>
      </w:r>
      <w:proofErr w:type="spellEnd"/>
      <w:r>
        <w:t xml:space="preserve"> na zasadach określonych w rozporządzeniu nr 1407/2013.</w:t>
      </w:r>
    </w:p>
    <w:p w14:paraId="194C9219" w14:textId="1154700A" w:rsidR="009C49CB" w:rsidRDefault="001D73DC" w:rsidP="009C49CB">
      <w:pPr>
        <w:pStyle w:val="Default"/>
        <w:numPr>
          <w:ilvl w:val="2"/>
          <w:numId w:val="62"/>
        </w:numPr>
      </w:pPr>
      <w:bookmarkStart w:id="39" w:name="_Toc425322282"/>
      <w:bookmarkStart w:id="40" w:name="_Toc425322615"/>
      <w:bookmarkEnd w:id="37"/>
      <w:bookmarkEnd w:id="38"/>
      <w:r>
        <w:t xml:space="preserve">Prowadzenie szkoleń  w zakresie, o którym mowa w art. 31 ust. 3 lit. a-c rozporządzenia Komisji (UE) nr 651/2014 </w:t>
      </w:r>
      <w:r w:rsidR="009C49CB" w:rsidRPr="00B93DAE">
        <w:t xml:space="preserve">świadczone </w:t>
      </w:r>
      <w:r w:rsidR="009C49CB">
        <w:t>MMSP</w:t>
      </w:r>
      <w:r w:rsidR="009C49CB" w:rsidRPr="00B93DAE">
        <w:t xml:space="preserve">, </w:t>
      </w:r>
      <w:r w:rsidR="009C49CB">
        <w:t xml:space="preserve">będą </w:t>
      </w:r>
      <w:r w:rsidR="009C49CB" w:rsidRPr="00B93DAE">
        <w:t xml:space="preserve">dostępne za częściową odpłatnością ponoszoną przez </w:t>
      </w:r>
      <w:r w:rsidR="009C49CB">
        <w:t xml:space="preserve">MMSP </w:t>
      </w:r>
      <w:r w:rsidR="009C49CB" w:rsidRPr="00B93DAE">
        <w:t xml:space="preserve">w wysokości co najmniej 10% kosztów tej usługi. Różnica pomiędzy kosztem usługi, a częściową odpłatnością poniesioną przez </w:t>
      </w:r>
      <w:r w:rsidR="009C49CB">
        <w:t xml:space="preserve">MMSP </w:t>
      </w:r>
      <w:r w:rsidR="009C49CB" w:rsidRPr="00B93DAE">
        <w:t xml:space="preserve">stanowi wartość pomocy </w:t>
      </w:r>
      <w:r w:rsidR="009C49CB" w:rsidRPr="00B93DAE">
        <w:rPr>
          <w:i/>
        </w:rPr>
        <w:t xml:space="preserve">de </w:t>
      </w:r>
      <w:proofErr w:type="spellStart"/>
      <w:r w:rsidR="009C49CB" w:rsidRPr="00B93DAE">
        <w:rPr>
          <w:i/>
        </w:rPr>
        <w:t>minimis</w:t>
      </w:r>
      <w:proofErr w:type="spellEnd"/>
      <w:r w:rsidR="009C49CB" w:rsidRPr="00B93DAE">
        <w:t xml:space="preserve"> dla tych przedsiębiorców.</w:t>
      </w:r>
    </w:p>
    <w:p w14:paraId="298D973C" w14:textId="72F7D597" w:rsidR="009C49CB" w:rsidRDefault="009C49CB" w:rsidP="009C49CB">
      <w:pPr>
        <w:pStyle w:val="Default"/>
        <w:numPr>
          <w:ilvl w:val="2"/>
          <w:numId w:val="62"/>
        </w:numPr>
      </w:pPr>
      <w:r>
        <w:lastRenderedPageBreak/>
        <w:t xml:space="preserve">W przypadku, gdy udzielenie pomocy, o której mowa w ust. 2, spowodowałoby przekroczenie dopuszczalnej wielkości pomocy de </w:t>
      </w:r>
      <w:proofErr w:type="spellStart"/>
      <w:r>
        <w:t>minimis</w:t>
      </w:r>
      <w:proofErr w:type="spellEnd"/>
      <w:r>
        <w:t xml:space="preserve">, przedsiębiorca może skorzystać z pomocy publicznej </w:t>
      </w:r>
      <w:r w:rsidRPr="00F70DB8">
        <w:t xml:space="preserve">na zasadach określonych w </w:t>
      </w:r>
      <w:r>
        <w:t xml:space="preserve">art. 18 </w:t>
      </w:r>
      <w:r w:rsidRPr="00F70DB8">
        <w:t>rozporządzeni</w:t>
      </w:r>
      <w:r>
        <w:t>a</w:t>
      </w:r>
      <w:r w:rsidRPr="00F70DB8">
        <w:t xml:space="preserve"> </w:t>
      </w:r>
      <w:r>
        <w:t xml:space="preserve">KE </w:t>
      </w:r>
      <w:r w:rsidRPr="00F70DB8">
        <w:t>nr 651/2014</w:t>
      </w:r>
      <w:r>
        <w:t>.</w:t>
      </w:r>
      <w:r w:rsidRPr="00F70DB8">
        <w:t xml:space="preserve"> </w:t>
      </w:r>
      <w:bookmarkStart w:id="41" w:name="_Toc425322283"/>
      <w:bookmarkStart w:id="42" w:name="_Toc425322616"/>
      <w:bookmarkEnd w:id="39"/>
      <w:bookmarkEnd w:id="40"/>
    </w:p>
    <w:p w14:paraId="37EF9D95" w14:textId="0BE18531" w:rsidR="009C49CB" w:rsidRPr="00683F62" w:rsidRDefault="009C49CB" w:rsidP="009C49CB">
      <w:pPr>
        <w:pStyle w:val="Default"/>
        <w:numPr>
          <w:ilvl w:val="2"/>
          <w:numId w:val="62"/>
        </w:numPr>
      </w:pPr>
      <w:r w:rsidRPr="00683F62">
        <w:t xml:space="preserve">Podstawą do wyliczenia wielkości pomocy de </w:t>
      </w:r>
      <w:proofErr w:type="spellStart"/>
      <w:r w:rsidRPr="00683F62">
        <w:t>minimis</w:t>
      </w:r>
      <w:proofErr w:type="spellEnd"/>
      <w:r w:rsidRPr="00683F62">
        <w:t xml:space="preserve"> lub pomocy publicznej, o której mowa w ust. 2 i 4, są wydatki na </w:t>
      </w:r>
      <w:r w:rsidR="001D73DC" w:rsidRPr="004716CD">
        <w:t xml:space="preserve">prowadzenie szkoleń </w:t>
      </w:r>
      <w:r w:rsidR="001D73DC" w:rsidRPr="00683F62">
        <w:t>w zakresie, o którym mowa w art. 31 ust. 3 lit. a-c rozporządzenia Komisji (UE) nr 651/2014</w:t>
      </w:r>
      <w:r w:rsidRPr="00683F62">
        <w:t xml:space="preserve">. </w:t>
      </w:r>
    </w:p>
    <w:p w14:paraId="7E7D2D39" w14:textId="65BF72C1" w:rsidR="009C49CB" w:rsidRPr="00F70DB8" w:rsidRDefault="009C49CB" w:rsidP="009C49CB">
      <w:pPr>
        <w:pStyle w:val="Default"/>
        <w:numPr>
          <w:ilvl w:val="2"/>
          <w:numId w:val="62"/>
        </w:numPr>
      </w:pPr>
      <w:r w:rsidRPr="00F70DB8">
        <w:t>Beneficjen</w:t>
      </w:r>
      <w:r>
        <w:t xml:space="preserve">t zobowiązany jest do wykonania obowiązków </w:t>
      </w:r>
      <w:r w:rsidRPr="00F70DB8">
        <w:t>związan</w:t>
      </w:r>
      <w:r>
        <w:t>ych</w:t>
      </w:r>
      <w:r w:rsidRPr="00F70DB8">
        <w:t xml:space="preserve"> z udzielaniem pomocy </w:t>
      </w:r>
      <w:r>
        <w:t xml:space="preserve">de </w:t>
      </w:r>
      <w:proofErr w:type="spellStart"/>
      <w:r>
        <w:t>minimis</w:t>
      </w:r>
      <w:proofErr w:type="spellEnd"/>
      <w:r>
        <w:t xml:space="preserve"> i pomocy </w:t>
      </w:r>
      <w:r w:rsidRPr="00F70DB8">
        <w:t xml:space="preserve">publicznej przedsiębiorcom, </w:t>
      </w:r>
      <w:r>
        <w:t>w szczególności do</w:t>
      </w:r>
      <w:r w:rsidRPr="00F70DB8">
        <w:t xml:space="preserve"> weryfikacj</w:t>
      </w:r>
      <w:r>
        <w:t>i</w:t>
      </w:r>
      <w:r w:rsidRPr="00F70DB8">
        <w:t xml:space="preserve"> kwalifikowalności przedsiębiorcy do otrzymania </w:t>
      </w:r>
      <w:r>
        <w:t xml:space="preserve">pomocy </w:t>
      </w:r>
      <w:r w:rsidRPr="00F70DB8">
        <w:t xml:space="preserve">oraz </w:t>
      </w:r>
      <w:r>
        <w:t>wykon</w:t>
      </w:r>
      <w:r w:rsidR="00CA5C87">
        <w:t>ywani</w:t>
      </w:r>
      <w:r>
        <w:t xml:space="preserve">a obowiązków </w:t>
      </w:r>
      <w:r w:rsidRPr="00F70DB8">
        <w:t>związan</w:t>
      </w:r>
      <w:r>
        <w:t>ych</w:t>
      </w:r>
      <w:r w:rsidRPr="00F70DB8">
        <w:t xml:space="preserve"> ze sprawozdawczością z udzielonej pomocy</w:t>
      </w:r>
      <w:r>
        <w:t xml:space="preserve">, zgodnie z </w:t>
      </w:r>
      <w:r w:rsidRPr="00F70DB8">
        <w:t>umow</w:t>
      </w:r>
      <w:r>
        <w:t>ą</w:t>
      </w:r>
      <w:r w:rsidRPr="00F70DB8">
        <w:t xml:space="preserve"> o dofinansowanie.</w:t>
      </w:r>
      <w:bookmarkEnd w:id="41"/>
      <w:bookmarkEnd w:id="42"/>
      <w:r w:rsidRPr="00F70DB8">
        <w:t xml:space="preserve"> </w:t>
      </w:r>
    </w:p>
    <w:p w14:paraId="209DF003" w14:textId="660D74AF" w:rsidR="00DC5D21" w:rsidRDefault="008037CD" w:rsidP="00DC5D21">
      <w:pPr>
        <w:pStyle w:val="Nagwek1"/>
        <w:rPr>
          <w:rFonts w:ascii="Calibri" w:hAnsi="Calibri"/>
        </w:rPr>
      </w:pPr>
      <w:bookmarkStart w:id="43" w:name="_Toc425322284"/>
      <w:bookmarkStart w:id="44" w:name="_Toc425322617"/>
      <w:bookmarkStart w:id="45" w:name="_Toc425322935"/>
      <w:bookmarkStart w:id="46" w:name="_Toc425323220"/>
      <w:bookmarkStart w:id="47" w:name="_Toc425323416"/>
      <w:bookmarkStart w:id="48" w:name="_Toc425322285"/>
      <w:bookmarkStart w:id="49" w:name="_Toc425322618"/>
      <w:bookmarkStart w:id="50" w:name="_Toc425322936"/>
      <w:bookmarkStart w:id="51" w:name="_Toc425323221"/>
      <w:bookmarkStart w:id="52" w:name="_Toc425323417"/>
      <w:bookmarkStart w:id="53" w:name="_Toc425322286"/>
      <w:bookmarkStart w:id="54" w:name="_Toc425322619"/>
      <w:bookmarkStart w:id="55" w:name="_Toc425322937"/>
      <w:bookmarkStart w:id="56" w:name="_Toc425323222"/>
      <w:bookmarkStart w:id="57" w:name="_Toc425323418"/>
      <w:bookmarkStart w:id="58" w:name="_Toc441836722"/>
      <w:bookmarkStart w:id="59" w:name="_Toc42601180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621698">
        <w:rPr>
          <w:rFonts w:ascii="Calibri" w:hAnsi="Calibri"/>
        </w:rPr>
        <w:t xml:space="preserve">Rozdział </w:t>
      </w:r>
      <w:r w:rsidR="00A90693">
        <w:rPr>
          <w:rFonts w:ascii="Calibri" w:hAnsi="Calibri"/>
        </w:rPr>
        <w:t>7</w:t>
      </w:r>
      <w:r w:rsidR="00A90693" w:rsidRPr="00621698">
        <w:rPr>
          <w:rFonts w:ascii="Calibri" w:hAnsi="Calibri"/>
        </w:rPr>
        <w:t xml:space="preserve"> </w:t>
      </w:r>
      <w:r w:rsidRPr="00621698">
        <w:rPr>
          <w:rFonts w:ascii="Calibri" w:hAnsi="Calibri"/>
        </w:rPr>
        <w:t>–</w:t>
      </w:r>
      <w:r w:rsidR="00DE5EAB" w:rsidRPr="00DE5EAB">
        <w:rPr>
          <w:rFonts w:ascii="Calibri" w:hAnsi="Calibri"/>
        </w:rPr>
        <w:tab/>
        <w:t>Procedura przygotowania i składania wniosku</w:t>
      </w:r>
      <w:bookmarkEnd w:id="58"/>
    </w:p>
    <w:p w14:paraId="730007CE" w14:textId="77777777" w:rsidR="008037CD" w:rsidRPr="004716CD" w:rsidRDefault="00DE5EAB" w:rsidP="004716CD">
      <w:pPr>
        <w:pStyle w:val="Nagwek2"/>
      </w:pPr>
      <w:bookmarkStart w:id="60" w:name="_Toc441836723"/>
      <w:r>
        <w:t>Podrozdział 7</w:t>
      </w:r>
      <w:r w:rsidRPr="002D78F5">
        <w:t>.1</w:t>
      </w:r>
      <w:r w:rsidR="00DB0B5F" w:rsidRPr="002F18E6">
        <w:tab/>
      </w:r>
      <w:r w:rsidRPr="004716CD">
        <w:t>Przygotowanie i złożenie wniosku</w:t>
      </w:r>
      <w:bookmarkEnd w:id="59"/>
      <w:bookmarkEnd w:id="60"/>
    </w:p>
    <w:p w14:paraId="63385415" w14:textId="77777777" w:rsidR="002A4F88" w:rsidRPr="004716CD" w:rsidRDefault="008037CD" w:rsidP="003600A4">
      <w:pPr>
        <w:pStyle w:val="Akapitzlist"/>
        <w:numPr>
          <w:ilvl w:val="0"/>
          <w:numId w:val="41"/>
        </w:numPr>
        <w:spacing w:after="0" w:line="240" w:lineRule="auto"/>
        <w:jc w:val="both"/>
        <w:rPr>
          <w:rFonts w:ascii="Calibri" w:hAnsi="Calibri"/>
          <w:lang w:eastAsia="pl-PL"/>
        </w:rPr>
      </w:pPr>
      <w:bookmarkStart w:id="61" w:name="__RefHeading__15_1928627743"/>
      <w:bookmarkStart w:id="62" w:name="__RefHeading__19_1928627743"/>
      <w:bookmarkStart w:id="63" w:name="__RefHeading__21_1928627743"/>
      <w:bookmarkStart w:id="64" w:name="__RefHeading__23_1928627743"/>
      <w:bookmarkStart w:id="65" w:name="__RefHeading__25_1928627743"/>
      <w:bookmarkStart w:id="66" w:name="_Toc415742348"/>
      <w:bookmarkEnd w:id="61"/>
      <w:bookmarkEnd w:id="62"/>
      <w:bookmarkEnd w:id="63"/>
      <w:bookmarkEnd w:id="64"/>
      <w:bookmarkEnd w:id="65"/>
      <w:r w:rsidRPr="004716CD">
        <w:rPr>
          <w:rFonts w:ascii="Calibri" w:hAnsi="Calibri"/>
          <w:lang w:eastAsia="pl-PL"/>
        </w:rPr>
        <w:t xml:space="preserve">Wniosek o dofinansowanie </w:t>
      </w:r>
      <w:r w:rsidR="002466AE" w:rsidRPr="004716CD">
        <w:rPr>
          <w:rFonts w:ascii="Calibri" w:hAnsi="Calibri"/>
          <w:lang w:eastAsia="pl-PL"/>
        </w:rPr>
        <w:t>musi być przygotowany</w:t>
      </w:r>
      <w:r w:rsidRPr="004716CD">
        <w:rPr>
          <w:rFonts w:ascii="Calibri" w:hAnsi="Calibri"/>
          <w:lang w:eastAsia="pl-PL"/>
        </w:rPr>
        <w:t xml:space="preserve"> w Systemie Obsługi Wniosków Aplikacyjnych (SOWA) dostępnym pod adresem </w:t>
      </w:r>
      <w:hyperlink r:id="rId12" w:history="1">
        <w:r w:rsidR="00FF7F09" w:rsidRPr="004716CD">
          <w:rPr>
            <w:rStyle w:val="Hipercze"/>
            <w:rFonts w:ascii="Calibri" w:hAnsi="Calibri"/>
            <w:lang w:eastAsia="pl-PL"/>
          </w:rPr>
          <w:t>www.sowa.efs.gov.pl</w:t>
        </w:r>
      </w:hyperlink>
      <w:r w:rsidR="002A4F88" w:rsidRPr="004716CD">
        <w:rPr>
          <w:rStyle w:val="Hipercze"/>
          <w:rFonts w:ascii="Calibri" w:hAnsi="Calibri"/>
          <w:lang w:eastAsia="pl-PL"/>
        </w:rPr>
        <w:t xml:space="preserve"> </w:t>
      </w:r>
      <w:r w:rsidR="002A4F88" w:rsidRPr="004716CD">
        <w:rPr>
          <w:rStyle w:val="Hipercze"/>
          <w:rFonts w:ascii="Calibri" w:hAnsi="Calibri"/>
          <w:color w:val="auto"/>
          <w:u w:val="none"/>
          <w:lang w:eastAsia="pl-PL"/>
        </w:rPr>
        <w:t xml:space="preserve">zgodnie ze wzorem stanowiącym Załącznik nr </w:t>
      </w:r>
      <w:r w:rsidR="002A4F88" w:rsidRPr="004716CD">
        <w:rPr>
          <w:rFonts w:ascii="Calibri" w:hAnsi="Calibri"/>
          <w:lang w:eastAsia="pl-PL"/>
        </w:rPr>
        <w:t xml:space="preserve">9 do Regulaminu. </w:t>
      </w:r>
    </w:p>
    <w:p w14:paraId="02FE995A" w14:textId="77777777" w:rsidR="002A4F88" w:rsidRPr="004716CD" w:rsidRDefault="002A4F88" w:rsidP="003600A4">
      <w:pPr>
        <w:pStyle w:val="Default"/>
        <w:numPr>
          <w:ilvl w:val="0"/>
          <w:numId w:val="41"/>
        </w:numPr>
        <w:spacing w:before="0" w:after="0"/>
      </w:pPr>
      <w:bookmarkStart w:id="67" w:name="_Toc425322291"/>
      <w:bookmarkStart w:id="68" w:name="_Toc425322624"/>
      <w:r w:rsidRPr="004716CD">
        <w:t>Instrukcja wypełniania wniosku jest dostępna wraz z aplikacją na ww. stronie internetowej.</w:t>
      </w:r>
      <w:bookmarkEnd w:id="67"/>
      <w:bookmarkEnd w:id="68"/>
    </w:p>
    <w:p w14:paraId="7C4DBE80" w14:textId="77777777" w:rsidR="002A4F88" w:rsidRPr="004716CD" w:rsidRDefault="002A4F88" w:rsidP="003600A4">
      <w:pPr>
        <w:pStyle w:val="Akapitzlist"/>
        <w:numPr>
          <w:ilvl w:val="0"/>
          <w:numId w:val="41"/>
        </w:numPr>
        <w:spacing w:after="0"/>
        <w:jc w:val="both"/>
        <w:rPr>
          <w:rFonts w:ascii="Calibri" w:hAnsi="Calibri"/>
          <w:lang w:eastAsia="pl-PL"/>
        </w:rPr>
      </w:pPr>
      <w:r w:rsidRPr="004716CD">
        <w:rPr>
          <w:rFonts w:ascii="Calibri" w:hAnsi="Calibri"/>
        </w:rPr>
        <w:t>Wniosek o dofinansowanie należy złożyć:</w:t>
      </w:r>
    </w:p>
    <w:p w14:paraId="4D92262B" w14:textId="77777777" w:rsidR="002A4F88" w:rsidRPr="004716CD" w:rsidRDefault="002A4F88" w:rsidP="003600A4">
      <w:pPr>
        <w:pStyle w:val="Akapitzlist"/>
        <w:numPr>
          <w:ilvl w:val="0"/>
          <w:numId w:val="30"/>
        </w:numPr>
        <w:tabs>
          <w:tab w:val="left" w:pos="1276"/>
        </w:tabs>
        <w:spacing w:after="0" w:line="240" w:lineRule="auto"/>
        <w:jc w:val="both"/>
        <w:rPr>
          <w:lang w:eastAsia="pl-PL"/>
        </w:rPr>
      </w:pPr>
      <w:r w:rsidRPr="004716CD">
        <w:rPr>
          <w:lang w:eastAsia="pl-PL"/>
        </w:rPr>
        <w:t>w formie dokumentu elektronicznego za pośrednictwem SOWA oraz</w:t>
      </w:r>
    </w:p>
    <w:p w14:paraId="7ACF1F27" w14:textId="77777777" w:rsidR="007233C4" w:rsidRPr="004047A4" w:rsidRDefault="00545ABE" w:rsidP="003600A4">
      <w:pPr>
        <w:pStyle w:val="Akapitzlist"/>
        <w:numPr>
          <w:ilvl w:val="0"/>
          <w:numId w:val="30"/>
        </w:numPr>
        <w:tabs>
          <w:tab w:val="left" w:pos="1701"/>
        </w:tabs>
        <w:spacing w:after="0" w:line="240" w:lineRule="auto"/>
        <w:jc w:val="both"/>
        <w:rPr>
          <w:kern w:val="2"/>
          <w:lang w:eastAsia="pl-PL"/>
        </w:rPr>
      </w:pPr>
      <w:r w:rsidRPr="0047639A">
        <w:t>za pośrednictwem</w:t>
      </w:r>
      <w:r w:rsidR="007233C4">
        <w:t>:</w:t>
      </w:r>
    </w:p>
    <w:p w14:paraId="76EB0BB5" w14:textId="583478D0" w:rsidR="00545ABE" w:rsidRPr="004521EB" w:rsidRDefault="00545ABE" w:rsidP="004047A4">
      <w:pPr>
        <w:pStyle w:val="Akapitzlist"/>
        <w:numPr>
          <w:ilvl w:val="1"/>
          <w:numId w:val="30"/>
        </w:numPr>
        <w:tabs>
          <w:tab w:val="left" w:pos="1276"/>
        </w:tabs>
        <w:spacing w:after="0" w:line="240" w:lineRule="auto"/>
        <w:ind w:left="1276" w:hanging="425"/>
        <w:jc w:val="both"/>
        <w:rPr>
          <w:kern w:val="2"/>
          <w:lang w:eastAsia="pl-PL"/>
        </w:rPr>
      </w:pPr>
      <w:r>
        <w:t xml:space="preserve">operatora pocztowego lub osobiście </w:t>
      </w:r>
      <w:r w:rsidRPr="00937B59">
        <w:t xml:space="preserve">w formie </w:t>
      </w:r>
      <w:r w:rsidR="00A77132">
        <w:t>pisemnej</w:t>
      </w:r>
      <w:r w:rsidRPr="00937B59">
        <w:t xml:space="preserve"> na adres PARP (ul. Pańska 81/83, 00-834 </w:t>
      </w:r>
      <w:r w:rsidRPr="004521EB">
        <w:t xml:space="preserve">Warszawa z dopiskiem „Konkurs PO WER 2.2 – </w:t>
      </w:r>
      <w:r w:rsidR="008860BE">
        <w:t xml:space="preserve"> Partnerstwo publiczno-prywatne </w:t>
      </w:r>
      <w:r w:rsidRPr="004521EB">
        <w:t xml:space="preserve">”) </w:t>
      </w:r>
    </w:p>
    <w:p w14:paraId="322D185D" w14:textId="5755F0A4" w:rsidR="007233C4" w:rsidRPr="004521EB" w:rsidRDefault="00A77132" w:rsidP="004047A4">
      <w:pPr>
        <w:pStyle w:val="Akapitzlist"/>
        <w:tabs>
          <w:tab w:val="left" w:pos="1701"/>
        </w:tabs>
        <w:spacing w:after="0" w:line="240" w:lineRule="auto"/>
        <w:ind w:left="1276"/>
        <w:rPr>
          <w:kern w:val="2"/>
          <w:lang w:eastAsia="pl-PL"/>
        </w:rPr>
      </w:pPr>
      <w:r w:rsidRPr="004521EB">
        <w:rPr>
          <w:kern w:val="2"/>
          <w:lang w:eastAsia="pl-PL"/>
        </w:rPr>
        <w:t>albo</w:t>
      </w:r>
    </w:p>
    <w:p w14:paraId="070C7A23" w14:textId="16FD9986" w:rsidR="002A4F88" w:rsidRPr="004521EB" w:rsidRDefault="002A4F88" w:rsidP="004047A4">
      <w:pPr>
        <w:pStyle w:val="Akapitzlist"/>
        <w:numPr>
          <w:ilvl w:val="1"/>
          <w:numId w:val="30"/>
        </w:numPr>
        <w:tabs>
          <w:tab w:val="left" w:pos="1276"/>
        </w:tabs>
        <w:spacing w:after="0" w:line="240" w:lineRule="auto"/>
        <w:ind w:left="1276" w:hanging="425"/>
        <w:jc w:val="both"/>
        <w:rPr>
          <w:kern w:val="2"/>
          <w:lang w:eastAsia="pl-PL"/>
        </w:rPr>
      </w:pPr>
      <w:r w:rsidRPr="004521EB">
        <w:rPr>
          <w:kern w:val="2"/>
          <w:lang w:eastAsia="pl-PL"/>
        </w:rPr>
        <w:t>za pośrednictwem elektronicznej platformy usług administracji publicznej (</w:t>
      </w:r>
      <w:proofErr w:type="spellStart"/>
      <w:r w:rsidRPr="004521EB">
        <w:rPr>
          <w:kern w:val="2"/>
          <w:lang w:eastAsia="pl-PL"/>
        </w:rPr>
        <w:t>ePUAP</w:t>
      </w:r>
      <w:proofErr w:type="spellEnd"/>
      <w:r w:rsidRPr="004521EB">
        <w:rPr>
          <w:kern w:val="2"/>
          <w:lang w:eastAsia="pl-PL"/>
        </w:rPr>
        <w:t xml:space="preserve">) </w:t>
      </w:r>
      <w:r w:rsidRPr="004521EB">
        <w:rPr>
          <w:lang w:eastAsia="pl-PL"/>
        </w:rPr>
        <w:t xml:space="preserve">przy użyciu podpisu elektronicznego weryfikowanego przy pomocy ważnego kwalifikowanego certyfikatu lub przy wykorzystaniu profilu zaufanego </w:t>
      </w:r>
      <w:proofErr w:type="spellStart"/>
      <w:r w:rsidRPr="004521EB">
        <w:rPr>
          <w:lang w:eastAsia="pl-PL"/>
        </w:rPr>
        <w:t>ePUAP</w:t>
      </w:r>
      <w:proofErr w:type="spellEnd"/>
      <w:r w:rsidRPr="004521EB">
        <w:rPr>
          <w:lang w:eastAsia="pl-PL"/>
        </w:rPr>
        <w:t xml:space="preserve"> </w:t>
      </w:r>
      <w:r w:rsidRPr="004521EB">
        <w:rPr>
          <w:kern w:val="2"/>
          <w:lang w:eastAsia="pl-PL"/>
        </w:rPr>
        <w:t xml:space="preserve">na </w:t>
      </w:r>
      <w:r w:rsidRPr="004521EB">
        <w:t xml:space="preserve">adres skrytki: </w:t>
      </w:r>
      <w:r w:rsidR="00224DFA" w:rsidRPr="004521EB">
        <w:t>/PARP/</w:t>
      </w:r>
      <w:proofErr w:type="spellStart"/>
      <w:r w:rsidR="00224DFA" w:rsidRPr="004521EB">
        <w:t>kancelariaPARP</w:t>
      </w:r>
      <w:proofErr w:type="spellEnd"/>
      <w:r w:rsidR="00224DFA" w:rsidRPr="004521EB">
        <w:t>.</w:t>
      </w:r>
    </w:p>
    <w:p w14:paraId="04B635BC" w14:textId="77777777" w:rsidR="002A4F88" w:rsidRPr="004521EB" w:rsidRDefault="002A4F88" w:rsidP="003600A4">
      <w:pPr>
        <w:pStyle w:val="Akapitzlist"/>
        <w:numPr>
          <w:ilvl w:val="0"/>
          <w:numId w:val="41"/>
        </w:numPr>
        <w:spacing w:after="0" w:line="240" w:lineRule="auto"/>
        <w:jc w:val="both"/>
        <w:rPr>
          <w:rFonts w:ascii="Calibri" w:hAnsi="Calibri"/>
        </w:rPr>
      </w:pPr>
      <w:r w:rsidRPr="004521EB">
        <w:rPr>
          <w:rFonts w:ascii="Calibri" w:hAnsi="Calibri"/>
        </w:rPr>
        <w:t xml:space="preserve">W przypadku, gdy wniosek będzie składany przez osobę nie posiadającą statutowych uprawnień do reprezentowania Wnioskodawcy </w:t>
      </w:r>
      <w:r w:rsidR="00FB6BA7" w:rsidRPr="004521EB">
        <w:rPr>
          <w:rFonts w:ascii="Calibri" w:hAnsi="Calibri"/>
        </w:rPr>
        <w:t xml:space="preserve">do </w:t>
      </w:r>
      <w:r w:rsidRPr="004521EB">
        <w:rPr>
          <w:rFonts w:ascii="Calibri" w:hAnsi="Calibri"/>
        </w:rPr>
        <w:t>wniosk</w:t>
      </w:r>
      <w:r w:rsidR="00FB6BA7" w:rsidRPr="004521EB">
        <w:rPr>
          <w:rFonts w:ascii="Calibri" w:hAnsi="Calibri"/>
        </w:rPr>
        <w:t>u</w:t>
      </w:r>
      <w:r w:rsidRPr="004521EB">
        <w:rPr>
          <w:rFonts w:ascii="Calibri" w:hAnsi="Calibri"/>
        </w:rPr>
        <w:t xml:space="preserve"> należy </w:t>
      </w:r>
      <w:r w:rsidR="00FB6BA7" w:rsidRPr="004521EB">
        <w:rPr>
          <w:rFonts w:ascii="Calibri" w:hAnsi="Calibri"/>
        </w:rPr>
        <w:t xml:space="preserve">załączyć </w:t>
      </w:r>
      <w:r w:rsidRPr="004521EB">
        <w:rPr>
          <w:rFonts w:ascii="Calibri" w:hAnsi="Calibri"/>
        </w:rPr>
        <w:t>pełnomocnictw</w:t>
      </w:r>
      <w:r w:rsidR="00FB6BA7" w:rsidRPr="004521EB">
        <w:rPr>
          <w:rFonts w:ascii="Calibri" w:hAnsi="Calibri"/>
        </w:rPr>
        <w:t>o</w:t>
      </w:r>
      <w:r w:rsidRPr="004521EB">
        <w:rPr>
          <w:rFonts w:ascii="Calibri" w:hAnsi="Calibri"/>
        </w:rPr>
        <w:t xml:space="preserve"> do reprezentowania </w:t>
      </w:r>
      <w:r w:rsidR="00653CB6" w:rsidRPr="004521EB">
        <w:rPr>
          <w:rFonts w:ascii="Calibri" w:hAnsi="Calibri"/>
        </w:rPr>
        <w:t>Wnioskodawcy</w:t>
      </w:r>
      <w:r w:rsidRPr="004521EB">
        <w:rPr>
          <w:rFonts w:ascii="Calibri" w:hAnsi="Calibri"/>
        </w:rPr>
        <w:t>.</w:t>
      </w:r>
    </w:p>
    <w:p w14:paraId="5D38166E" w14:textId="3D122338" w:rsidR="002A4F88" w:rsidRPr="004521EB" w:rsidRDefault="002A4F88" w:rsidP="003600A4">
      <w:pPr>
        <w:pStyle w:val="Akapitzlist"/>
        <w:numPr>
          <w:ilvl w:val="0"/>
          <w:numId w:val="41"/>
        </w:numPr>
        <w:spacing w:after="0" w:line="240" w:lineRule="auto"/>
        <w:jc w:val="both"/>
        <w:rPr>
          <w:rFonts w:ascii="Calibri" w:hAnsi="Calibri"/>
        </w:rPr>
      </w:pPr>
      <w:r w:rsidRPr="004521EB">
        <w:rPr>
          <w:rFonts w:ascii="Calibri" w:hAnsi="Calibri"/>
        </w:rPr>
        <w:t xml:space="preserve">W przypadku projektu partnerskiego </w:t>
      </w:r>
      <w:r w:rsidR="00653CB6" w:rsidRPr="004521EB">
        <w:rPr>
          <w:rFonts w:ascii="Calibri" w:hAnsi="Calibri"/>
        </w:rPr>
        <w:t xml:space="preserve">do </w:t>
      </w:r>
      <w:r w:rsidRPr="004521EB">
        <w:rPr>
          <w:rFonts w:ascii="Calibri" w:hAnsi="Calibri"/>
        </w:rPr>
        <w:t>wniosk</w:t>
      </w:r>
      <w:r w:rsidR="00653CB6" w:rsidRPr="004521EB">
        <w:rPr>
          <w:rFonts w:ascii="Calibri" w:hAnsi="Calibri"/>
        </w:rPr>
        <w:t>u</w:t>
      </w:r>
      <w:r w:rsidRPr="004521EB">
        <w:rPr>
          <w:rFonts w:ascii="Calibri" w:hAnsi="Calibri"/>
        </w:rPr>
        <w:t xml:space="preserve"> należy </w:t>
      </w:r>
      <w:r w:rsidR="00653CB6" w:rsidRPr="004521EB">
        <w:rPr>
          <w:rFonts w:ascii="Calibri" w:hAnsi="Calibri"/>
        </w:rPr>
        <w:t xml:space="preserve">załączyć </w:t>
      </w:r>
      <w:r w:rsidRPr="004521EB">
        <w:rPr>
          <w:rFonts w:ascii="Calibri" w:hAnsi="Calibri"/>
        </w:rPr>
        <w:t>pełnomocnictw</w:t>
      </w:r>
      <w:r w:rsidR="00653CB6" w:rsidRPr="004521EB">
        <w:rPr>
          <w:rFonts w:ascii="Calibri" w:hAnsi="Calibri"/>
        </w:rPr>
        <w:t>a</w:t>
      </w:r>
      <w:r w:rsidRPr="004521EB">
        <w:rPr>
          <w:rFonts w:ascii="Calibri" w:hAnsi="Calibri"/>
        </w:rPr>
        <w:t xml:space="preserve"> od każdego </w:t>
      </w:r>
      <w:r w:rsidR="00653CB6" w:rsidRPr="004521EB">
        <w:rPr>
          <w:rFonts w:ascii="Calibri" w:hAnsi="Calibri"/>
        </w:rPr>
        <w:t>P</w:t>
      </w:r>
      <w:r w:rsidRPr="004521EB">
        <w:rPr>
          <w:rFonts w:ascii="Calibri" w:hAnsi="Calibri"/>
        </w:rPr>
        <w:t xml:space="preserve">artnera do podpisania wniosku </w:t>
      </w:r>
      <w:r w:rsidR="00653CB6" w:rsidRPr="004521EB">
        <w:rPr>
          <w:rFonts w:ascii="Calibri" w:hAnsi="Calibri"/>
        </w:rPr>
        <w:t>w imieniu Partnera</w:t>
      </w:r>
      <w:r w:rsidR="0022378A" w:rsidRPr="004521EB">
        <w:rPr>
          <w:rFonts w:ascii="Calibri" w:hAnsi="Calibri"/>
        </w:rPr>
        <w:t xml:space="preserve"> Wiodącego</w:t>
      </w:r>
      <w:r w:rsidRPr="004521EB">
        <w:rPr>
          <w:rFonts w:ascii="Calibri" w:hAnsi="Calibri"/>
        </w:rPr>
        <w:t>.</w:t>
      </w:r>
    </w:p>
    <w:p w14:paraId="4BC16F73" w14:textId="77777777" w:rsidR="002A4F88" w:rsidRPr="004521EB" w:rsidRDefault="002A4F88" w:rsidP="003600A4">
      <w:pPr>
        <w:pStyle w:val="Akapitzlist"/>
        <w:numPr>
          <w:ilvl w:val="0"/>
          <w:numId w:val="41"/>
        </w:numPr>
        <w:spacing w:after="0" w:line="240" w:lineRule="auto"/>
        <w:jc w:val="both"/>
        <w:rPr>
          <w:rFonts w:ascii="Calibri" w:hAnsi="Calibri"/>
        </w:rPr>
      </w:pPr>
      <w:r w:rsidRPr="004521EB">
        <w:rPr>
          <w:rFonts w:ascii="Calibri" w:hAnsi="Calibri"/>
        </w:rPr>
        <w:t>Wnioski złożone tylko za pośrednictwem SOWA nie podlegają rozpatrzeniu. Wnioskodawca zostanie o tym poinformowany pisemnie w terminie do 14 dni od zakończenia naboru</w:t>
      </w:r>
      <w:r w:rsidR="00653CB6" w:rsidRPr="004521EB">
        <w:rPr>
          <w:rFonts w:ascii="Calibri" w:hAnsi="Calibri"/>
        </w:rPr>
        <w:t xml:space="preserve"> wniosków</w:t>
      </w:r>
      <w:r w:rsidRPr="004521EB">
        <w:rPr>
          <w:rFonts w:ascii="Calibri" w:hAnsi="Calibri"/>
        </w:rPr>
        <w:t>.</w:t>
      </w:r>
    </w:p>
    <w:p w14:paraId="56DD616C" w14:textId="77777777" w:rsidR="00057514" w:rsidRPr="004521EB" w:rsidRDefault="002A4F88" w:rsidP="003600A4">
      <w:pPr>
        <w:pStyle w:val="Akapitzlist"/>
        <w:numPr>
          <w:ilvl w:val="0"/>
          <w:numId w:val="41"/>
        </w:numPr>
        <w:spacing w:after="0" w:line="240" w:lineRule="auto"/>
        <w:jc w:val="both"/>
        <w:rPr>
          <w:rFonts w:ascii="Calibri" w:hAnsi="Calibri"/>
        </w:rPr>
      </w:pPr>
      <w:r w:rsidRPr="004521EB">
        <w:rPr>
          <w:rFonts w:ascii="Calibri" w:hAnsi="Calibri"/>
        </w:rPr>
        <w:t>Za poprawne działanie aplikacji SOWA odpowiada IZ PO WER.</w:t>
      </w:r>
      <w:r w:rsidR="008037CD" w:rsidRPr="004521EB">
        <w:rPr>
          <w:rFonts w:ascii="Calibri" w:hAnsi="Calibri"/>
          <w:lang w:eastAsia="pl-PL"/>
        </w:rPr>
        <w:t xml:space="preserve"> Sposób postępowania w przypadku wystąpienia problemów w funkcjonowaniu systemu SOWA został określony w procedurze zgłaszania problemów z obsługą oraz nieprawidłowości w funkcjonowaniu Systemu Obsługi Wniosków Aplikacyjnych dla Programu Operacyjnego Wiedza Edukacja Rozwój. Dokument ten zawiera istotne informacje dotyczące kontaktu z linią wsparcia dla użytkowników SOWA. Dostępny jest pod adresem </w:t>
      </w:r>
      <w:hyperlink r:id="rId13" w:history="1">
        <w:r w:rsidR="008037CD" w:rsidRPr="004521EB">
          <w:rPr>
            <w:rFonts w:ascii="Calibri" w:hAnsi="Calibri"/>
            <w:lang w:eastAsia="pl-PL"/>
          </w:rPr>
          <w:t>www.sowa.efs.gov.pl</w:t>
        </w:r>
      </w:hyperlink>
      <w:r w:rsidR="008037CD" w:rsidRPr="004521EB">
        <w:rPr>
          <w:rFonts w:ascii="Calibri" w:hAnsi="Calibri"/>
          <w:lang w:eastAsia="pl-PL"/>
        </w:rPr>
        <w:t xml:space="preserve">. </w:t>
      </w:r>
    </w:p>
    <w:p w14:paraId="05EF537D" w14:textId="77777777" w:rsidR="00057514" w:rsidRPr="004521EB" w:rsidRDefault="008037CD" w:rsidP="003600A4">
      <w:pPr>
        <w:pStyle w:val="Akapitzlist"/>
        <w:numPr>
          <w:ilvl w:val="0"/>
          <w:numId w:val="41"/>
        </w:numPr>
        <w:spacing w:after="0" w:line="240" w:lineRule="auto"/>
        <w:jc w:val="both"/>
        <w:rPr>
          <w:rFonts w:ascii="Calibri" w:hAnsi="Calibri"/>
        </w:rPr>
      </w:pPr>
      <w:r w:rsidRPr="004521EB">
        <w:rPr>
          <w:rFonts w:ascii="Calibri" w:hAnsi="Calibri"/>
          <w:lang w:eastAsia="pl-PL"/>
        </w:rPr>
        <w:t xml:space="preserve">W przypadku wystąpienia problemów technicznych w funkcjonowaniu </w:t>
      </w:r>
      <w:r w:rsidR="00653CB6" w:rsidRPr="004521EB">
        <w:rPr>
          <w:rFonts w:ascii="Calibri" w:hAnsi="Calibri"/>
          <w:lang w:eastAsia="pl-PL"/>
        </w:rPr>
        <w:t xml:space="preserve">aplikacji </w:t>
      </w:r>
      <w:r w:rsidRPr="004521EB">
        <w:rPr>
          <w:rFonts w:ascii="Calibri" w:hAnsi="Calibri"/>
          <w:lang w:eastAsia="pl-PL"/>
        </w:rPr>
        <w:t>SOWA</w:t>
      </w:r>
      <w:r w:rsidR="002A4F88" w:rsidRPr="004521EB">
        <w:rPr>
          <w:rFonts w:ascii="Calibri" w:hAnsi="Calibri"/>
          <w:lang w:eastAsia="pl-PL"/>
        </w:rPr>
        <w:t xml:space="preserve"> lub </w:t>
      </w:r>
      <w:proofErr w:type="spellStart"/>
      <w:r w:rsidR="002A4F88" w:rsidRPr="004521EB">
        <w:rPr>
          <w:rFonts w:ascii="Calibri" w:hAnsi="Calibri"/>
          <w:lang w:eastAsia="pl-PL"/>
        </w:rPr>
        <w:t>ePUAP</w:t>
      </w:r>
      <w:proofErr w:type="spellEnd"/>
      <w:r w:rsidRPr="004521EB">
        <w:rPr>
          <w:rFonts w:ascii="Calibri" w:hAnsi="Calibri"/>
          <w:lang w:eastAsia="pl-PL"/>
        </w:rPr>
        <w:t>, w terminie 7 dni przed zakończeniem terminu składania wniosków w ramach niniejszego konkursu, PARP moż</w:t>
      </w:r>
      <w:r w:rsidR="00653CB6" w:rsidRPr="004521EB">
        <w:rPr>
          <w:rFonts w:ascii="Calibri" w:hAnsi="Calibri"/>
          <w:lang w:eastAsia="pl-PL"/>
        </w:rPr>
        <w:t>e</w:t>
      </w:r>
      <w:r w:rsidRPr="004521EB">
        <w:rPr>
          <w:rFonts w:ascii="Calibri" w:hAnsi="Calibri"/>
          <w:lang w:eastAsia="pl-PL"/>
        </w:rPr>
        <w:t xml:space="preserve"> przedłuż</w:t>
      </w:r>
      <w:r w:rsidR="00653CB6" w:rsidRPr="004521EB">
        <w:rPr>
          <w:rFonts w:ascii="Calibri" w:hAnsi="Calibri"/>
          <w:lang w:eastAsia="pl-PL"/>
        </w:rPr>
        <w:t xml:space="preserve">yć </w:t>
      </w:r>
      <w:r w:rsidRPr="004521EB">
        <w:rPr>
          <w:rFonts w:ascii="Calibri" w:hAnsi="Calibri"/>
          <w:lang w:eastAsia="pl-PL"/>
        </w:rPr>
        <w:t xml:space="preserve">termin składania wniosków. </w:t>
      </w:r>
      <w:bookmarkEnd w:id="66"/>
    </w:p>
    <w:p w14:paraId="4962A16D" w14:textId="3D9084B5" w:rsidR="008037CD" w:rsidRPr="00437746" w:rsidRDefault="008037CD" w:rsidP="003600A4">
      <w:pPr>
        <w:pStyle w:val="Akapitzlist"/>
        <w:numPr>
          <w:ilvl w:val="0"/>
          <w:numId w:val="41"/>
        </w:numPr>
        <w:spacing w:after="0" w:line="240" w:lineRule="auto"/>
        <w:jc w:val="both"/>
        <w:rPr>
          <w:rFonts w:ascii="Calibri" w:hAnsi="Calibri"/>
        </w:rPr>
      </w:pPr>
      <w:r w:rsidRPr="00437746">
        <w:rPr>
          <w:rFonts w:ascii="Calibri" w:hAnsi="Calibri"/>
        </w:rPr>
        <w:t xml:space="preserve">Niniejszy konkurs jest konkursem zamkniętym, co oznacza, że wnioski </w:t>
      </w:r>
      <w:r w:rsidR="002A4F88" w:rsidRPr="00437746">
        <w:rPr>
          <w:rFonts w:ascii="Calibri" w:hAnsi="Calibri"/>
        </w:rPr>
        <w:t xml:space="preserve">można składać </w:t>
      </w:r>
      <w:r w:rsidRPr="00437746">
        <w:rPr>
          <w:rFonts w:ascii="Calibri" w:hAnsi="Calibri"/>
        </w:rPr>
        <w:t>od</w:t>
      </w:r>
      <w:r w:rsidR="008860BE" w:rsidRPr="00437746">
        <w:rPr>
          <w:rFonts w:ascii="Calibri" w:hAnsi="Calibri"/>
        </w:rPr>
        <w:t xml:space="preserve"> </w:t>
      </w:r>
      <w:r w:rsidR="00346BF7" w:rsidRPr="00437746">
        <w:rPr>
          <w:rFonts w:ascii="Calibri" w:hAnsi="Calibri"/>
        </w:rPr>
        <w:t xml:space="preserve">30 marca </w:t>
      </w:r>
      <w:r w:rsidR="003E3F8B" w:rsidRPr="00437746">
        <w:rPr>
          <w:rFonts w:ascii="Calibri" w:hAnsi="Calibri"/>
        </w:rPr>
        <w:t>201</w:t>
      </w:r>
      <w:r w:rsidR="00DB5D75" w:rsidRPr="00437746">
        <w:rPr>
          <w:rFonts w:ascii="Calibri" w:hAnsi="Calibri"/>
        </w:rPr>
        <w:t>6</w:t>
      </w:r>
      <w:r w:rsidR="003E3F8B" w:rsidRPr="00437746">
        <w:rPr>
          <w:rFonts w:ascii="Calibri" w:hAnsi="Calibri"/>
        </w:rPr>
        <w:t xml:space="preserve"> r. </w:t>
      </w:r>
      <w:r w:rsidR="002E6FF2" w:rsidRPr="00437746">
        <w:rPr>
          <w:rFonts w:ascii="Calibri" w:hAnsi="Calibri"/>
        </w:rPr>
        <w:t xml:space="preserve">do </w:t>
      </w:r>
      <w:r w:rsidR="00346BF7" w:rsidRPr="00437746">
        <w:rPr>
          <w:rFonts w:ascii="Calibri" w:hAnsi="Calibri"/>
        </w:rPr>
        <w:t xml:space="preserve">29 kwietnia </w:t>
      </w:r>
      <w:r w:rsidR="003E3F8B" w:rsidRPr="00437746">
        <w:rPr>
          <w:rFonts w:ascii="Calibri" w:hAnsi="Calibri"/>
        </w:rPr>
        <w:t>2016</w:t>
      </w:r>
      <w:r w:rsidRPr="00437746">
        <w:rPr>
          <w:rFonts w:ascii="Calibri" w:hAnsi="Calibri"/>
        </w:rPr>
        <w:t xml:space="preserve"> r. do godziny 16.</w:t>
      </w:r>
      <w:r w:rsidR="00D03027" w:rsidRPr="00437746">
        <w:rPr>
          <w:rFonts w:ascii="Calibri" w:hAnsi="Calibri"/>
        </w:rPr>
        <w:t>0</w:t>
      </w:r>
      <w:r w:rsidRPr="00437746">
        <w:rPr>
          <w:rFonts w:ascii="Calibri" w:hAnsi="Calibri"/>
        </w:rPr>
        <w:t>0</w:t>
      </w:r>
      <w:r w:rsidRPr="00437746">
        <w:rPr>
          <w:rStyle w:val="Odwoanieprzypisudolnego"/>
          <w:rFonts w:ascii="Calibri" w:hAnsi="Calibri"/>
          <w:kern w:val="2"/>
          <w:lang w:eastAsia="pl-PL"/>
        </w:rPr>
        <w:footnoteReference w:id="1"/>
      </w:r>
      <w:r w:rsidRPr="00437746">
        <w:rPr>
          <w:rFonts w:ascii="Calibri" w:hAnsi="Calibri"/>
        </w:rPr>
        <w:t xml:space="preserve"> .</w:t>
      </w:r>
    </w:p>
    <w:p w14:paraId="67D7A338" w14:textId="77777777" w:rsidR="00057514" w:rsidRPr="002A4F88" w:rsidRDefault="00057514" w:rsidP="003600A4">
      <w:pPr>
        <w:pStyle w:val="Akapitzlist"/>
        <w:numPr>
          <w:ilvl w:val="0"/>
          <w:numId w:val="41"/>
        </w:numPr>
        <w:spacing w:after="0" w:line="240" w:lineRule="auto"/>
        <w:jc w:val="both"/>
        <w:rPr>
          <w:rFonts w:ascii="Calibri" w:hAnsi="Calibri"/>
        </w:rPr>
      </w:pPr>
      <w:r w:rsidRPr="004521EB">
        <w:rPr>
          <w:rFonts w:ascii="Calibri" w:hAnsi="Calibri"/>
        </w:rPr>
        <w:t xml:space="preserve">Za </w:t>
      </w:r>
      <w:r w:rsidR="00653CB6" w:rsidRPr="004521EB">
        <w:rPr>
          <w:rFonts w:ascii="Calibri" w:hAnsi="Calibri"/>
        </w:rPr>
        <w:t xml:space="preserve">chwilę </w:t>
      </w:r>
      <w:r w:rsidRPr="004521EB">
        <w:rPr>
          <w:rFonts w:ascii="Calibri" w:hAnsi="Calibri"/>
        </w:rPr>
        <w:t>złożenia wniosku będ</w:t>
      </w:r>
      <w:r w:rsidRPr="00B35625">
        <w:rPr>
          <w:rFonts w:ascii="Calibri" w:hAnsi="Calibri"/>
        </w:rPr>
        <w:t>zie uznawan</w:t>
      </w:r>
      <w:r w:rsidR="00653CB6" w:rsidRPr="00B35625">
        <w:rPr>
          <w:rFonts w:ascii="Calibri" w:hAnsi="Calibri"/>
        </w:rPr>
        <w:t>a</w:t>
      </w:r>
      <w:r w:rsidRPr="00B35625">
        <w:rPr>
          <w:rFonts w:ascii="Calibri" w:hAnsi="Calibri"/>
        </w:rPr>
        <w:t xml:space="preserve"> </w:t>
      </w:r>
      <w:r w:rsidR="00653CB6" w:rsidRPr="00B35625">
        <w:rPr>
          <w:rFonts w:ascii="Calibri" w:hAnsi="Calibri"/>
        </w:rPr>
        <w:t xml:space="preserve">chwila jego </w:t>
      </w:r>
      <w:r w:rsidR="0074161C">
        <w:t xml:space="preserve">osobistego dostarczenia do PARP albo dostarczenie wniosku przez operatora pocztowego do PARP albo jego dostarczenie </w:t>
      </w:r>
      <w:r w:rsidRPr="00B35625">
        <w:rPr>
          <w:rFonts w:ascii="Calibri" w:hAnsi="Calibri"/>
        </w:rPr>
        <w:t>za pośr</w:t>
      </w:r>
      <w:r w:rsidRPr="00110387">
        <w:rPr>
          <w:rFonts w:ascii="Calibri" w:hAnsi="Calibri"/>
        </w:rPr>
        <w:t xml:space="preserve">ednictwem </w:t>
      </w:r>
      <w:proofErr w:type="spellStart"/>
      <w:r w:rsidRPr="00110387">
        <w:rPr>
          <w:rFonts w:ascii="Calibri" w:hAnsi="Calibri"/>
        </w:rPr>
        <w:t>ePUAP</w:t>
      </w:r>
      <w:proofErr w:type="spellEnd"/>
      <w:r w:rsidRPr="00110387">
        <w:rPr>
          <w:rFonts w:ascii="Calibri" w:hAnsi="Calibri"/>
        </w:rPr>
        <w:t xml:space="preserve">. </w:t>
      </w:r>
      <w:r>
        <w:rPr>
          <w:rFonts w:ascii="Calibri" w:hAnsi="Calibri"/>
        </w:rPr>
        <w:t>Dokumentem potwierdzającym złożenie wniosku</w:t>
      </w:r>
      <w:r w:rsidR="0074161C" w:rsidRPr="0074161C">
        <w:t xml:space="preserve"> </w:t>
      </w:r>
      <w:r w:rsidR="0074161C">
        <w:t xml:space="preserve">przez </w:t>
      </w:r>
      <w:proofErr w:type="spellStart"/>
      <w:r w:rsidR="0074161C">
        <w:t>ePUAP</w:t>
      </w:r>
      <w:proofErr w:type="spellEnd"/>
      <w:r>
        <w:rPr>
          <w:rFonts w:ascii="Calibri" w:hAnsi="Calibri"/>
        </w:rPr>
        <w:t xml:space="preserve"> jest </w:t>
      </w:r>
      <w:r w:rsidRPr="00110387">
        <w:rPr>
          <w:rFonts w:ascii="Calibri" w:hAnsi="Calibri"/>
        </w:rPr>
        <w:t>Urzędowe Poświadczenie Przedłożenia</w:t>
      </w:r>
      <w:r>
        <w:rPr>
          <w:rFonts w:ascii="Calibri" w:hAnsi="Calibri"/>
        </w:rPr>
        <w:t xml:space="preserve"> (UPP).</w:t>
      </w:r>
    </w:p>
    <w:p w14:paraId="569D8644" w14:textId="77777777" w:rsidR="008037CD" w:rsidRPr="00110387" w:rsidRDefault="008037CD" w:rsidP="003600A4">
      <w:pPr>
        <w:pStyle w:val="Akapitzlist"/>
        <w:numPr>
          <w:ilvl w:val="0"/>
          <w:numId w:val="41"/>
        </w:numPr>
        <w:spacing w:after="0" w:line="240" w:lineRule="auto"/>
        <w:jc w:val="both"/>
        <w:rPr>
          <w:rFonts w:ascii="Calibri" w:hAnsi="Calibri"/>
        </w:rPr>
      </w:pPr>
      <w:r w:rsidRPr="00110387">
        <w:rPr>
          <w:rFonts w:ascii="Calibri" w:hAnsi="Calibri"/>
        </w:rPr>
        <w:lastRenderedPageBreak/>
        <w:t xml:space="preserve">Wnioski, które wpłyną do PARP po terminie naboru </w:t>
      </w:r>
      <w:r w:rsidR="00FA072F">
        <w:rPr>
          <w:rFonts w:ascii="Calibri" w:hAnsi="Calibri"/>
        </w:rPr>
        <w:t>wniosków</w:t>
      </w:r>
      <w:r w:rsidR="00653CB6">
        <w:rPr>
          <w:rFonts w:ascii="Calibri" w:hAnsi="Calibri"/>
        </w:rPr>
        <w:t xml:space="preserve"> </w:t>
      </w:r>
      <w:r w:rsidRPr="00110387">
        <w:rPr>
          <w:rFonts w:ascii="Calibri" w:hAnsi="Calibri"/>
        </w:rPr>
        <w:t xml:space="preserve">podlegają odrzuceniu </w:t>
      </w:r>
      <w:r w:rsidR="001D7089" w:rsidRPr="00110387">
        <w:rPr>
          <w:rFonts w:ascii="Calibri" w:hAnsi="Calibri"/>
        </w:rPr>
        <w:t xml:space="preserve">(negatywna ocena) </w:t>
      </w:r>
      <w:r w:rsidRPr="00110387">
        <w:rPr>
          <w:rFonts w:ascii="Calibri" w:hAnsi="Calibri"/>
        </w:rPr>
        <w:t xml:space="preserve">na etapie oceny formalnej. </w:t>
      </w:r>
    </w:p>
    <w:p w14:paraId="7434C042" w14:textId="55FC3197" w:rsidR="00057514" w:rsidRDefault="008037CD" w:rsidP="003600A4">
      <w:pPr>
        <w:pStyle w:val="Akapitzlist"/>
        <w:numPr>
          <w:ilvl w:val="0"/>
          <w:numId w:val="41"/>
        </w:numPr>
        <w:spacing w:after="0" w:line="240" w:lineRule="auto"/>
        <w:jc w:val="both"/>
        <w:rPr>
          <w:rFonts w:ascii="Calibri" w:hAnsi="Calibri"/>
        </w:rPr>
      </w:pPr>
      <w:r w:rsidRPr="00110387">
        <w:rPr>
          <w:rFonts w:ascii="Calibri" w:hAnsi="Calibri"/>
        </w:rPr>
        <w:t xml:space="preserve">Wnioski </w:t>
      </w:r>
      <w:r w:rsidR="00057514">
        <w:rPr>
          <w:rFonts w:ascii="Calibri" w:hAnsi="Calibri"/>
        </w:rPr>
        <w:t xml:space="preserve">złożone w sposób inny, niż określone w ust. 3 </w:t>
      </w:r>
      <w:r w:rsidRPr="00110387">
        <w:rPr>
          <w:rFonts w:ascii="Calibri" w:hAnsi="Calibri"/>
        </w:rPr>
        <w:t>(np. faksem, pocztą elektroniczną</w:t>
      </w:r>
      <w:r w:rsidR="001A7B17">
        <w:rPr>
          <w:rFonts w:ascii="Calibri" w:hAnsi="Calibri"/>
        </w:rPr>
        <w:t>)</w:t>
      </w:r>
      <w:r w:rsidRPr="00110387">
        <w:rPr>
          <w:rFonts w:ascii="Calibri" w:hAnsi="Calibri"/>
        </w:rPr>
        <w:t xml:space="preserve"> lub dostarczone na adres </w:t>
      </w:r>
      <w:r w:rsidR="004C0C6D" w:rsidRPr="00110387">
        <w:rPr>
          <w:rFonts w:ascii="Calibri" w:hAnsi="Calibri"/>
        </w:rPr>
        <w:t>inn</w:t>
      </w:r>
      <w:r w:rsidR="004C0C6D">
        <w:rPr>
          <w:rFonts w:ascii="Calibri" w:hAnsi="Calibri"/>
        </w:rPr>
        <w:t>ej</w:t>
      </w:r>
      <w:r w:rsidR="004C0C6D" w:rsidRPr="00110387">
        <w:rPr>
          <w:rFonts w:ascii="Calibri" w:hAnsi="Calibri"/>
        </w:rPr>
        <w:t xml:space="preserve"> </w:t>
      </w:r>
      <w:r w:rsidRPr="00110387">
        <w:rPr>
          <w:rFonts w:ascii="Calibri" w:hAnsi="Calibri"/>
        </w:rPr>
        <w:t xml:space="preserve">skrytki, niż wskazany </w:t>
      </w:r>
      <w:r w:rsidR="004C0C6D">
        <w:rPr>
          <w:rFonts w:ascii="Calibri" w:hAnsi="Calibri"/>
        </w:rPr>
        <w:t>w ust. 3</w:t>
      </w:r>
      <w:r w:rsidR="006D007F">
        <w:rPr>
          <w:rFonts w:ascii="Calibri" w:hAnsi="Calibri"/>
        </w:rPr>
        <w:t xml:space="preserve"> pkt. 2 b</w:t>
      </w:r>
      <w:r w:rsidRPr="00110387">
        <w:rPr>
          <w:rFonts w:ascii="Calibri" w:hAnsi="Calibri"/>
        </w:rPr>
        <w:t>, nie będą rozpatrywane w ramach niniejszego konkursu.</w:t>
      </w:r>
    </w:p>
    <w:p w14:paraId="26C090D9" w14:textId="77777777" w:rsidR="008037CD" w:rsidRPr="002E6FF2" w:rsidRDefault="008037CD" w:rsidP="003600A4">
      <w:pPr>
        <w:pStyle w:val="Akapitzlist"/>
        <w:numPr>
          <w:ilvl w:val="0"/>
          <w:numId w:val="41"/>
        </w:numPr>
        <w:spacing w:after="0" w:line="240" w:lineRule="auto"/>
        <w:jc w:val="both"/>
        <w:rPr>
          <w:rFonts w:ascii="Calibri" w:hAnsi="Calibri"/>
        </w:rPr>
      </w:pPr>
      <w:r w:rsidRPr="002E6FF2">
        <w:rPr>
          <w:rFonts w:ascii="Calibri" w:hAnsi="Calibri"/>
        </w:rPr>
        <w:t>Dane teleadresowe Wnioskodawcy podawane we wniosku muszą być aktualne.</w:t>
      </w:r>
      <w:r w:rsidR="00665B44">
        <w:rPr>
          <w:rFonts w:ascii="Calibri" w:hAnsi="Calibri"/>
        </w:rPr>
        <w:t xml:space="preserve"> Wszelka</w:t>
      </w:r>
      <w:r w:rsidRPr="002E6FF2">
        <w:rPr>
          <w:rFonts w:ascii="Calibri" w:hAnsi="Calibri"/>
        </w:rPr>
        <w:t xml:space="preserve"> </w:t>
      </w:r>
      <w:r w:rsidR="00665B44">
        <w:rPr>
          <w:rFonts w:ascii="Calibri" w:hAnsi="Calibri"/>
        </w:rPr>
        <w:t>k</w:t>
      </w:r>
      <w:r w:rsidRPr="002E6FF2">
        <w:rPr>
          <w:rFonts w:ascii="Calibri" w:hAnsi="Calibri"/>
        </w:rPr>
        <w:t xml:space="preserve">orespondencja </w:t>
      </w:r>
      <w:r w:rsidR="00653CB6">
        <w:rPr>
          <w:rFonts w:ascii="Calibri" w:hAnsi="Calibri"/>
        </w:rPr>
        <w:t xml:space="preserve">w toku konkursu </w:t>
      </w:r>
      <w:r w:rsidRPr="002E6FF2">
        <w:rPr>
          <w:rFonts w:ascii="Calibri" w:hAnsi="Calibri"/>
        </w:rPr>
        <w:t>będzie przesyłana przez PARP na adres siedziby Wnioskodawcy</w:t>
      </w:r>
      <w:r w:rsidR="00665B44">
        <w:rPr>
          <w:rFonts w:ascii="Calibri" w:hAnsi="Calibri"/>
        </w:rPr>
        <w:t xml:space="preserve"> wskazany we wniosku</w:t>
      </w:r>
      <w:r w:rsidR="00D864E9">
        <w:rPr>
          <w:rFonts w:ascii="Calibri" w:hAnsi="Calibri"/>
        </w:rPr>
        <w:t>,</w:t>
      </w:r>
      <w:r w:rsidR="00934630">
        <w:rPr>
          <w:rFonts w:ascii="Calibri" w:hAnsi="Calibri"/>
        </w:rPr>
        <w:t xml:space="preserve"> </w:t>
      </w:r>
      <w:r w:rsidR="00296BE1">
        <w:t>lub adres e-mail</w:t>
      </w:r>
      <w:r w:rsidRPr="002E6FF2">
        <w:rPr>
          <w:rFonts w:ascii="Calibri" w:hAnsi="Calibri"/>
        </w:rPr>
        <w:t>.</w:t>
      </w:r>
    </w:p>
    <w:p w14:paraId="4481ABD3" w14:textId="77777777" w:rsidR="00057514" w:rsidRPr="002E6FF2" w:rsidRDefault="008037CD" w:rsidP="003600A4">
      <w:pPr>
        <w:pStyle w:val="Akapitzlist"/>
        <w:numPr>
          <w:ilvl w:val="0"/>
          <w:numId w:val="41"/>
        </w:numPr>
        <w:spacing w:after="0" w:line="240" w:lineRule="auto"/>
        <w:jc w:val="both"/>
        <w:rPr>
          <w:rFonts w:ascii="Calibri" w:hAnsi="Calibri"/>
        </w:rPr>
      </w:pPr>
      <w:r w:rsidRPr="002E6FF2">
        <w:rPr>
          <w:rFonts w:ascii="Calibri" w:hAnsi="Calibri"/>
        </w:rPr>
        <w:t>W przypadku, gdy przewidywana wielkość pojedynczego załącznika do wniosku przekracza określoną normę, załączniki te powinny zostać złożone w wersji papierowej lub formie elektronicznej na nośniku danych (np. CD, DVD).</w:t>
      </w:r>
    </w:p>
    <w:p w14:paraId="3DA99312" w14:textId="77777777" w:rsidR="00057514" w:rsidRPr="00057514" w:rsidRDefault="00057514" w:rsidP="003600A4">
      <w:pPr>
        <w:pStyle w:val="Akapitzlist"/>
        <w:numPr>
          <w:ilvl w:val="0"/>
          <w:numId w:val="41"/>
        </w:numPr>
        <w:spacing w:after="0" w:line="240" w:lineRule="auto"/>
        <w:jc w:val="both"/>
        <w:rPr>
          <w:rFonts w:ascii="Calibri" w:hAnsi="Calibri"/>
        </w:rPr>
      </w:pPr>
      <w:r w:rsidRPr="00057514">
        <w:rPr>
          <w:rFonts w:ascii="Calibri" w:hAnsi="Calibri"/>
        </w:rPr>
        <w:t>Załączniki dołączone dodatkowo do wniosku o dofinansowanie (poza wymaganymi zgodnie z właściwym kryterium dostępu) nie będą brane pod uwagę w trakcie oceny.</w:t>
      </w:r>
    </w:p>
    <w:p w14:paraId="2D7BF614" w14:textId="19F76A45" w:rsidR="002466AE" w:rsidRPr="00057514" w:rsidRDefault="002466AE" w:rsidP="003600A4">
      <w:pPr>
        <w:pStyle w:val="Akapitzlist"/>
        <w:numPr>
          <w:ilvl w:val="0"/>
          <w:numId w:val="41"/>
        </w:numPr>
        <w:spacing w:after="0" w:line="240" w:lineRule="auto"/>
        <w:jc w:val="both"/>
        <w:rPr>
          <w:rFonts w:ascii="Calibri" w:hAnsi="Calibri"/>
        </w:rPr>
      </w:pPr>
      <w:r w:rsidRPr="00057514">
        <w:rPr>
          <w:rFonts w:ascii="Calibri" w:hAnsi="Calibri"/>
        </w:rPr>
        <w:t xml:space="preserve">Każdemu Wnioskodawcy przysługuje prawo wystąpienia do PARP o wycofanie złożonego wniosku o dofinansowanie w każdym momencie przeprowadzania procedury wyboru projektu do dofinansowania. </w:t>
      </w:r>
    </w:p>
    <w:p w14:paraId="079C1D42" w14:textId="77777777" w:rsidR="00057514" w:rsidRDefault="008037CD" w:rsidP="003600A4">
      <w:pPr>
        <w:pStyle w:val="Akapitzlist"/>
        <w:numPr>
          <w:ilvl w:val="0"/>
          <w:numId w:val="41"/>
        </w:numPr>
        <w:spacing w:after="0" w:line="240" w:lineRule="auto"/>
        <w:jc w:val="both"/>
        <w:rPr>
          <w:rFonts w:ascii="Calibri" w:hAnsi="Calibri"/>
        </w:rPr>
      </w:pPr>
      <w:r w:rsidRPr="00057514">
        <w:rPr>
          <w:rFonts w:ascii="Calibri" w:hAnsi="Calibri"/>
        </w:rPr>
        <w:t>Wnioski złożone w odpowiedzi na konkurs nie będą zwracane Wnioskodawcom i zostaną zarchiwizowane wraz z całą dokumentacją konkursową po rozstrzygnięciu konkursu.</w:t>
      </w:r>
    </w:p>
    <w:p w14:paraId="0B1B251A" w14:textId="77777777" w:rsidR="00DE5EAB" w:rsidRDefault="00DE5EAB" w:rsidP="004716CD">
      <w:pPr>
        <w:pStyle w:val="Akapitzlist"/>
        <w:spacing w:after="0" w:line="240" w:lineRule="auto"/>
        <w:ind w:left="360"/>
        <w:jc w:val="both"/>
        <w:rPr>
          <w:rFonts w:ascii="Calibri" w:hAnsi="Calibri"/>
        </w:rPr>
      </w:pPr>
    </w:p>
    <w:p w14:paraId="2B6B0BCC" w14:textId="77777777" w:rsidR="00DE5EAB" w:rsidRPr="00741A81" w:rsidRDefault="00DE5EAB" w:rsidP="004716CD">
      <w:pPr>
        <w:pStyle w:val="Nagwek2"/>
      </w:pPr>
      <w:bookmarkStart w:id="69" w:name="_Toc441836724"/>
      <w:r>
        <w:t>Podrozdział 7.2</w:t>
      </w:r>
      <w:r w:rsidR="00DB0B5F">
        <w:tab/>
      </w:r>
      <w:r w:rsidRPr="00741A81">
        <w:t>Uzupełnienie lub poprawienie wniosku o dofinansowanie</w:t>
      </w:r>
      <w:bookmarkEnd w:id="69"/>
    </w:p>
    <w:p w14:paraId="3B26EA70" w14:textId="77777777" w:rsidR="00057514" w:rsidRPr="00DA03CD" w:rsidRDefault="008037CD" w:rsidP="004716CD">
      <w:pPr>
        <w:pStyle w:val="Akapitzlist"/>
        <w:numPr>
          <w:ilvl w:val="0"/>
          <w:numId w:val="63"/>
        </w:numPr>
        <w:spacing w:after="0" w:line="240" w:lineRule="auto"/>
        <w:jc w:val="both"/>
        <w:rPr>
          <w:rFonts w:ascii="Calibri" w:hAnsi="Calibri"/>
        </w:rPr>
      </w:pPr>
      <w:r w:rsidRPr="004716CD">
        <w:rPr>
          <w:rFonts w:ascii="Calibri" w:hAnsi="Calibri"/>
        </w:rPr>
        <w:t xml:space="preserve">Zgodnie z art. 43 ust. 1 ustawy, w razie stwierdzenia we wniosku o dofinansowanie braków formalnych lub oczywistych omyłek PARP pisemnie wzywa Wnioskodawcę do uzupełnienia lub </w:t>
      </w:r>
      <w:r w:rsidR="0033772C" w:rsidRPr="004716CD">
        <w:rPr>
          <w:rFonts w:ascii="Calibri" w:hAnsi="Calibri"/>
        </w:rPr>
        <w:t>poprawienia w nim oczywistej omyłki, pod rygorem pozostawienia wniosku bez rozpatrzenia, pod warunkiem, że uzupełnienie i poprawienie oczywistych omyłek nie będzie prowadziło do istotnej modyfikacji wniosku.</w:t>
      </w:r>
      <w:r w:rsidR="00057514" w:rsidRPr="004716CD">
        <w:rPr>
          <w:rFonts w:ascii="Calibri" w:hAnsi="Calibri"/>
        </w:rPr>
        <w:t xml:space="preserve"> </w:t>
      </w:r>
    </w:p>
    <w:p w14:paraId="5EFCA247" w14:textId="77777777" w:rsidR="004C0C6D" w:rsidRPr="00DA03CD" w:rsidRDefault="004C0C6D" w:rsidP="004716CD">
      <w:pPr>
        <w:pStyle w:val="Akapitzlist"/>
        <w:numPr>
          <w:ilvl w:val="0"/>
          <w:numId w:val="63"/>
        </w:numPr>
        <w:spacing w:after="0" w:line="240" w:lineRule="auto"/>
        <w:jc w:val="both"/>
        <w:rPr>
          <w:rFonts w:ascii="Calibri" w:hAnsi="Calibri"/>
        </w:rPr>
      </w:pPr>
      <w:r w:rsidRPr="004716CD">
        <w:rPr>
          <w:rFonts w:ascii="Calibri" w:hAnsi="Calibri"/>
        </w:rPr>
        <w:t xml:space="preserve">Wnioskodawca jest zobowiązany do uzupełnienia lub poprawienia wniosku o dofinansowanie wyłącznie w zakresie wskazanym w wezwaniu. Niedopuszczalnym jest dokonanie przez wnioskodawcę innych zmian we wniosku, niż wskazane w wezwaniu. </w:t>
      </w:r>
    </w:p>
    <w:p w14:paraId="1CEA6499" w14:textId="77777777" w:rsidR="004C0C6D" w:rsidRPr="00DA03CD" w:rsidRDefault="004C0C6D" w:rsidP="004716CD">
      <w:pPr>
        <w:pStyle w:val="Akapitzlist"/>
        <w:numPr>
          <w:ilvl w:val="0"/>
          <w:numId w:val="63"/>
        </w:numPr>
        <w:spacing w:after="0" w:line="240" w:lineRule="auto"/>
        <w:jc w:val="both"/>
        <w:rPr>
          <w:rFonts w:ascii="Calibri" w:hAnsi="Calibri"/>
        </w:rPr>
      </w:pPr>
      <w:r w:rsidRPr="004716CD">
        <w:rPr>
          <w:rFonts w:ascii="Calibri" w:hAnsi="Calibri"/>
        </w:rPr>
        <w:t>Uzupełnienie wniosku o dofinansowanie lub poprawienie w nim oczywistej pomyłki nie może prowadzić do jego istotnej modyfikacji, o której mowa w art. 43 ust. 2 ustawy. Ocena, czy uzupełnienie wniosku o dofinansowanie lub poprawienie w nim oczywistej omyłki doprowadziło do jego istotnej modyfikacji jest dokonywana przez PARP.</w:t>
      </w:r>
    </w:p>
    <w:p w14:paraId="6721FD26" w14:textId="77777777" w:rsidR="007C118E" w:rsidRPr="004716CD" w:rsidRDefault="007C118E" w:rsidP="004716CD">
      <w:pPr>
        <w:pStyle w:val="Akapitzlist"/>
        <w:numPr>
          <w:ilvl w:val="0"/>
          <w:numId w:val="63"/>
        </w:numPr>
        <w:spacing w:after="0" w:line="240" w:lineRule="auto"/>
        <w:jc w:val="both"/>
        <w:rPr>
          <w:rFonts w:ascii="Calibri" w:hAnsi="Calibri"/>
        </w:rPr>
      </w:pPr>
      <w:r w:rsidRPr="004716CD">
        <w:t>Weryfikacji, czy we wniosku są braki formalne lub oczywiste omyłki dokonuje jeden pracownik PARP przy pomocy Karty weryfikacji poprawności wniosku zgodnie z wzorem określonym w Załączniku nr 1 do Regulaminu. Za termin dokonania weryfikacji uznaje się datę podpisania Karty weryfikacji poprawności wniosku przez pracownika PARP dokonującego weryfikacji.</w:t>
      </w:r>
    </w:p>
    <w:p w14:paraId="1DF98428" w14:textId="77777777" w:rsidR="007C118E" w:rsidRPr="00DA03CD" w:rsidRDefault="007C118E" w:rsidP="004716CD">
      <w:pPr>
        <w:pStyle w:val="Akapitzlist"/>
        <w:numPr>
          <w:ilvl w:val="0"/>
          <w:numId w:val="63"/>
        </w:numPr>
        <w:spacing w:after="0" w:line="240" w:lineRule="auto"/>
        <w:jc w:val="both"/>
        <w:rPr>
          <w:rFonts w:ascii="Calibri" w:hAnsi="Calibri"/>
        </w:rPr>
      </w:pPr>
      <w:r w:rsidRPr="004716CD">
        <w:rPr>
          <w:rFonts w:ascii="Calibri" w:hAnsi="Calibri"/>
        </w:rPr>
        <w:t>Wezwanie do uzupełnienia wniosku lub poprawienia oczywistych omyłek odbywa się poprzez przesłanie do Wnioskodawcy pisma za pośrednictwem operatora pocztowego lub za zgodą Wnioskodawcy droga elektroniczna (</w:t>
      </w:r>
      <w:r w:rsidRPr="004716CD">
        <w:t>za pośrednictwem</w:t>
      </w:r>
      <w:r w:rsidRPr="004716CD">
        <w:rPr>
          <w:rFonts w:ascii="Calibri" w:hAnsi="Calibri"/>
        </w:rPr>
        <w:t xml:space="preserve"> </w:t>
      </w:r>
      <w:proofErr w:type="spellStart"/>
      <w:r w:rsidRPr="004716CD">
        <w:rPr>
          <w:rFonts w:ascii="Calibri" w:hAnsi="Calibri"/>
        </w:rPr>
        <w:t>ePUAP</w:t>
      </w:r>
      <w:proofErr w:type="spellEnd"/>
      <w:r w:rsidRPr="004716CD">
        <w:rPr>
          <w:rFonts w:ascii="Calibri" w:hAnsi="Calibri"/>
        </w:rPr>
        <w:t>-em), w terminie nie późniejszym niż 14 dni od daty złożenia wniosku.</w:t>
      </w:r>
    </w:p>
    <w:p w14:paraId="084FB4D9" w14:textId="77777777" w:rsidR="007C118E" w:rsidRPr="00DA03CD" w:rsidRDefault="007C118E" w:rsidP="004716CD">
      <w:pPr>
        <w:pStyle w:val="Akapitzlist"/>
        <w:numPr>
          <w:ilvl w:val="0"/>
          <w:numId w:val="63"/>
        </w:numPr>
        <w:spacing w:after="0" w:line="240" w:lineRule="auto"/>
        <w:jc w:val="both"/>
        <w:rPr>
          <w:rFonts w:ascii="Calibri" w:hAnsi="Calibri"/>
        </w:rPr>
      </w:pPr>
      <w:r w:rsidRPr="004716CD">
        <w:rPr>
          <w:rFonts w:ascii="Calibri" w:hAnsi="Calibri"/>
        </w:rPr>
        <w:t>Wnioskodawca dokonuje uzupełnienia wniosku lub poprawienia w nim oczywistej omyłki, w zakresie określonym przez PARP, w terminie 7 dni od doręczenia wezwania Wnioskodawcy.</w:t>
      </w:r>
    </w:p>
    <w:p w14:paraId="74D992CA" w14:textId="77777777" w:rsidR="007C118E" w:rsidRPr="00DA03CD" w:rsidRDefault="007C118E" w:rsidP="004716CD">
      <w:pPr>
        <w:pStyle w:val="Akapitzlist"/>
        <w:numPr>
          <w:ilvl w:val="0"/>
          <w:numId w:val="63"/>
        </w:numPr>
        <w:spacing w:after="0" w:line="240" w:lineRule="auto"/>
        <w:jc w:val="both"/>
        <w:rPr>
          <w:rFonts w:ascii="Calibri" w:hAnsi="Calibri"/>
        </w:rPr>
      </w:pPr>
      <w:r w:rsidRPr="004716CD">
        <w:rPr>
          <w:rFonts w:ascii="Calibri" w:hAnsi="Calibri"/>
        </w:rPr>
        <w:t>Pracownik PARP przy pomocy Karty weryfikacji poprawności wniosku zgodnie z wzorem określonym w Załączniku nr 1 do Regulaminu dokonuje ponownej weryfikacji wniosku w terminie nie późniejszym niż 7 dni od daty wpływu uzupełnionego lub poprawionego wniosku.</w:t>
      </w:r>
    </w:p>
    <w:p w14:paraId="59E144CB" w14:textId="77777777" w:rsidR="007C118E" w:rsidRPr="00DA03CD" w:rsidRDefault="007C118E" w:rsidP="004716CD">
      <w:pPr>
        <w:pStyle w:val="Akapitzlist"/>
        <w:numPr>
          <w:ilvl w:val="0"/>
          <w:numId w:val="63"/>
        </w:numPr>
        <w:spacing w:after="0" w:line="240" w:lineRule="auto"/>
        <w:jc w:val="both"/>
        <w:rPr>
          <w:rFonts w:ascii="Calibri" w:hAnsi="Calibri"/>
        </w:rPr>
      </w:pPr>
      <w:r w:rsidRPr="004716CD">
        <w:rPr>
          <w:rFonts w:ascii="Calibri" w:hAnsi="Calibri"/>
        </w:rPr>
        <w:t>Brak terminowego uzupełnienia lub poprawienie wniosku w zakresie niezgodnym z zakresem określonym przez pracownika PARP skutkuje pozostawieniem wniosku bez rozpatrzenia.</w:t>
      </w:r>
    </w:p>
    <w:p w14:paraId="321911DD" w14:textId="77777777" w:rsidR="007C118E" w:rsidRPr="00DA03CD" w:rsidRDefault="007C118E" w:rsidP="004716CD">
      <w:pPr>
        <w:pStyle w:val="Akapitzlist"/>
        <w:numPr>
          <w:ilvl w:val="0"/>
          <w:numId w:val="63"/>
        </w:numPr>
        <w:spacing w:after="0" w:line="240" w:lineRule="auto"/>
        <w:jc w:val="both"/>
        <w:rPr>
          <w:rFonts w:ascii="Calibri" w:hAnsi="Calibri"/>
        </w:rPr>
      </w:pPr>
      <w:r w:rsidRPr="00DA03CD">
        <w:rPr>
          <w:rFonts w:ascii="Calibri" w:hAnsi="Calibri"/>
        </w:rPr>
        <w:t>Wnioski pozostawione bez rozpatrzenia nie będą zwracane Wnioskodawcom i pozostaną zarchiwizowane wraz z pozostałą dokumentacją konkursu.</w:t>
      </w:r>
    </w:p>
    <w:p w14:paraId="06CF1744" w14:textId="77777777" w:rsidR="007C118E" w:rsidRDefault="007C118E" w:rsidP="004716CD">
      <w:pPr>
        <w:pStyle w:val="Akapitzlist"/>
        <w:numPr>
          <w:ilvl w:val="0"/>
          <w:numId w:val="63"/>
        </w:numPr>
        <w:spacing w:after="0" w:line="240" w:lineRule="auto"/>
        <w:jc w:val="both"/>
        <w:rPr>
          <w:rFonts w:ascii="Calibri" w:hAnsi="Calibri"/>
        </w:rPr>
      </w:pPr>
      <w:r w:rsidRPr="004716CD">
        <w:rPr>
          <w:rFonts w:ascii="Calibri" w:hAnsi="Calibri"/>
        </w:rPr>
        <w:t>Poprawnie uzupełniony lub poprawiony wniosek jest kierowany do oceny formalnej dokonywanej w ramach KOP.</w:t>
      </w:r>
    </w:p>
    <w:p w14:paraId="3D587644" w14:textId="77777777" w:rsidR="006D0F74" w:rsidRPr="00241421" w:rsidRDefault="006D0F74" w:rsidP="006D0F74">
      <w:pPr>
        <w:pStyle w:val="Akapitzlist"/>
        <w:numPr>
          <w:ilvl w:val="0"/>
          <w:numId w:val="63"/>
        </w:numPr>
        <w:spacing w:after="0" w:line="240" w:lineRule="auto"/>
        <w:jc w:val="both"/>
        <w:rPr>
          <w:rFonts w:ascii="Calibri" w:hAnsi="Calibri"/>
        </w:rPr>
      </w:pPr>
      <w:r w:rsidRPr="00241421">
        <w:rPr>
          <w:rFonts w:ascii="Calibri" w:hAnsi="Calibri"/>
        </w:rPr>
        <w:t>Katalog braków formalnych lub oczywistych omyłek możliwych do poprawy w ramach konkursu, nie prowadzących do istotnej modyfikacji wniosku o dofinansowanie projektu, jest następujący:</w:t>
      </w:r>
    </w:p>
    <w:p w14:paraId="05BDF5E2" w14:textId="73CD8DD9" w:rsidR="006D0F74" w:rsidRPr="00241421" w:rsidRDefault="006D0F74" w:rsidP="006D0F74">
      <w:pPr>
        <w:pStyle w:val="Akapitzlist"/>
        <w:numPr>
          <w:ilvl w:val="0"/>
          <w:numId w:val="75"/>
        </w:numPr>
        <w:spacing w:after="0" w:line="240" w:lineRule="auto"/>
        <w:jc w:val="both"/>
        <w:rPr>
          <w:rFonts w:ascii="Calibri" w:hAnsi="Calibri"/>
        </w:rPr>
      </w:pPr>
      <w:r w:rsidRPr="00241421">
        <w:rPr>
          <w:rFonts w:ascii="Calibri" w:hAnsi="Calibri"/>
        </w:rPr>
        <w:t xml:space="preserve">brak w części VIII </w:t>
      </w:r>
      <w:r w:rsidR="00584E12">
        <w:rPr>
          <w:rFonts w:ascii="Calibri" w:hAnsi="Calibri"/>
        </w:rPr>
        <w:t xml:space="preserve">wniosku </w:t>
      </w:r>
      <w:r w:rsidR="002553F4">
        <w:rPr>
          <w:rFonts w:ascii="Calibri" w:hAnsi="Calibri"/>
        </w:rPr>
        <w:t xml:space="preserve">o dofinansowanie </w:t>
      </w:r>
      <w:r w:rsidRPr="00241421">
        <w:rPr>
          <w:rFonts w:ascii="Calibri" w:hAnsi="Calibri"/>
        </w:rPr>
        <w:t>pieczęci i/lub podpisu/ów osoby/</w:t>
      </w:r>
      <w:proofErr w:type="spellStart"/>
      <w:r w:rsidRPr="00241421">
        <w:rPr>
          <w:rFonts w:ascii="Calibri" w:hAnsi="Calibri"/>
        </w:rPr>
        <w:t>ób</w:t>
      </w:r>
      <w:proofErr w:type="spellEnd"/>
      <w:r w:rsidRPr="00241421">
        <w:rPr>
          <w:rFonts w:ascii="Calibri" w:hAnsi="Calibri"/>
        </w:rPr>
        <w:t xml:space="preserve"> uprawnionej/</w:t>
      </w:r>
      <w:proofErr w:type="spellStart"/>
      <w:r w:rsidRPr="00241421">
        <w:rPr>
          <w:rFonts w:ascii="Calibri" w:hAnsi="Calibri"/>
        </w:rPr>
        <w:t>nych</w:t>
      </w:r>
      <w:proofErr w:type="spellEnd"/>
      <w:r w:rsidRPr="00241421">
        <w:rPr>
          <w:rFonts w:ascii="Calibri" w:hAnsi="Calibri"/>
        </w:rPr>
        <w:t xml:space="preserve"> do podejmowania decyzji wiążących w imieniu wnioskodawcy, wskazanej/</w:t>
      </w:r>
      <w:proofErr w:type="spellStart"/>
      <w:r w:rsidRPr="00241421">
        <w:rPr>
          <w:rFonts w:ascii="Calibri" w:hAnsi="Calibri"/>
        </w:rPr>
        <w:t>ych</w:t>
      </w:r>
      <w:proofErr w:type="spellEnd"/>
      <w:r w:rsidRPr="00241421">
        <w:rPr>
          <w:rFonts w:ascii="Calibri" w:hAnsi="Calibri"/>
        </w:rPr>
        <w:t xml:space="preserve"> w punkcie 2.7 wniosku;</w:t>
      </w:r>
    </w:p>
    <w:p w14:paraId="638E9725" w14:textId="2FC7BEC9" w:rsidR="006D0F74" w:rsidRPr="00241421" w:rsidRDefault="006D0F74" w:rsidP="006D0F74">
      <w:pPr>
        <w:pStyle w:val="Akapitzlist"/>
        <w:numPr>
          <w:ilvl w:val="0"/>
          <w:numId w:val="75"/>
        </w:numPr>
        <w:spacing w:after="0" w:line="240" w:lineRule="auto"/>
        <w:jc w:val="both"/>
        <w:rPr>
          <w:rFonts w:ascii="Calibri" w:hAnsi="Calibri"/>
        </w:rPr>
      </w:pPr>
      <w:r w:rsidRPr="00241421">
        <w:rPr>
          <w:rFonts w:ascii="Calibri" w:hAnsi="Calibri"/>
        </w:rPr>
        <w:lastRenderedPageBreak/>
        <w:t xml:space="preserve">brak w części VIII </w:t>
      </w:r>
      <w:r w:rsidR="00BE6220">
        <w:rPr>
          <w:rFonts w:ascii="Calibri" w:hAnsi="Calibri"/>
        </w:rPr>
        <w:t>wniosku</w:t>
      </w:r>
      <w:r w:rsidR="002553F4">
        <w:rPr>
          <w:rFonts w:ascii="Calibri" w:hAnsi="Calibri"/>
        </w:rPr>
        <w:t xml:space="preserve"> o dofinansowanie</w:t>
      </w:r>
      <w:r w:rsidR="00BE6220">
        <w:rPr>
          <w:rFonts w:ascii="Calibri" w:hAnsi="Calibri"/>
        </w:rPr>
        <w:t xml:space="preserve"> </w:t>
      </w:r>
      <w:r w:rsidRPr="00241421">
        <w:rPr>
          <w:rFonts w:ascii="Calibri" w:hAnsi="Calibri"/>
        </w:rPr>
        <w:t>pieczęci i/lub podpisu/ów osoby/</w:t>
      </w:r>
      <w:proofErr w:type="spellStart"/>
      <w:r w:rsidRPr="00241421">
        <w:rPr>
          <w:rFonts w:ascii="Calibri" w:hAnsi="Calibri"/>
        </w:rPr>
        <w:t>ób</w:t>
      </w:r>
      <w:proofErr w:type="spellEnd"/>
      <w:r w:rsidRPr="00241421">
        <w:rPr>
          <w:rFonts w:ascii="Calibri" w:hAnsi="Calibri"/>
        </w:rPr>
        <w:t xml:space="preserve"> uprawnionej/</w:t>
      </w:r>
      <w:proofErr w:type="spellStart"/>
      <w:r w:rsidRPr="00241421">
        <w:rPr>
          <w:rFonts w:ascii="Calibri" w:hAnsi="Calibri"/>
        </w:rPr>
        <w:t>nych</w:t>
      </w:r>
      <w:proofErr w:type="spellEnd"/>
      <w:r w:rsidRPr="00241421">
        <w:rPr>
          <w:rFonts w:ascii="Calibri" w:hAnsi="Calibri"/>
        </w:rPr>
        <w:t xml:space="preserve"> do podejmowania decyzji wiążących w imieniu partnera/ów, wskazanego/</w:t>
      </w:r>
      <w:proofErr w:type="spellStart"/>
      <w:r w:rsidRPr="00241421">
        <w:rPr>
          <w:rFonts w:ascii="Calibri" w:hAnsi="Calibri"/>
        </w:rPr>
        <w:t>ych</w:t>
      </w:r>
      <w:proofErr w:type="spellEnd"/>
      <w:r w:rsidRPr="00241421">
        <w:rPr>
          <w:rFonts w:ascii="Calibri" w:hAnsi="Calibri"/>
        </w:rPr>
        <w:t xml:space="preserve"> w punkcie 2.9 wniosku (jeżeli projekt jest realizowany w partnerstwie krajowym);</w:t>
      </w:r>
    </w:p>
    <w:p w14:paraId="7049618C" w14:textId="6E3785B1" w:rsidR="006D0F74" w:rsidRPr="00241421" w:rsidRDefault="006D0F74" w:rsidP="006D0F74">
      <w:pPr>
        <w:pStyle w:val="Akapitzlist"/>
        <w:numPr>
          <w:ilvl w:val="0"/>
          <w:numId w:val="75"/>
        </w:numPr>
        <w:spacing w:after="0" w:line="240" w:lineRule="auto"/>
        <w:jc w:val="both"/>
        <w:rPr>
          <w:rFonts w:ascii="Calibri" w:hAnsi="Calibri"/>
        </w:rPr>
      </w:pPr>
      <w:r w:rsidRPr="00241421">
        <w:rPr>
          <w:rFonts w:ascii="Calibri" w:hAnsi="Calibri"/>
        </w:rPr>
        <w:t xml:space="preserve">podpisanie wniosku </w:t>
      </w:r>
      <w:r w:rsidR="002553F4">
        <w:rPr>
          <w:rFonts w:ascii="Calibri" w:hAnsi="Calibri"/>
        </w:rPr>
        <w:t xml:space="preserve">o dofinansowanie </w:t>
      </w:r>
      <w:r w:rsidRPr="00241421">
        <w:rPr>
          <w:rFonts w:ascii="Calibri" w:hAnsi="Calibri"/>
        </w:rPr>
        <w:t>w części VIII przez inną/e osobę/y niż wskazaną/e w pkt. 2.7 wniosku (wnioskodawca) i pkt. 2.9 wniosku (partner);</w:t>
      </w:r>
    </w:p>
    <w:p w14:paraId="4A302268" w14:textId="6310CCF0" w:rsidR="006D0F74" w:rsidRPr="00241421" w:rsidRDefault="006D0F74" w:rsidP="006D0F74">
      <w:pPr>
        <w:pStyle w:val="Akapitzlist"/>
        <w:numPr>
          <w:ilvl w:val="0"/>
          <w:numId w:val="75"/>
        </w:numPr>
        <w:spacing w:after="0" w:line="240" w:lineRule="auto"/>
        <w:jc w:val="both"/>
        <w:rPr>
          <w:rFonts w:ascii="Calibri" w:hAnsi="Calibri"/>
        </w:rPr>
      </w:pPr>
      <w:r w:rsidRPr="00241421">
        <w:rPr>
          <w:rFonts w:ascii="Calibri" w:hAnsi="Calibri"/>
        </w:rPr>
        <w:t xml:space="preserve">brak wypełnienia pola 3.4 (Opis projektu) wniosku </w:t>
      </w:r>
      <w:r w:rsidR="002553F4">
        <w:rPr>
          <w:rFonts w:ascii="Calibri" w:hAnsi="Calibri"/>
        </w:rPr>
        <w:t xml:space="preserve">o dofinansowanie </w:t>
      </w:r>
      <w:r w:rsidRPr="00241421">
        <w:rPr>
          <w:rFonts w:ascii="Calibri" w:hAnsi="Calibri"/>
        </w:rPr>
        <w:t>zgodnie z wymaganiami określonymi w Instrukcją wypełniania wniosku o dofinansowanie projektu w ramach PO WER 2014-2020;</w:t>
      </w:r>
    </w:p>
    <w:p w14:paraId="33A4D503" w14:textId="77777777" w:rsidR="006D0F74" w:rsidRPr="00241421" w:rsidRDefault="006D0F74" w:rsidP="006D0F74">
      <w:pPr>
        <w:pStyle w:val="Akapitzlist"/>
        <w:numPr>
          <w:ilvl w:val="0"/>
          <w:numId w:val="75"/>
        </w:numPr>
        <w:spacing w:after="0" w:line="240" w:lineRule="auto"/>
        <w:jc w:val="both"/>
        <w:rPr>
          <w:rFonts w:ascii="Calibri" w:hAnsi="Calibri"/>
        </w:rPr>
      </w:pPr>
      <w:r w:rsidRPr="00241421">
        <w:rPr>
          <w:rFonts w:ascii="Calibri" w:hAnsi="Calibri"/>
        </w:rPr>
        <w:t>brak potwierdzenia za zgodność z oryginałem załączników do wniosku o dofinansowanie projektu;</w:t>
      </w:r>
    </w:p>
    <w:p w14:paraId="558C96C6" w14:textId="0960B9EE" w:rsidR="006D0F74" w:rsidRPr="00241421" w:rsidRDefault="006D0F74" w:rsidP="006D0F74">
      <w:pPr>
        <w:pStyle w:val="Akapitzlist"/>
        <w:numPr>
          <w:ilvl w:val="0"/>
          <w:numId w:val="75"/>
        </w:numPr>
        <w:spacing w:after="0" w:line="240" w:lineRule="auto"/>
        <w:jc w:val="both"/>
        <w:rPr>
          <w:rFonts w:ascii="Calibri" w:hAnsi="Calibri"/>
        </w:rPr>
      </w:pPr>
      <w:r w:rsidRPr="00241421">
        <w:rPr>
          <w:rFonts w:ascii="Calibri" w:hAnsi="Calibri"/>
        </w:rPr>
        <w:t>brak informacji</w:t>
      </w:r>
      <w:r w:rsidR="00C11638">
        <w:rPr>
          <w:rFonts w:ascii="Calibri" w:hAnsi="Calibri"/>
        </w:rPr>
        <w:t xml:space="preserve"> w pkt 4.3 wniosku o dofinansowanie</w:t>
      </w:r>
      <w:r w:rsidRPr="00241421">
        <w:rPr>
          <w:rFonts w:ascii="Calibri" w:hAnsi="Calibri"/>
        </w:rPr>
        <w:t xml:space="preserve">, że wskazana we wniosku wysokość obrotu dotyczy ostatniego zamkniętego roku obrotowego; </w:t>
      </w:r>
    </w:p>
    <w:p w14:paraId="0D811D19" w14:textId="295FD1AA" w:rsidR="006D0F74" w:rsidRPr="00241421" w:rsidRDefault="006D0F74" w:rsidP="006D0F74">
      <w:pPr>
        <w:pStyle w:val="Akapitzlist"/>
        <w:numPr>
          <w:ilvl w:val="0"/>
          <w:numId w:val="75"/>
        </w:numPr>
        <w:spacing w:after="0" w:line="240" w:lineRule="auto"/>
        <w:jc w:val="both"/>
        <w:rPr>
          <w:rFonts w:ascii="Calibri" w:hAnsi="Calibri"/>
        </w:rPr>
      </w:pPr>
      <w:r w:rsidRPr="00241421">
        <w:rPr>
          <w:rFonts w:ascii="Calibri" w:hAnsi="Calibri"/>
        </w:rPr>
        <w:t xml:space="preserve">zawarcie </w:t>
      </w:r>
      <w:r w:rsidR="00C11638">
        <w:rPr>
          <w:rFonts w:ascii="Calibri" w:hAnsi="Calibri"/>
        </w:rPr>
        <w:t>w pkt 4.3 wniosku o dofinansowanie</w:t>
      </w:r>
      <w:r w:rsidR="00C11638" w:rsidRPr="00241421">
        <w:rPr>
          <w:rFonts w:ascii="Calibri" w:hAnsi="Calibri"/>
        </w:rPr>
        <w:t xml:space="preserve"> </w:t>
      </w:r>
      <w:r w:rsidRPr="00241421">
        <w:rPr>
          <w:rFonts w:ascii="Calibri" w:hAnsi="Calibri"/>
        </w:rPr>
        <w:t xml:space="preserve">nieprecyzyjnych zapisów, niepozwalających na stwierdzenie, czy podana kwota dotyczy obrotu za ostatni zamknięty rok obrotowy; </w:t>
      </w:r>
    </w:p>
    <w:p w14:paraId="2D460287" w14:textId="4FA24DFF" w:rsidR="006D0F74" w:rsidRPr="00241421" w:rsidRDefault="006D0F74" w:rsidP="006D0F74">
      <w:pPr>
        <w:pStyle w:val="Akapitzlist"/>
        <w:numPr>
          <w:ilvl w:val="0"/>
          <w:numId w:val="75"/>
        </w:numPr>
        <w:spacing w:after="0" w:line="240" w:lineRule="auto"/>
        <w:jc w:val="both"/>
        <w:rPr>
          <w:rFonts w:ascii="Calibri" w:hAnsi="Calibri"/>
        </w:rPr>
      </w:pPr>
      <w:r w:rsidRPr="00241421">
        <w:rPr>
          <w:rFonts w:ascii="Calibri" w:hAnsi="Calibri"/>
        </w:rPr>
        <w:t>podanie</w:t>
      </w:r>
      <w:r w:rsidR="00C11638">
        <w:rPr>
          <w:rFonts w:ascii="Calibri" w:hAnsi="Calibri"/>
        </w:rPr>
        <w:t xml:space="preserve"> w pkt 4.3 wniosku o dofinansowanie</w:t>
      </w:r>
      <w:r w:rsidRPr="00241421">
        <w:rPr>
          <w:rFonts w:ascii="Calibri" w:hAnsi="Calibri"/>
        </w:rPr>
        <w:t xml:space="preserve"> informacji dotyczącej potencjału finansowego niezgodnie z definicją obrotu dla danego rodzaju podmiotu;</w:t>
      </w:r>
    </w:p>
    <w:p w14:paraId="71DBC297" w14:textId="2885AD91" w:rsidR="006D0F74" w:rsidRPr="00241421" w:rsidRDefault="00BE6220" w:rsidP="006D0F74">
      <w:pPr>
        <w:pStyle w:val="Akapitzlist"/>
        <w:numPr>
          <w:ilvl w:val="0"/>
          <w:numId w:val="75"/>
        </w:numPr>
        <w:spacing w:after="0" w:line="240" w:lineRule="auto"/>
        <w:jc w:val="both"/>
        <w:rPr>
          <w:rFonts w:ascii="Calibri" w:hAnsi="Calibri"/>
        </w:rPr>
      </w:pPr>
      <w:r>
        <w:rPr>
          <w:rFonts w:ascii="Calibri" w:hAnsi="Calibri"/>
        </w:rPr>
        <w:t>brak w polu 4.3 (Pote</w:t>
      </w:r>
      <w:r w:rsidRPr="00241421">
        <w:rPr>
          <w:rFonts w:ascii="Calibri" w:hAnsi="Calibri"/>
        </w:rPr>
        <w:t>ncjał</w:t>
      </w:r>
      <w:r w:rsidR="006D0F74" w:rsidRPr="00241421">
        <w:rPr>
          <w:rFonts w:ascii="Calibri" w:hAnsi="Calibri"/>
        </w:rPr>
        <w:t xml:space="preserve"> wnioskodawcy i partnerów) minimum informacji, że partnerstwo zos</w:t>
      </w:r>
      <w:r w:rsidR="00BF20C0">
        <w:rPr>
          <w:rFonts w:ascii="Calibri" w:hAnsi="Calibri"/>
        </w:rPr>
        <w:t>tało utworzone zgodnie z ustawą.</w:t>
      </w:r>
    </w:p>
    <w:p w14:paraId="5738E93C" w14:textId="77777777" w:rsidR="006D0F74" w:rsidRPr="004716CD" w:rsidRDefault="006D0F74" w:rsidP="00B97C00">
      <w:pPr>
        <w:pStyle w:val="Akapitzlist"/>
        <w:spacing w:after="0" w:line="240" w:lineRule="auto"/>
        <w:ind w:left="360"/>
        <w:jc w:val="both"/>
        <w:rPr>
          <w:rFonts w:ascii="Calibri" w:hAnsi="Calibri"/>
        </w:rPr>
      </w:pPr>
    </w:p>
    <w:p w14:paraId="51BC4639" w14:textId="77777777" w:rsidR="008037CD" w:rsidRDefault="008037CD" w:rsidP="004716CD">
      <w:pPr>
        <w:pStyle w:val="Nagwek1"/>
      </w:pPr>
      <w:bookmarkStart w:id="70" w:name="_Toc441836725"/>
      <w:r w:rsidRPr="00DA03CD">
        <w:t xml:space="preserve">Rozdział </w:t>
      </w:r>
      <w:r w:rsidR="00FC5FF5" w:rsidRPr="00DA03CD">
        <w:t>8</w:t>
      </w:r>
      <w:r w:rsidR="00A90693" w:rsidRPr="00DA03CD">
        <w:t xml:space="preserve"> </w:t>
      </w:r>
      <w:r w:rsidRPr="00DA03CD">
        <w:t>–</w:t>
      </w:r>
      <w:r w:rsidR="00665B44" w:rsidRPr="00DA03CD">
        <w:t>O</w:t>
      </w:r>
      <w:r w:rsidRPr="00DA03CD">
        <w:t>cena</w:t>
      </w:r>
      <w:r w:rsidRPr="008037CD">
        <w:t xml:space="preserve"> wniosków</w:t>
      </w:r>
      <w:bookmarkEnd w:id="70"/>
      <w:r w:rsidRPr="008037CD">
        <w:t xml:space="preserve"> </w:t>
      </w:r>
    </w:p>
    <w:p w14:paraId="3EDECD3A" w14:textId="77777777" w:rsidR="000F5535" w:rsidRPr="00DA03CD" w:rsidRDefault="00085990" w:rsidP="00572B56">
      <w:pPr>
        <w:pStyle w:val="Nagwek2"/>
        <w:rPr>
          <w:sz w:val="24"/>
          <w:szCs w:val="24"/>
        </w:rPr>
      </w:pPr>
      <w:bookmarkStart w:id="71" w:name="_Toc441836726"/>
      <w:r w:rsidRPr="00DA03CD">
        <w:rPr>
          <w:sz w:val="24"/>
          <w:szCs w:val="24"/>
        </w:rPr>
        <w:t xml:space="preserve">Podrozdział </w:t>
      </w:r>
      <w:r w:rsidR="00FC5FF5" w:rsidRPr="00DA03CD">
        <w:rPr>
          <w:sz w:val="24"/>
          <w:szCs w:val="24"/>
        </w:rPr>
        <w:t>8</w:t>
      </w:r>
      <w:r w:rsidR="000F5535" w:rsidRPr="00DA03CD">
        <w:rPr>
          <w:sz w:val="24"/>
          <w:szCs w:val="24"/>
        </w:rPr>
        <w:t>.1</w:t>
      </w:r>
      <w:r w:rsidR="000F5535" w:rsidRPr="00DA03CD">
        <w:rPr>
          <w:sz w:val="24"/>
          <w:szCs w:val="24"/>
        </w:rPr>
        <w:tab/>
        <w:t>Komisja Oceny Projektów</w:t>
      </w:r>
      <w:bookmarkEnd w:id="71"/>
    </w:p>
    <w:p w14:paraId="0473FFB8" w14:textId="77777777" w:rsidR="00A90693" w:rsidRPr="004716CD" w:rsidRDefault="002230F7" w:rsidP="003600A4">
      <w:pPr>
        <w:pStyle w:val="Akapitzlist"/>
        <w:numPr>
          <w:ilvl w:val="2"/>
          <w:numId w:val="17"/>
        </w:numPr>
        <w:spacing w:after="0" w:line="240" w:lineRule="auto"/>
        <w:ind w:left="426" w:hanging="426"/>
        <w:jc w:val="both"/>
        <w:rPr>
          <w:rFonts w:ascii="Calibri" w:hAnsi="Calibri"/>
        </w:rPr>
      </w:pPr>
      <w:r w:rsidRPr="004716CD">
        <w:t xml:space="preserve">Oceny projektów złożonych w konkursie dokonuje KOP w </w:t>
      </w:r>
      <w:r w:rsidR="00A90693" w:rsidRPr="004716CD">
        <w:t xml:space="preserve">dwóch etapach: </w:t>
      </w:r>
      <w:r w:rsidRPr="004716CD">
        <w:t xml:space="preserve">etap oceny </w:t>
      </w:r>
      <w:r w:rsidR="00A90693" w:rsidRPr="004716CD">
        <w:t>formaln</w:t>
      </w:r>
      <w:r w:rsidRPr="004716CD">
        <w:t>ej</w:t>
      </w:r>
      <w:r w:rsidR="00A90693" w:rsidRPr="004716CD">
        <w:t xml:space="preserve"> i </w:t>
      </w:r>
      <w:r w:rsidRPr="004716CD">
        <w:t>etap oceny merytorycznej.</w:t>
      </w:r>
      <w:r w:rsidR="00A90693" w:rsidRPr="004716CD">
        <w:t xml:space="preserve"> </w:t>
      </w:r>
    </w:p>
    <w:p w14:paraId="7125DA8E" w14:textId="77777777" w:rsidR="00A15AEA" w:rsidRPr="004716CD" w:rsidRDefault="00716241"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KOP powołuje Prezes PARP</w:t>
      </w:r>
      <w:r w:rsidR="00DC19AD" w:rsidRPr="004716CD">
        <w:rPr>
          <w:rFonts w:ascii="Calibri" w:hAnsi="Calibri"/>
        </w:rPr>
        <w:t xml:space="preserve"> lub właściwy</w:t>
      </w:r>
      <w:r w:rsidR="004C0C6D" w:rsidRPr="004716CD">
        <w:rPr>
          <w:rFonts w:ascii="Calibri" w:hAnsi="Calibri"/>
        </w:rPr>
        <w:t xml:space="preserve"> </w:t>
      </w:r>
      <w:r w:rsidR="00A90693" w:rsidRPr="004716CD">
        <w:rPr>
          <w:rFonts w:ascii="Calibri" w:hAnsi="Calibri"/>
        </w:rPr>
        <w:t>Zastępca Prezesa PARP</w:t>
      </w:r>
      <w:r w:rsidRPr="004716CD">
        <w:rPr>
          <w:rFonts w:ascii="Calibri" w:hAnsi="Calibri"/>
        </w:rPr>
        <w:t>.</w:t>
      </w:r>
    </w:p>
    <w:p w14:paraId="543E79F0" w14:textId="77777777" w:rsidR="00716241" w:rsidRPr="004716CD" w:rsidRDefault="00716241"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 xml:space="preserve">Zasady pracy KOP określa Regulamin </w:t>
      </w:r>
      <w:r w:rsidR="00427A16" w:rsidRPr="004716CD">
        <w:rPr>
          <w:rFonts w:ascii="Calibri" w:hAnsi="Calibri"/>
        </w:rPr>
        <w:t xml:space="preserve">pracy </w:t>
      </w:r>
      <w:r w:rsidRPr="004716CD">
        <w:rPr>
          <w:rFonts w:ascii="Calibri" w:hAnsi="Calibri"/>
        </w:rPr>
        <w:t>KOP.</w:t>
      </w:r>
    </w:p>
    <w:p w14:paraId="7BD8CBDE"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W skład KOP z prawem dokonywania oceny projektów mogą wchodzić:</w:t>
      </w:r>
    </w:p>
    <w:p w14:paraId="47120221" w14:textId="77777777" w:rsidR="008037CD" w:rsidRPr="004716CD" w:rsidRDefault="008037CD" w:rsidP="003600A4">
      <w:pPr>
        <w:pStyle w:val="Akapitzlist"/>
        <w:numPr>
          <w:ilvl w:val="0"/>
          <w:numId w:val="45"/>
        </w:numPr>
        <w:spacing w:after="0" w:line="240" w:lineRule="auto"/>
        <w:jc w:val="both"/>
        <w:rPr>
          <w:rFonts w:ascii="Calibri" w:hAnsi="Calibri"/>
        </w:rPr>
      </w:pPr>
      <w:r w:rsidRPr="004716CD">
        <w:rPr>
          <w:rFonts w:ascii="Calibri" w:hAnsi="Calibri"/>
        </w:rPr>
        <w:t xml:space="preserve">pracownicy </w:t>
      </w:r>
      <w:r w:rsidR="00110DEB" w:rsidRPr="004716CD">
        <w:rPr>
          <w:rFonts w:ascii="Calibri" w:hAnsi="Calibri"/>
        </w:rPr>
        <w:t>PARP</w:t>
      </w:r>
      <w:r w:rsidRPr="004716CD">
        <w:rPr>
          <w:rFonts w:ascii="Calibri" w:hAnsi="Calibri"/>
        </w:rPr>
        <w:t>;</w:t>
      </w:r>
    </w:p>
    <w:p w14:paraId="18E876D8" w14:textId="77777777" w:rsidR="008037CD" w:rsidRPr="004716CD" w:rsidRDefault="008037CD" w:rsidP="003600A4">
      <w:pPr>
        <w:pStyle w:val="Akapitzlist"/>
        <w:numPr>
          <w:ilvl w:val="0"/>
          <w:numId w:val="45"/>
        </w:numPr>
        <w:spacing w:after="0" w:line="240" w:lineRule="auto"/>
        <w:jc w:val="both"/>
        <w:rPr>
          <w:rFonts w:ascii="Calibri" w:hAnsi="Calibri"/>
        </w:rPr>
      </w:pPr>
      <w:r w:rsidRPr="004716CD">
        <w:rPr>
          <w:rFonts w:ascii="Calibri" w:hAnsi="Calibri"/>
        </w:rPr>
        <w:t>eksperci, o których mowa w art. 49 ustawy,</w:t>
      </w:r>
    </w:p>
    <w:p w14:paraId="2924018E"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Liczba członków KOP z prawem dokonywania oceny projektów wynosi nie mniej niż trzy.</w:t>
      </w:r>
    </w:p>
    <w:p w14:paraId="655C6A31"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Przewodniczącym KOP i zastępcą przewodniczącego KOP (o ile zostanie powołany) są pracownicy PARP.</w:t>
      </w:r>
    </w:p>
    <w:p w14:paraId="2562D030"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 xml:space="preserve">Oceny spełniania przez dany projekt poszczególnych kryteriów wyboru projektów dokonuje dwóch członków KOP wybieranych w drodze losowania przeprowadzonego przez przewodniczącego KOP na posiedzeniu KOP w obecności: </w:t>
      </w:r>
    </w:p>
    <w:p w14:paraId="5AD99AFA" w14:textId="77777777" w:rsidR="00716241" w:rsidRPr="004716CD" w:rsidRDefault="00716241" w:rsidP="003600A4">
      <w:pPr>
        <w:pStyle w:val="Akapitzlist"/>
        <w:numPr>
          <w:ilvl w:val="0"/>
          <w:numId w:val="46"/>
        </w:numPr>
        <w:spacing w:after="0" w:line="240" w:lineRule="auto"/>
        <w:jc w:val="both"/>
        <w:rPr>
          <w:rFonts w:ascii="Calibri" w:hAnsi="Calibri"/>
        </w:rPr>
      </w:pPr>
      <w:r w:rsidRPr="004716CD">
        <w:rPr>
          <w:rFonts w:ascii="Calibri" w:hAnsi="Calibri"/>
        </w:rPr>
        <w:t xml:space="preserve">co najmniej 3 członków KOP oraz </w:t>
      </w:r>
    </w:p>
    <w:p w14:paraId="691B44FB" w14:textId="77777777" w:rsidR="00716241" w:rsidRPr="004716CD" w:rsidRDefault="00716241" w:rsidP="003600A4">
      <w:pPr>
        <w:pStyle w:val="Akapitzlist"/>
        <w:numPr>
          <w:ilvl w:val="0"/>
          <w:numId w:val="46"/>
        </w:numPr>
        <w:spacing w:after="0" w:line="240" w:lineRule="auto"/>
        <w:jc w:val="both"/>
        <w:rPr>
          <w:rFonts w:ascii="Calibri" w:hAnsi="Calibri"/>
        </w:rPr>
      </w:pPr>
      <w:r w:rsidRPr="004716CD">
        <w:rPr>
          <w:rFonts w:ascii="Calibri" w:hAnsi="Calibri"/>
        </w:rPr>
        <w:t>obserwatorów wskazanych przez KM</w:t>
      </w:r>
      <w:r w:rsidR="00282EC2" w:rsidRPr="004716CD">
        <w:rPr>
          <w:rFonts w:ascii="Calibri" w:hAnsi="Calibri"/>
        </w:rPr>
        <w:t xml:space="preserve"> PO WER</w:t>
      </w:r>
      <w:r w:rsidRPr="004716CD">
        <w:rPr>
          <w:rFonts w:ascii="Calibri" w:hAnsi="Calibri"/>
        </w:rPr>
        <w:t xml:space="preserve"> (o ile KM </w:t>
      </w:r>
      <w:r w:rsidR="00282EC2" w:rsidRPr="004716CD">
        <w:rPr>
          <w:rFonts w:ascii="Calibri" w:hAnsi="Calibri"/>
        </w:rPr>
        <w:t xml:space="preserve">PO WER </w:t>
      </w:r>
      <w:r w:rsidRPr="004716CD">
        <w:rPr>
          <w:rFonts w:ascii="Calibri" w:hAnsi="Calibri"/>
        </w:rPr>
        <w:t>wskazał swoich obserwatorów).</w:t>
      </w:r>
    </w:p>
    <w:p w14:paraId="56323B0E"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Opis sposobu przeprowadzenia procedury losowania członków KOP dokonujących oceny spełniania przez dany projekt poszczególnych kryteriów wyboru projektów określony</w:t>
      </w:r>
      <w:r w:rsidR="00282EC2" w:rsidRPr="004716CD">
        <w:rPr>
          <w:rFonts w:ascii="Calibri" w:hAnsi="Calibri"/>
        </w:rPr>
        <w:t>ch</w:t>
      </w:r>
      <w:r w:rsidRPr="004716CD">
        <w:rPr>
          <w:rFonts w:ascii="Calibri" w:hAnsi="Calibri"/>
        </w:rPr>
        <w:t xml:space="preserve"> w Regulaminie pracy KOP, </w:t>
      </w:r>
      <w:r w:rsidR="006A652B">
        <w:rPr>
          <w:rFonts w:ascii="Calibri" w:hAnsi="Calibri"/>
        </w:rPr>
        <w:t>oraz</w:t>
      </w:r>
      <w:r w:rsidR="006A652B" w:rsidRPr="004716CD">
        <w:rPr>
          <w:rFonts w:ascii="Calibri" w:hAnsi="Calibri"/>
        </w:rPr>
        <w:t xml:space="preserve"> </w:t>
      </w:r>
      <w:r w:rsidRPr="004716CD">
        <w:rPr>
          <w:rFonts w:ascii="Calibri" w:hAnsi="Calibri"/>
        </w:rPr>
        <w:t>wyniki tego losowania zostaną zawarte w protokole z prac KOP.</w:t>
      </w:r>
    </w:p>
    <w:p w14:paraId="60107B2D"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 xml:space="preserve">Przed rozpoczęciem prac KOP, PARP sporządza listę wszystkich projektów złożonych w odpowiedzi na konkurs (wraz z nazwą Wnioskodawcy oraz tytułem projektu) i przedstawia ją do wiadomości członkom KOP przed podpisaniem przez nich oświadczenia o bezstronności, o którym mowa w </w:t>
      </w:r>
      <w:r w:rsidR="001D7089" w:rsidRPr="004716CD">
        <w:rPr>
          <w:rFonts w:ascii="Calibri" w:hAnsi="Calibri"/>
        </w:rPr>
        <w:t>ust. 10.</w:t>
      </w:r>
      <w:r w:rsidRPr="004716CD">
        <w:rPr>
          <w:rFonts w:ascii="Calibri" w:hAnsi="Calibri"/>
        </w:rPr>
        <w:t xml:space="preserve"> </w:t>
      </w:r>
    </w:p>
    <w:p w14:paraId="7352472F"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Przed przystąpieniem do oceny wniosku członek KOP podpisuje deklarację poufności, której wzór stanowi Załącznik nr 5 do Regulaminu oraz oświadczenie o bezstronności:</w:t>
      </w:r>
    </w:p>
    <w:p w14:paraId="3681CE1C" w14:textId="43B4A292" w:rsidR="00C10153" w:rsidRPr="004716CD" w:rsidRDefault="00154C80" w:rsidP="003600A4">
      <w:pPr>
        <w:pStyle w:val="Akapitzlist"/>
        <w:numPr>
          <w:ilvl w:val="0"/>
          <w:numId w:val="44"/>
        </w:numPr>
        <w:spacing w:after="0" w:line="240" w:lineRule="auto"/>
        <w:jc w:val="both"/>
        <w:rPr>
          <w:rFonts w:ascii="Calibri" w:hAnsi="Calibri"/>
        </w:rPr>
      </w:pPr>
      <w:r w:rsidRPr="004716CD">
        <w:rPr>
          <w:rFonts w:ascii="Calibri" w:hAnsi="Calibri"/>
        </w:rPr>
        <w:t xml:space="preserve">w przypadku pracownika </w:t>
      </w:r>
      <w:r w:rsidR="00110DEB" w:rsidRPr="004716CD">
        <w:rPr>
          <w:rFonts w:ascii="Calibri" w:hAnsi="Calibri"/>
        </w:rPr>
        <w:t>PARP</w:t>
      </w:r>
      <w:r w:rsidR="00A77132">
        <w:rPr>
          <w:rFonts w:ascii="Calibri" w:hAnsi="Calibri"/>
        </w:rPr>
        <w:t xml:space="preserve"> -</w:t>
      </w:r>
      <w:r w:rsidR="00110DEB" w:rsidRPr="004716CD">
        <w:rPr>
          <w:rFonts w:ascii="Calibri" w:hAnsi="Calibri"/>
        </w:rPr>
        <w:t xml:space="preserve"> </w:t>
      </w:r>
      <w:r w:rsidRPr="004716CD">
        <w:rPr>
          <w:rFonts w:ascii="Calibri" w:hAnsi="Calibri"/>
        </w:rPr>
        <w:t>zgodne ze wzorem określonym w Załączniku nr 7 do Regulaminu albo</w:t>
      </w:r>
    </w:p>
    <w:p w14:paraId="2CCCE1B6" w14:textId="03CD9C26" w:rsidR="00716241" w:rsidRPr="004716CD" w:rsidRDefault="00154C80" w:rsidP="003600A4">
      <w:pPr>
        <w:pStyle w:val="Akapitzlist"/>
        <w:numPr>
          <w:ilvl w:val="0"/>
          <w:numId w:val="44"/>
        </w:numPr>
        <w:spacing w:after="0" w:line="240" w:lineRule="auto"/>
        <w:jc w:val="both"/>
        <w:rPr>
          <w:rFonts w:ascii="Calibri" w:hAnsi="Calibri"/>
        </w:rPr>
      </w:pPr>
      <w:r w:rsidRPr="004716CD">
        <w:rPr>
          <w:rFonts w:ascii="Calibri" w:hAnsi="Calibri"/>
        </w:rPr>
        <w:t>w przypadku eksperta, o którym mowa w art. 49 ustawy</w:t>
      </w:r>
      <w:r w:rsidR="00A77132">
        <w:rPr>
          <w:rFonts w:ascii="Calibri" w:hAnsi="Calibri"/>
        </w:rPr>
        <w:t xml:space="preserve"> -</w:t>
      </w:r>
      <w:r w:rsidRPr="004716CD">
        <w:rPr>
          <w:rFonts w:ascii="Calibri" w:hAnsi="Calibri"/>
        </w:rPr>
        <w:t xml:space="preserve"> zgodne ze wzorem określonym w Załączniku nr 8 do Regulaminu.</w:t>
      </w:r>
    </w:p>
    <w:p w14:paraId="4AFBDF47"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W pracach KOP w charakterze obserwatorów (bez prawa dokonywania oceny projektów) mogą uczestniczyć:</w:t>
      </w:r>
    </w:p>
    <w:p w14:paraId="3BB190AB" w14:textId="77777777" w:rsidR="00154C80" w:rsidRPr="004716CD" w:rsidRDefault="00154C80" w:rsidP="003600A4">
      <w:pPr>
        <w:pStyle w:val="Akapitzlist"/>
        <w:numPr>
          <w:ilvl w:val="0"/>
          <w:numId w:val="47"/>
        </w:numPr>
        <w:spacing w:after="0" w:line="240" w:lineRule="auto"/>
        <w:jc w:val="both"/>
        <w:rPr>
          <w:rFonts w:ascii="Calibri" w:hAnsi="Calibri"/>
        </w:rPr>
      </w:pPr>
      <w:r w:rsidRPr="004716CD">
        <w:rPr>
          <w:rFonts w:ascii="Calibri" w:hAnsi="Calibri"/>
        </w:rPr>
        <w:t xml:space="preserve">przedstawiciele ministra (ministrów) właściwego (właściwych) ds. związanych tematycznie z zakresem konkursu (o ile zostali zgłoszeni przez ministra bądź ministrów); </w:t>
      </w:r>
    </w:p>
    <w:p w14:paraId="2607BCD9" w14:textId="77777777" w:rsidR="00102F81" w:rsidRPr="004716CD" w:rsidRDefault="00154C80" w:rsidP="003600A4">
      <w:pPr>
        <w:pStyle w:val="Akapitzlist"/>
        <w:numPr>
          <w:ilvl w:val="0"/>
          <w:numId w:val="47"/>
        </w:numPr>
        <w:spacing w:after="0" w:line="240" w:lineRule="auto"/>
        <w:jc w:val="both"/>
        <w:rPr>
          <w:rFonts w:ascii="Calibri" w:hAnsi="Calibri"/>
        </w:rPr>
      </w:pPr>
      <w:r w:rsidRPr="004716CD">
        <w:rPr>
          <w:rFonts w:ascii="Calibri" w:hAnsi="Calibri"/>
        </w:rPr>
        <w:t xml:space="preserve">przedstawiciele IZ </w:t>
      </w:r>
      <w:r w:rsidR="00282EC2" w:rsidRPr="004716CD">
        <w:rPr>
          <w:rFonts w:ascii="Calibri" w:hAnsi="Calibri"/>
        </w:rPr>
        <w:t xml:space="preserve">PO WER </w:t>
      </w:r>
      <w:r w:rsidRPr="004716CD">
        <w:rPr>
          <w:rFonts w:ascii="Calibri" w:hAnsi="Calibri"/>
        </w:rPr>
        <w:t>(z inicjatywy IZ</w:t>
      </w:r>
      <w:r w:rsidR="00282EC2" w:rsidRPr="004716CD">
        <w:rPr>
          <w:rFonts w:ascii="Calibri" w:hAnsi="Calibri"/>
        </w:rPr>
        <w:t xml:space="preserve"> PO WER</w:t>
      </w:r>
      <w:r w:rsidRPr="004716CD">
        <w:rPr>
          <w:rFonts w:ascii="Calibri" w:hAnsi="Calibri"/>
        </w:rPr>
        <w:t>);</w:t>
      </w:r>
    </w:p>
    <w:p w14:paraId="11E4AAAD" w14:textId="77777777" w:rsidR="00154C80" w:rsidRPr="004716CD" w:rsidRDefault="00154C80" w:rsidP="003600A4">
      <w:pPr>
        <w:pStyle w:val="Akapitzlist"/>
        <w:numPr>
          <w:ilvl w:val="0"/>
          <w:numId w:val="47"/>
        </w:numPr>
        <w:spacing w:after="0" w:line="240" w:lineRule="auto"/>
        <w:jc w:val="both"/>
        <w:rPr>
          <w:rFonts w:ascii="Calibri" w:hAnsi="Calibri"/>
        </w:rPr>
      </w:pPr>
      <w:r w:rsidRPr="004716CD">
        <w:rPr>
          <w:rFonts w:ascii="Calibri" w:hAnsi="Calibri"/>
        </w:rPr>
        <w:lastRenderedPageBreak/>
        <w:t xml:space="preserve">przedstawiciele partnerów, o których mowa w art. 5 rozporządzenia ogólnego, w tym w szczególności partnerów wchodzących w skład KM </w:t>
      </w:r>
      <w:r w:rsidR="00282EC2" w:rsidRPr="004716CD">
        <w:rPr>
          <w:rFonts w:ascii="Calibri" w:hAnsi="Calibri"/>
        </w:rPr>
        <w:t xml:space="preserve">PO WER </w:t>
      </w:r>
      <w:r w:rsidRPr="004716CD">
        <w:rPr>
          <w:rFonts w:ascii="Calibri" w:hAnsi="Calibri"/>
        </w:rPr>
        <w:t>(przy zachowaniu zasady bezstronności).</w:t>
      </w:r>
    </w:p>
    <w:p w14:paraId="0C745A29"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Przed udziałem w pracach KOP każdy z obserwatorów podpisuje deklarację poufności (wzór stanowi Załącznik nr 6 do Regulaminu).</w:t>
      </w:r>
    </w:p>
    <w:p w14:paraId="66B389EB"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Przed rozpoczęciem oceny projektów w ramach KOP, PARP przekazuje osobom wchodzącym w skład KOP z prawem dokonywania oceny projektów informacje dotyczące wymogów, które muszą spełniać projekty ubiegające się o dofinansowanie w ramach danego konkursu, w tym w szczególności informacje na temat procedury oceny oraz obowiązujących w ramach danego konkursu kryteriów wyboru projektów.</w:t>
      </w:r>
    </w:p>
    <w:p w14:paraId="10BEF0F6" w14:textId="395E61B3" w:rsidR="008037CD" w:rsidRPr="004716CD" w:rsidRDefault="002235AE" w:rsidP="003600A4">
      <w:pPr>
        <w:pStyle w:val="Akapitzlist"/>
        <w:numPr>
          <w:ilvl w:val="2"/>
          <w:numId w:val="17"/>
        </w:numPr>
        <w:spacing w:after="0" w:line="240" w:lineRule="auto"/>
        <w:ind w:left="426" w:hanging="426"/>
        <w:jc w:val="both"/>
        <w:rPr>
          <w:rFonts w:ascii="Calibri" w:hAnsi="Calibri"/>
        </w:rPr>
      </w:pPr>
      <w:r>
        <w:rPr>
          <w:rFonts w:ascii="Calibri" w:hAnsi="Calibri"/>
        </w:rPr>
        <w:t>D</w:t>
      </w:r>
      <w:r w:rsidR="008037CD" w:rsidRPr="004716CD">
        <w:rPr>
          <w:rFonts w:ascii="Calibri" w:hAnsi="Calibri"/>
        </w:rPr>
        <w:t>o składu KOP mogą być powoływane wyłącznie osoby, które posiadają właściwy certyfikat</w:t>
      </w:r>
      <w:r>
        <w:rPr>
          <w:rFonts w:ascii="Calibri" w:hAnsi="Calibri"/>
        </w:rPr>
        <w:t xml:space="preserve"> </w:t>
      </w:r>
      <w:r w:rsidRPr="004716CD">
        <w:rPr>
          <w:rFonts w:ascii="Calibri" w:hAnsi="Calibri"/>
        </w:rPr>
        <w:t>do dokonywania oceny w ramach danej osi priorytetowej PO WER</w:t>
      </w:r>
      <w:r w:rsidR="008037CD" w:rsidRPr="004716CD">
        <w:rPr>
          <w:rFonts w:ascii="Calibri" w:hAnsi="Calibri"/>
        </w:rPr>
        <w:t>.</w:t>
      </w:r>
    </w:p>
    <w:p w14:paraId="084C463E" w14:textId="5B23B312" w:rsidR="008037CD" w:rsidRPr="00911B7E" w:rsidRDefault="008037CD" w:rsidP="0032241D">
      <w:pPr>
        <w:pStyle w:val="Akapitzlist"/>
        <w:numPr>
          <w:ilvl w:val="2"/>
          <w:numId w:val="17"/>
        </w:numPr>
        <w:spacing w:after="0" w:line="240" w:lineRule="auto"/>
        <w:ind w:left="426" w:hanging="426"/>
        <w:jc w:val="both"/>
        <w:rPr>
          <w:rFonts w:ascii="Calibri" w:hAnsi="Calibri"/>
        </w:rPr>
      </w:pPr>
      <w:r w:rsidRPr="00911B7E">
        <w:rPr>
          <w:rFonts w:ascii="Calibri" w:hAnsi="Calibri"/>
        </w:rPr>
        <w:t>Obowiązek posiadania właściwego certyfikatu do dokonywania oceny w ramach danej osi priorytetowej PO WER dotyczy również przewodniczącego KOP i zastępcy przewodniczącego KOP.</w:t>
      </w:r>
    </w:p>
    <w:p w14:paraId="712F730A" w14:textId="77777777" w:rsidR="008037CD" w:rsidRPr="004716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 xml:space="preserve">W celu usprawnienia procesu dokonywania oceny projektów w ramach KOP, ocena będzie przeprowadzana całkowicie lub częściowo w trybie niestacjonarnym. Sposób organizacji prac KOP w trybie niestacjonarnym jest określony w regulaminie pracy KOP, a przebieg oceny zostanie odnotowany w protokole z prac KOP. </w:t>
      </w:r>
    </w:p>
    <w:p w14:paraId="445D4184" w14:textId="77777777" w:rsidR="008037CD" w:rsidRDefault="008037CD" w:rsidP="003600A4">
      <w:pPr>
        <w:pStyle w:val="Akapitzlist"/>
        <w:numPr>
          <w:ilvl w:val="2"/>
          <w:numId w:val="17"/>
        </w:numPr>
        <w:spacing w:after="0" w:line="240" w:lineRule="auto"/>
        <w:ind w:left="426" w:hanging="426"/>
        <w:jc w:val="both"/>
        <w:rPr>
          <w:rFonts w:ascii="Calibri" w:hAnsi="Calibri"/>
        </w:rPr>
      </w:pPr>
      <w:r w:rsidRPr="004716CD">
        <w:rPr>
          <w:rFonts w:ascii="Calibri" w:hAnsi="Calibri"/>
        </w:rPr>
        <w:t>Projekty podlegające ocenie w ramach KOP i kwalifikujące się do zarejestrowania w SL 2014 są rejestrowane w SL 2014 zgodnie z procedurami wewnętrznymi PARP.</w:t>
      </w:r>
    </w:p>
    <w:p w14:paraId="1970327C" w14:textId="77777777" w:rsidR="00DC5D21" w:rsidRPr="004716CD" w:rsidRDefault="00DC5D21" w:rsidP="00DC5D21">
      <w:pPr>
        <w:pStyle w:val="Akapitzlist"/>
        <w:spacing w:after="0" w:line="240" w:lineRule="auto"/>
        <w:ind w:left="426"/>
        <w:jc w:val="both"/>
        <w:rPr>
          <w:rFonts w:ascii="Calibri" w:hAnsi="Calibri"/>
        </w:rPr>
      </w:pPr>
    </w:p>
    <w:p w14:paraId="48A73A99" w14:textId="77777777" w:rsidR="008037CD" w:rsidRPr="00DA03CD" w:rsidRDefault="00085990" w:rsidP="00572B56">
      <w:pPr>
        <w:pStyle w:val="Nagwek2"/>
        <w:rPr>
          <w:sz w:val="24"/>
          <w:szCs w:val="24"/>
        </w:rPr>
      </w:pPr>
      <w:bookmarkStart w:id="72" w:name="_Toc441836727"/>
      <w:r w:rsidRPr="00DA03CD">
        <w:rPr>
          <w:sz w:val="24"/>
          <w:szCs w:val="24"/>
        </w:rPr>
        <w:t xml:space="preserve">Podrozdział </w:t>
      </w:r>
      <w:r w:rsidR="00FC5FF5" w:rsidRPr="00DA03CD">
        <w:rPr>
          <w:sz w:val="24"/>
          <w:szCs w:val="24"/>
        </w:rPr>
        <w:t>8</w:t>
      </w:r>
      <w:r w:rsidR="008037CD" w:rsidRPr="00DA03CD">
        <w:rPr>
          <w:sz w:val="24"/>
          <w:szCs w:val="24"/>
        </w:rPr>
        <w:t>.</w:t>
      </w:r>
      <w:r w:rsidR="00A90693" w:rsidRPr="00DA03CD">
        <w:rPr>
          <w:sz w:val="24"/>
          <w:szCs w:val="24"/>
        </w:rPr>
        <w:t>2</w:t>
      </w:r>
      <w:r w:rsidR="008037CD" w:rsidRPr="00DA03CD">
        <w:rPr>
          <w:sz w:val="24"/>
          <w:szCs w:val="24"/>
        </w:rPr>
        <w:tab/>
        <w:t>Ocena formalna</w:t>
      </w:r>
      <w:bookmarkEnd w:id="72"/>
    </w:p>
    <w:p w14:paraId="527FCAA9" w14:textId="77777777" w:rsidR="00110387"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 xml:space="preserve">Ocenie formalnej podlega każdy złożony w trakcie trwania naboru wniosek o dofinansowanie (o ile nie został wycofany przez Wnioskodawcę albo pozostawiony bez rozpatrzenia zgodnie z art. 43 ust. 1 ustawy). </w:t>
      </w:r>
    </w:p>
    <w:p w14:paraId="0B8E8F63"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Oceny formalnej dokonuje KOP.</w:t>
      </w:r>
    </w:p>
    <w:p w14:paraId="771F8235"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 xml:space="preserve">Ocena formalna wniosku obejmuje sprawdzenie, czy wniosek spełnia ogólne kryteria formalne oraz kryteria dostępu weryfikowane na etapie oceny formalnej i jest dokonywana za pomocą karty oceny formalnej, której wzór stanowi Załącznik nr 2 do Regulaminu. Ocena formalna jest oceną </w:t>
      </w:r>
      <w:r w:rsidR="00395C65" w:rsidRPr="004716CD">
        <w:rPr>
          <w:rFonts w:ascii="Calibri" w:hAnsi="Calibri"/>
        </w:rPr>
        <w:t xml:space="preserve">czy wniosek </w:t>
      </w:r>
      <w:r w:rsidRPr="004716CD">
        <w:rPr>
          <w:rFonts w:ascii="Calibri" w:hAnsi="Calibri"/>
        </w:rPr>
        <w:t>spełnia/nie spełnia</w:t>
      </w:r>
      <w:r w:rsidR="00395C65" w:rsidRPr="004716CD">
        <w:rPr>
          <w:rFonts w:ascii="Calibri" w:hAnsi="Calibri"/>
        </w:rPr>
        <w:t xml:space="preserve"> kryteriów</w:t>
      </w:r>
      <w:r w:rsidRPr="004716CD">
        <w:rPr>
          <w:rFonts w:ascii="Calibri" w:hAnsi="Calibri"/>
        </w:rPr>
        <w:t>.</w:t>
      </w:r>
    </w:p>
    <w:p w14:paraId="0ED322C5"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 xml:space="preserve">Ocena formalna każdego wniosku o dofinasowanie dokonywana jest przez minimum dwóch członków KOP wylosowanych przez przewodniczącego KOP. </w:t>
      </w:r>
    </w:p>
    <w:p w14:paraId="54E98840"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W przypadku wystąpienia rozbieżności w ocenie formalnej dokonanej przez Członków KOP, przewodniczący KOP rozstrzyga je lub podejmuje decyzję o innym sposobie ich rozstrzygnięcia. Decyzja przewodniczącego jest dokumentowana w protokole z prac KOP.</w:t>
      </w:r>
    </w:p>
    <w:p w14:paraId="1E1CF14B"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 xml:space="preserve">W przypadku, gdy Oceniający dokonujący sprawdzenia spełniania przez projekt kryterium formalnego: </w:t>
      </w:r>
      <w:r w:rsidRPr="004716CD">
        <w:rPr>
          <w:rFonts w:ascii="Calibri" w:hAnsi="Calibri"/>
          <w:i/>
        </w:rPr>
        <w:t>wniosek złożono w terminie wskazanym w Regulaminie konkursu</w:t>
      </w:r>
      <w:r w:rsidRPr="004716CD">
        <w:rPr>
          <w:rFonts w:ascii="Calibri" w:hAnsi="Calibri"/>
        </w:rPr>
        <w:t xml:space="preserve"> uzna, że projekt nie spełnia tego kryterium odnotowuje ten fakt w karcie oceny formalnej, uzasadnia decyzję o uznaniu tego kryterium za niespełnione i wskazuje, że projekt powinien zostać odrzucony i nie podlegać dalszej ocenie.</w:t>
      </w:r>
    </w:p>
    <w:p w14:paraId="57618F41"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 xml:space="preserve">W przypadku, gdy Oceniający uzna, że projekt spełnia kryterium formalne: </w:t>
      </w:r>
      <w:r w:rsidRPr="004716CD">
        <w:rPr>
          <w:rFonts w:ascii="Calibri" w:hAnsi="Calibri"/>
          <w:i/>
        </w:rPr>
        <w:t xml:space="preserve">wniosek złożono w terminie wskazanym w </w:t>
      </w:r>
      <w:r w:rsidR="002D78F5" w:rsidRPr="002F18E6">
        <w:rPr>
          <w:rFonts w:ascii="Calibri" w:hAnsi="Calibri"/>
          <w:i/>
        </w:rPr>
        <w:t>R</w:t>
      </w:r>
      <w:r w:rsidRPr="004716CD">
        <w:rPr>
          <w:rFonts w:ascii="Calibri" w:hAnsi="Calibri"/>
          <w:i/>
        </w:rPr>
        <w:t>egulaminie konkursu</w:t>
      </w:r>
      <w:r w:rsidRPr="004716CD">
        <w:rPr>
          <w:rFonts w:ascii="Calibri" w:hAnsi="Calibri"/>
        </w:rPr>
        <w:t>, dokonuje sprawdzenia spełniania przez projekt pozostałych kryteriów formalnych oraz kryteriów dostępu weryfikowanych na etapie oceny formalnej.</w:t>
      </w:r>
    </w:p>
    <w:p w14:paraId="54C1959E"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W przypadku, gdy Oceniający uzna, że projekt jest niezgodny z którymkolwiek z pozostałych kryteriów formalnych lub kryteriów dostępu weryfikowanych na etapie oceny formalnej, odpowiednio odnotowuje ten fakt na karcie oceny formalnej, uzasadnia decyzję o uznaniu danego kryterium formalnego lub dostępu za niespełnione i wskazuje, że projekt powinien zostać odrzucony i nie podlegać dalszej ocenie.</w:t>
      </w:r>
    </w:p>
    <w:p w14:paraId="2195A28C"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W zależności od liczby wniosków, które wpłyną w odpowiedzi na konkurs, ocena formalna będzie trwała od 21 dni do 44 dni</w:t>
      </w:r>
      <w:r w:rsidR="0016169C" w:rsidRPr="004716CD">
        <w:rPr>
          <w:rFonts w:ascii="Calibri" w:hAnsi="Calibri"/>
        </w:rPr>
        <w:t>, tj. w przypadku gdy</w:t>
      </w:r>
      <w:r w:rsidRPr="004716CD">
        <w:rPr>
          <w:rFonts w:ascii="Calibri" w:hAnsi="Calibri"/>
        </w:rPr>
        <w:t>:</w:t>
      </w:r>
    </w:p>
    <w:p w14:paraId="048987AA" w14:textId="5AB5ADED" w:rsidR="00154C80" w:rsidRPr="004716CD" w:rsidRDefault="0016169C" w:rsidP="003600A4">
      <w:pPr>
        <w:pStyle w:val="Akapitzlist"/>
        <w:numPr>
          <w:ilvl w:val="0"/>
          <w:numId w:val="48"/>
        </w:numPr>
        <w:tabs>
          <w:tab w:val="left" w:pos="709"/>
        </w:tabs>
        <w:spacing w:after="0" w:line="240" w:lineRule="auto"/>
        <w:jc w:val="both"/>
        <w:rPr>
          <w:rFonts w:ascii="Calibri" w:hAnsi="Calibri"/>
        </w:rPr>
      </w:pPr>
      <w:r w:rsidRPr="004716CD">
        <w:t xml:space="preserve">liczba wniosków jest mniejsza od 200 </w:t>
      </w:r>
      <w:r w:rsidR="00154C80" w:rsidRPr="004716CD">
        <w:rPr>
          <w:rFonts w:ascii="Calibri" w:hAnsi="Calibri"/>
        </w:rPr>
        <w:t xml:space="preserve">– 21 dni </w:t>
      </w:r>
      <w:r w:rsidR="00A77132">
        <w:rPr>
          <w:rFonts w:ascii="Calibri" w:hAnsi="Calibri"/>
        </w:rPr>
        <w:t>a</w:t>
      </w:r>
      <w:r w:rsidR="00154C80" w:rsidRPr="004716CD">
        <w:rPr>
          <w:rFonts w:ascii="Calibri" w:hAnsi="Calibri"/>
        </w:rPr>
        <w:t xml:space="preserve"> w przypadku rozbieżności w ocenie – 30 dni,</w:t>
      </w:r>
    </w:p>
    <w:p w14:paraId="2B263E14" w14:textId="79B386A6" w:rsidR="00154C80" w:rsidRPr="004716CD" w:rsidRDefault="0016169C" w:rsidP="003600A4">
      <w:pPr>
        <w:pStyle w:val="Akapitzlist"/>
        <w:numPr>
          <w:ilvl w:val="0"/>
          <w:numId w:val="48"/>
        </w:numPr>
        <w:spacing w:after="0" w:line="240" w:lineRule="auto"/>
        <w:jc w:val="both"/>
        <w:rPr>
          <w:rFonts w:ascii="Calibri" w:hAnsi="Calibri"/>
        </w:rPr>
      </w:pPr>
      <w:r w:rsidRPr="004716CD">
        <w:t>liczba wniosków jest większa od 200 i mniejsza od 400</w:t>
      </w:r>
      <w:r w:rsidR="00A77132">
        <w:t xml:space="preserve"> </w:t>
      </w:r>
      <w:r w:rsidR="00154C80" w:rsidRPr="004716CD">
        <w:rPr>
          <w:rFonts w:ascii="Calibri" w:hAnsi="Calibri"/>
        </w:rPr>
        <w:t xml:space="preserve">– 28 dni </w:t>
      </w:r>
      <w:r w:rsidR="00A77132">
        <w:rPr>
          <w:rFonts w:ascii="Calibri" w:hAnsi="Calibri"/>
        </w:rPr>
        <w:t>a</w:t>
      </w:r>
      <w:r w:rsidR="00154C80" w:rsidRPr="004716CD">
        <w:rPr>
          <w:rFonts w:ascii="Calibri" w:hAnsi="Calibri"/>
        </w:rPr>
        <w:t xml:space="preserve"> w przypadku rozbieżności w ocenie – 37 dni,</w:t>
      </w:r>
    </w:p>
    <w:p w14:paraId="75285D61" w14:textId="77777777" w:rsidR="00154C80" w:rsidRPr="00DA03CD" w:rsidRDefault="0016169C" w:rsidP="003600A4">
      <w:pPr>
        <w:pStyle w:val="Akapitzlist"/>
        <w:numPr>
          <w:ilvl w:val="0"/>
          <w:numId w:val="48"/>
        </w:numPr>
        <w:spacing w:after="0" w:line="240" w:lineRule="auto"/>
        <w:jc w:val="both"/>
        <w:rPr>
          <w:rFonts w:ascii="Calibri" w:hAnsi="Calibri"/>
        </w:rPr>
      </w:pPr>
      <w:r w:rsidRPr="004716CD">
        <w:t xml:space="preserve">liczba wniosków jest większa od 400 </w:t>
      </w:r>
      <w:r w:rsidR="00154C80" w:rsidRPr="004716CD">
        <w:rPr>
          <w:rFonts w:ascii="Calibri" w:hAnsi="Calibri"/>
        </w:rPr>
        <w:t>– 35 dni lub w przypadku rozbieżności w ocenie – 44 dni.</w:t>
      </w:r>
    </w:p>
    <w:p w14:paraId="28934375" w14:textId="77777777" w:rsidR="008037CD" w:rsidRPr="00DA03CD" w:rsidRDefault="00DE0633" w:rsidP="003600A4">
      <w:pPr>
        <w:pStyle w:val="Akapitzlist"/>
        <w:numPr>
          <w:ilvl w:val="0"/>
          <w:numId w:val="18"/>
        </w:numPr>
        <w:spacing w:after="0" w:line="240" w:lineRule="auto"/>
        <w:ind w:left="426" w:hanging="426"/>
        <w:jc w:val="both"/>
        <w:rPr>
          <w:rFonts w:ascii="Calibri" w:hAnsi="Calibri"/>
        </w:rPr>
      </w:pPr>
      <w:r w:rsidRPr="00DA03CD">
        <w:rPr>
          <w:rFonts w:ascii="Calibri" w:hAnsi="Calibri"/>
        </w:rPr>
        <w:lastRenderedPageBreak/>
        <w:t>W przypadku wniosków</w:t>
      </w:r>
      <w:r w:rsidR="008037CD" w:rsidRPr="00DA03CD">
        <w:rPr>
          <w:rFonts w:ascii="Calibri" w:hAnsi="Calibri"/>
        </w:rPr>
        <w:t xml:space="preserve">, które podlegały uzupełnieniu lub poprawie </w:t>
      </w:r>
      <w:r w:rsidR="002D718F" w:rsidRPr="00DA03CD">
        <w:rPr>
          <w:rFonts w:ascii="Calibri" w:hAnsi="Calibri"/>
        </w:rPr>
        <w:t xml:space="preserve">ocena formalna następuje </w:t>
      </w:r>
      <w:r w:rsidR="008037CD" w:rsidRPr="00DA03CD">
        <w:rPr>
          <w:rFonts w:ascii="Calibri" w:hAnsi="Calibri"/>
        </w:rPr>
        <w:t xml:space="preserve">w </w:t>
      </w:r>
      <w:r w:rsidR="002D718F" w:rsidRPr="00DA03CD">
        <w:rPr>
          <w:rFonts w:ascii="Calibri" w:hAnsi="Calibri"/>
        </w:rPr>
        <w:t xml:space="preserve">czasie liczonym </w:t>
      </w:r>
      <w:r w:rsidR="008037CD" w:rsidRPr="00DA03CD">
        <w:rPr>
          <w:rFonts w:ascii="Calibri" w:hAnsi="Calibri"/>
        </w:rPr>
        <w:t xml:space="preserve"> od dnia złożenia przez Wnioskodawcę poprawnie uzupełnionego lub poprawionego wniosku o dofinansowanie. </w:t>
      </w:r>
    </w:p>
    <w:p w14:paraId="348FA4AA"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 xml:space="preserve">Za termin dokonania oceny formalnej uznaje się: </w:t>
      </w:r>
    </w:p>
    <w:p w14:paraId="05ACDA57" w14:textId="77777777" w:rsidR="00154C80" w:rsidRPr="004716CD" w:rsidRDefault="00154C80" w:rsidP="003600A4">
      <w:pPr>
        <w:pStyle w:val="Akapitzlist"/>
        <w:numPr>
          <w:ilvl w:val="0"/>
          <w:numId w:val="49"/>
        </w:numPr>
        <w:spacing w:after="0" w:line="240" w:lineRule="auto"/>
        <w:jc w:val="both"/>
        <w:rPr>
          <w:rFonts w:ascii="Calibri" w:hAnsi="Calibri"/>
        </w:rPr>
      </w:pPr>
      <w:r w:rsidRPr="004716CD">
        <w:rPr>
          <w:rFonts w:ascii="Calibri" w:hAnsi="Calibri"/>
        </w:rPr>
        <w:t xml:space="preserve">datę podpisania kart oceny formalnej przez obydwu oceniających albo </w:t>
      </w:r>
    </w:p>
    <w:p w14:paraId="5340E125" w14:textId="77777777" w:rsidR="00154C80" w:rsidRPr="004716CD" w:rsidRDefault="00154C80" w:rsidP="003600A4">
      <w:pPr>
        <w:pStyle w:val="Akapitzlist"/>
        <w:numPr>
          <w:ilvl w:val="0"/>
          <w:numId w:val="49"/>
        </w:numPr>
        <w:tabs>
          <w:tab w:val="left" w:pos="1843"/>
        </w:tabs>
        <w:spacing w:after="0" w:line="240" w:lineRule="auto"/>
        <w:jc w:val="both"/>
        <w:rPr>
          <w:rFonts w:ascii="Calibri" w:hAnsi="Calibri"/>
        </w:rPr>
      </w:pPr>
      <w:r w:rsidRPr="004716CD">
        <w:rPr>
          <w:rFonts w:ascii="Calibri" w:hAnsi="Calibri"/>
        </w:rPr>
        <w:t>datę podpisania karty oceny formalnej przez tego z dwóch oceniających, który podpisał kartę później albo</w:t>
      </w:r>
    </w:p>
    <w:p w14:paraId="7B0A225A" w14:textId="77777777" w:rsidR="00154C80" w:rsidRPr="004716CD" w:rsidRDefault="00154C80" w:rsidP="003600A4">
      <w:pPr>
        <w:pStyle w:val="Akapitzlist"/>
        <w:numPr>
          <w:ilvl w:val="0"/>
          <w:numId w:val="49"/>
        </w:numPr>
        <w:tabs>
          <w:tab w:val="left" w:pos="1843"/>
        </w:tabs>
        <w:spacing w:after="0" w:line="240" w:lineRule="auto"/>
        <w:jc w:val="both"/>
        <w:rPr>
          <w:rFonts w:ascii="Calibri" w:hAnsi="Calibri"/>
        </w:rPr>
      </w:pPr>
      <w:r w:rsidRPr="004716CD">
        <w:rPr>
          <w:rFonts w:ascii="Calibri" w:hAnsi="Calibri"/>
        </w:rPr>
        <w:t xml:space="preserve">w przypadku wystąpienia rozbieżności w ocenie formalnej – datę rozstrzygnięcia rozbieżności w ocenie formalnej, o której mowa w </w:t>
      </w:r>
      <w:r w:rsidR="001D7089" w:rsidRPr="004716CD">
        <w:rPr>
          <w:rFonts w:ascii="Calibri" w:hAnsi="Calibri"/>
        </w:rPr>
        <w:t xml:space="preserve">ust. </w:t>
      </w:r>
      <w:r w:rsidR="002D78F5">
        <w:rPr>
          <w:rFonts w:ascii="Calibri" w:hAnsi="Calibri"/>
        </w:rPr>
        <w:t>5</w:t>
      </w:r>
      <w:r w:rsidRPr="004716CD">
        <w:rPr>
          <w:rFonts w:ascii="Calibri" w:hAnsi="Calibri"/>
        </w:rPr>
        <w:t>.</w:t>
      </w:r>
    </w:p>
    <w:p w14:paraId="4ED4D5B3"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W terminie nie późniejszym niż 7 dni od dokonania oceny formalnej</w:t>
      </w:r>
      <w:r w:rsidR="002D718F" w:rsidRPr="004716CD">
        <w:rPr>
          <w:rFonts w:ascii="Calibri" w:hAnsi="Calibri"/>
        </w:rPr>
        <w:t xml:space="preserve"> wszystkich wniosków, wnioski</w:t>
      </w:r>
      <w:r w:rsidRPr="004716CD">
        <w:rPr>
          <w:rFonts w:ascii="Calibri" w:hAnsi="Calibri"/>
        </w:rPr>
        <w:t xml:space="preserve"> spełniające wszystkie ogólne kryteria formalne oraz wszystkie kryteria dostępu oceniane na etapie oceny formalnej  przekazywan</w:t>
      </w:r>
      <w:r w:rsidR="002D718F" w:rsidRPr="004716CD">
        <w:rPr>
          <w:rFonts w:ascii="Calibri" w:hAnsi="Calibri"/>
        </w:rPr>
        <w:t>e</w:t>
      </w:r>
      <w:r w:rsidR="002D78F5">
        <w:rPr>
          <w:rFonts w:ascii="Calibri" w:hAnsi="Calibri"/>
        </w:rPr>
        <w:t xml:space="preserve"> są</w:t>
      </w:r>
      <w:r w:rsidRPr="004716CD">
        <w:rPr>
          <w:rFonts w:ascii="Calibri" w:hAnsi="Calibri"/>
        </w:rPr>
        <w:t xml:space="preserve"> do oceny merytorycznej w sposób zgodny z procedurami wewnętrznymi PARP.</w:t>
      </w:r>
    </w:p>
    <w:p w14:paraId="5617095F"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W przypadku odrzucenia wniosku</w:t>
      </w:r>
      <w:r w:rsidR="001D7089" w:rsidRPr="004716CD">
        <w:rPr>
          <w:rFonts w:ascii="Calibri" w:hAnsi="Calibri"/>
        </w:rPr>
        <w:t xml:space="preserve"> (negatywna ocena)</w:t>
      </w:r>
      <w:r w:rsidRPr="004716CD">
        <w:rPr>
          <w:rFonts w:ascii="Calibri" w:hAnsi="Calibri"/>
        </w:rPr>
        <w:t xml:space="preserve"> z powodu niespełniania co najmniej jednego z ogólnych kryteriów formalnych lub kryteriów dostępu ocenianych na etapie oceny formalnej, </w:t>
      </w:r>
      <w:r w:rsidR="004915D9" w:rsidRPr="004716CD">
        <w:rPr>
          <w:rFonts w:ascii="Calibri" w:hAnsi="Calibri"/>
        </w:rPr>
        <w:t xml:space="preserve">po zakończeniu oceny formalnej wszystkich wniosków </w:t>
      </w:r>
      <w:r w:rsidRPr="004716CD">
        <w:rPr>
          <w:rFonts w:ascii="Calibri" w:hAnsi="Calibri"/>
        </w:rPr>
        <w:t xml:space="preserve">PARP przekazuje niezwłocznie Wnioskodawcy pisemną informację o zakończeniu oceny jego projektu i o jego negatywnej ocenie, z pouczeniem o możliwości wniesienia protestu, o którym mowa w art. 53 ust. 1 ustawy. </w:t>
      </w:r>
    </w:p>
    <w:p w14:paraId="4CCF5714" w14:textId="77777777" w:rsidR="008037CD" w:rsidRPr="004716CD" w:rsidRDefault="008037CD" w:rsidP="003600A4">
      <w:pPr>
        <w:pStyle w:val="Akapitzlist"/>
        <w:numPr>
          <w:ilvl w:val="0"/>
          <w:numId w:val="18"/>
        </w:numPr>
        <w:spacing w:after="0" w:line="240" w:lineRule="auto"/>
        <w:ind w:left="426" w:hanging="426"/>
        <w:jc w:val="both"/>
        <w:rPr>
          <w:rFonts w:ascii="Calibri" w:hAnsi="Calibri"/>
        </w:rPr>
      </w:pPr>
      <w:r w:rsidRPr="004716CD">
        <w:rPr>
          <w:rFonts w:ascii="Calibri" w:hAnsi="Calibri"/>
        </w:rPr>
        <w:t xml:space="preserve">Pisemna informacja, o której mowa w </w:t>
      </w:r>
      <w:r w:rsidR="001D7089" w:rsidRPr="004716CD">
        <w:rPr>
          <w:rFonts w:ascii="Calibri" w:hAnsi="Calibri"/>
        </w:rPr>
        <w:t>ust. 1</w:t>
      </w:r>
      <w:r w:rsidR="0016169C" w:rsidRPr="004716CD">
        <w:rPr>
          <w:rFonts w:ascii="Calibri" w:hAnsi="Calibri"/>
        </w:rPr>
        <w:t>3</w:t>
      </w:r>
      <w:r w:rsidRPr="004716CD">
        <w:rPr>
          <w:rFonts w:ascii="Calibri" w:hAnsi="Calibri"/>
        </w:rPr>
        <w:t xml:space="preserve"> zawiera kopie wypełnionych kart oceny w postaci załączników, z zastrzeżeniem, że PARP, przekazując Wnioskodawcy tę informację, zachowuje zasadę anonimowości osób dokonujących oceny.</w:t>
      </w:r>
    </w:p>
    <w:p w14:paraId="494C84BD" w14:textId="45BA6154" w:rsidR="008037CD" w:rsidRPr="00DC5D21" w:rsidRDefault="0016169C" w:rsidP="003600A4">
      <w:pPr>
        <w:pStyle w:val="Akapitzlist"/>
        <w:numPr>
          <w:ilvl w:val="0"/>
          <w:numId w:val="18"/>
        </w:numPr>
        <w:spacing w:after="0" w:line="240" w:lineRule="auto"/>
        <w:ind w:left="426" w:hanging="426"/>
        <w:jc w:val="both"/>
        <w:rPr>
          <w:rFonts w:ascii="Calibri" w:hAnsi="Calibri"/>
          <w:color w:val="FF0000"/>
        </w:rPr>
      </w:pPr>
      <w:r w:rsidRPr="004716CD">
        <w:rPr>
          <w:rFonts w:ascii="Calibri" w:hAnsi="Calibri"/>
        </w:rPr>
        <w:t>P</w:t>
      </w:r>
      <w:r w:rsidR="008037CD" w:rsidRPr="004716CD">
        <w:rPr>
          <w:rFonts w:ascii="Calibri" w:hAnsi="Calibri"/>
        </w:rPr>
        <w:t xml:space="preserve">o </w:t>
      </w:r>
      <w:r w:rsidRPr="004716CD">
        <w:rPr>
          <w:rFonts w:ascii="Calibri" w:hAnsi="Calibri"/>
        </w:rPr>
        <w:t xml:space="preserve">zakończeniu </w:t>
      </w:r>
      <w:r w:rsidR="008037CD" w:rsidRPr="004716CD">
        <w:rPr>
          <w:rFonts w:ascii="Calibri" w:hAnsi="Calibri"/>
        </w:rPr>
        <w:t>etap</w:t>
      </w:r>
      <w:r w:rsidRPr="004716CD">
        <w:rPr>
          <w:rFonts w:ascii="Calibri" w:hAnsi="Calibri"/>
        </w:rPr>
        <w:t>u</w:t>
      </w:r>
      <w:r w:rsidR="008037CD" w:rsidRPr="004716CD">
        <w:rPr>
          <w:rFonts w:ascii="Calibri" w:hAnsi="Calibri"/>
        </w:rPr>
        <w:t xml:space="preserve"> oceny formalnej PARP zamieszcza na swojej stronie internetowej oraz na portalu listę projektów zakwalifikowanych do etapu oceny merytorycznej.</w:t>
      </w:r>
    </w:p>
    <w:p w14:paraId="3CE1EDEA" w14:textId="77777777" w:rsidR="00DC5D21" w:rsidRPr="00DC5D21" w:rsidRDefault="00DC5D21" w:rsidP="00DC5D21">
      <w:pPr>
        <w:pStyle w:val="Akapitzlist"/>
        <w:spacing w:after="0" w:line="240" w:lineRule="auto"/>
        <w:ind w:left="426"/>
        <w:jc w:val="both"/>
        <w:rPr>
          <w:rFonts w:ascii="Calibri" w:hAnsi="Calibri"/>
          <w:color w:val="FF0000"/>
          <w:sz w:val="24"/>
          <w:szCs w:val="24"/>
        </w:rPr>
      </w:pPr>
    </w:p>
    <w:p w14:paraId="178D24C6" w14:textId="77777777" w:rsidR="008037CD" w:rsidRPr="00DA03CD" w:rsidRDefault="00085990" w:rsidP="00572B56">
      <w:pPr>
        <w:pStyle w:val="Nagwek2"/>
        <w:rPr>
          <w:sz w:val="24"/>
          <w:szCs w:val="24"/>
        </w:rPr>
      </w:pPr>
      <w:bookmarkStart w:id="73" w:name="_Toc441836728"/>
      <w:r w:rsidRPr="00DA03CD">
        <w:rPr>
          <w:sz w:val="24"/>
          <w:szCs w:val="24"/>
        </w:rPr>
        <w:t xml:space="preserve">Podrozdział </w:t>
      </w:r>
      <w:r w:rsidR="00FC5FF5" w:rsidRPr="00DA03CD">
        <w:rPr>
          <w:sz w:val="24"/>
          <w:szCs w:val="24"/>
        </w:rPr>
        <w:t>8</w:t>
      </w:r>
      <w:r w:rsidR="008037CD" w:rsidRPr="00DA03CD">
        <w:rPr>
          <w:sz w:val="24"/>
          <w:szCs w:val="24"/>
        </w:rPr>
        <w:t>.</w:t>
      </w:r>
      <w:r w:rsidR="00A90693" w:rsidRPr="00DA03CD">
        <w:rPr>
          <w:sz w:val="24"/>
          <w:szCs w:val="24"/>
        </w:rPr>
        <w:t>3</w:t>
      </w:r>
      <w:r w:rsidR="008037CD" w:rsidRPr="00DA03CD">
        <w:rPr>
          <w:sz w:val="24"/>
          <w:szCs w:val="24"/>
        </w:rPr>
        <w:tab/>
        <w:t>Ocena merytoryczna</w:t>
      </w:r>
      <w:bookmarkEnd w:id="73"/>
    </w:p>
    <w:p w14:paraId="1CC878CE" w14:textId="77777777" w:rsidR="008037CD" w:rsidRPr="004716CD" w:rsidRDefault="008037CD" w:rsidP="003600A4">
      <w:pPr>
        <w:pStyle w:val="Akapitzlist"/>
        <w:numPr>
          <w:ilvl w:val="0"/>
          <w:numId w:val="19"/>
        </w:numPr>
        <w:tabs>
          <w:tab w:val="left" w:pos="426"/>
        </w:tabs>
        <w:spacing w:after="0" w:line="240" w:lineRule="auto"/>
        <w:ind w:left="426" w:hanging="426"/>
        <w:jc w:val="both"/>
        <w:rPr>
          <w:rFonts w:ascii="Calibri" w:hAnsi="Calibri"/>
        </w:rPr>
      </w:pPr>
      <w:r w:rsidRPr="004716CD">
        <w:rPr>
          <w:rFonts w:ascii="Calibri" w:hAnsi="Calibri"/>
        </w:rPr>
        <w:t>Ocenie merytorycznej podlega każdy projekt oceniony pozytywnie na etapie oceny formalnej</w:t>
      </w:r>
      <w:r w:rsidR="00B25654" w:rsidRPr="004716CD">
        <w:rPr>
          <w:rFonts w:ascii="Calibri" w:hAnsi="Calibri"/>
        </w:rPr>
        <w:t>. Oceny merytorycznej dokonuje się przy pomocy k</w:t>
      </w:r>
      <w:r w:rsidRPr="004716CD">
        <w:rPr>
          <w:rFonts w:ascii="Calibri" w:hAnsi="Calibri"/>
        </w:rPr>
        <w:t>arty oceny merytorycznej wniosku, której wzór stanowi Załącznik nr 3 do Regulaminu przez minimum dwóch członków KOP wybranych w drodze losowania.</w:t>
      </w:r>
    </w:p>
    <w:p w14:paraId="51CF2524" w14:textId="77777777" w:rsidR="00EC19A0" w:rsidRPr="004716CD" w:rsidRDefault="008037CD" w:rsidP="003600A4">
      <w:pPr>
        <w:pStyle w:val="Akapitzlist"/>
        <w:numPr>
          <w:ilvl w:val="0"/>
          <w:numId w:val="19"/>
        </w:numPr>
        <w:tabs>
          <w:tab w:val="left" w:pos="426"/>
          <w:tab w:val="left" w:pos="993"/>
        </w:tabs>
        <w:spacing w:after="0" w:line="240" w:lineRule="auto"/>
        <w:ind w:left="426" w:hanging="426"/>
        <w:jc w:val="both"/>
        <w:rPr>
          <w:rFonts w:ascii="Calibri" w:hAnsi="Calibri"/>
        </w:rPr>
      </w:pPr>
      <w:r w:rsidRPr="004716CD">
        <w:rPr>
          <w:rFonts w:ascii="Calibri" w:hAnsi="Calibri"/>
        </w:rPr>
        <w:t xml:space="preserve">W przypadku gdy oceniający stwierdzi, że wniosek nie spełnia ogólnych kryteriów formalnych bądź kryteriów dostępu, których ocena dokonywana była na etapie oceny formalnej, wniosek, jako niepodlegający ocenie merytorycznej, trafia ponownie do oceny formalnej. Oceniający odnotowuje ten fakt na karcie oceny merytorycznej. Ponowna ocena formalna jest przeprowadzana zgodnie z </w:t>
      </w:r>
      <w:r w:rsidR="004744C5" w:rsidRPr="004716CD">
        <w:rPr>
          <w:rFonts w:ascii="Calibri" w:hAnsi="Calibri"/>
        </w:rPr>
        <w:t>postanowieniami</w:t>
      </w:r>
      <w:r w:rsidR="00B25654" w:rsidRPr="004716CD">
        <w:rPr>
          <w:rFonts w:ascii="Calibri" w:hAnsi="Calibri"/>
        </w:rPr>
        <w:t xml:space="preserve"> </w:t>
      </w:r>
      <w:r w:rsidR="00E0212B" w:rsidRPr="004716CD">
        <w:rPr>
          <w:rFonts w:ascii="Calibri" w:hAnsi="Calibri"/>
        </w:rPr>
        <w:t>P</w:t>
      </w:r>
      <w:r w:rsidR="001D7089" w:rsidRPr="004716CD">
        <w:rPr>
          <w:rFonts w:ascii="Calibri" w:hAnsi="Calibri"/>
        </w:rPr>
        <w:t>odrozdziału 8.2.</w:t>
      </w:r>
      <w:r w:rsidRPr="004716CD">
        <w:rPr>
          <w:rFonts w:ascii="Calibri" w:hAnsi="Calibri"/>
        </w:rPr>
        <w:t xml:space="preserve"> </w:t>
      </w:r>
    </w:p>
    <w:p w14:paraId="12D0B9A9" w14:textId="77777777" w:rsidR="008037CD" w:rsidRPr="004716CD" w:rsidRDefault="008037CD" w:rsidP="003600A4">
      <w:pPr>
        <w:pStyle w:val="Akapitzlist"/>
        <w:numPr>
          <w:ilvl w:val="0"/>
          <w:numId w:val="19"/>
        </w:numPr>
        <w:tabs>
          <w:tab w:val="left" w:pos="426"/>
          <w:tab w:val="left" w:pos="993"/>
        </w:tabs>
        <w:spacing w:after="0" w:line="240" w:lineRule="auto"/>
        <w:ind w:left="426" w:hanging="426"/>
        <w:jc w:val="both"/>
        <w:rPr>
          <w:rFonts w:ascii="Calibri" w:hAnsi="Calibri"/>
        </w:rPr>
      </w:pPr>
      <w:r w:rsidRPr="004716CD">
        <w:rPr>
          <w:rFonts w:ascii="Calibri" w:hAnsi="Calibri"/>
        </w:rPr>
        <w:t>W zależności od liczby wniosków, które wpłyną w odpowiedzi na konkurs, ocena merytoryczna będzie trwała od 60 do 120 dni:</w:t>
      </w:r>
    </w:p>
    <w:p w14:paraId="6C6F4B3A" w14:textId="77777777" w:rsidR="00EC19A0" w:rsidRPr="004716CD" w:rsidRDefault="00B25654" w:rsidP="003600A4">
      <w:pPr>
        <w:pStyle w:val="Akapitzlist"/>
        <w:numPr>
          <w:ilvl w:val="0"/>
          <w:numId w:val="50"/>
        </w:numPr>
        <w:tabs>
          <w:tab w:val="left" w:pos="426"/>
        </w:tabs>
        <w:spacing w:after="0" w:line="240" w:lineRule="auto"/>
        <w:jc w:val="both"/>
        <w:rPr>
          <w:rFonts w:ascii="Calibri" w:hAnsi="Calibri"/>
        </w:rPr>
      </w:pPr>
      <w:r w:rsidRPr="004716CD">
        <w:t>liczba wniosków jest mniejsza od</w:t>
      </w:r>
      <w:r w:rsidRPr="004716CD" w:rsidDel="00B25654">
        <w:rPr>
          <w:rFonts w:ascii="Calibri" w:hAnsi="Calibri"/>
        </w:rPr>
        <w:t xml:space="preserve"> </w:t>
      </w:r>
      <w:r w:rsidR="00EC19A0" w:rsidRPr="004716CD">
        <w:rPr>
          <w:rFonts w:ascii="Calibri" w:hAnsi="Calibri"/>
        </w:rPr>
        <w:t>200 wniosków – 60 dni od zakończenia oceny formalnej wszystkich projektów,</w:t>
      </w:r>
    </w:p>
    <w:p w14:paraId="04A5F12D" w14:textId="77777777" w:rsidR="00EC19A0" w:rsidRPr="004716CD" w:rsidRDefault="00B25654" w:rsidP="003600A4">
      <w:pPr>
        <w:pStyle w:val="Akapitzlist"/>
        <w:numPr>
          <w:ilvl w:val="0"/>
          <w:numId w:val="50"/>
        </w:numPr>
        <w:tabs>
          <w:tab w:val="left" w:pos="426"/>
        </w:tabs>
        <w:spacing w:after="0" w:line="240" w:lineRule="auto"/>
        <w:jc w:val="both"/>
        <w:rPr>
          <w:rFonts w:ascii="Calibri" w:hAnsi="Calibri"/>
        </w:rPr>
      </w:pPr>
      <w:r w:rsidRPr="004716CD">
        <w:rPr>
          <w:rFonts w:ascii="Calibri" w:hAnsi="Calibri"/>
        </w:rPr>
        <w:t xml:space="preserve">jest większe od </w:t>
      </w:r>
      <w:r w:rsidR="00EC19A0" w:rsidRPr="004716CD">
        <w:rPr>
          <w:rFonts w:ascii="Calibri" w:hAnsi="Calibri"/>
        </w:rPr>
        <w:t xml:space="preserve">200 i </w:t>
      </w:r>
      <w:r w:rsidRPr="004716CD">
        <w:rPr>
          <w:rFonts w:ascii="Calibri" w:hAnsi="Calibri"/>
        </w:rPr>
        <w:t xml:space="preserve">mniejsze od </w:t>
      </w:r>
      <w:r w:rsidR="00EC19A0" w:rsidRPr="004716CD">
        <w:rPr>
          <w:rFonts w:ascii="Calibri" w:hAnsi="Calibri"/>
        </w:rPr>
        <w:t>400 – 90 dni od zakończenia oceny formalnej wszystkich projektów,</w:t>
      </w:r>
    </w:p>
    <w:p w14:paraId="6D21FD9F" w14:textId="77777777" w:rsidR="00EC19A0" w:rsidRPr="004716CD" w:rsidRDefault="00B25654" w:rsidP="003600A4">
      <w:pPr>
        <w:pStyle w:val="Akapitzlist"/>
        <w:numPr>
          <w:ilvl w:val="0"/>
          <w:numId w:val="50"/>
        </w:numPr>
        <w:tabs>
          <w:tab w:val="left" w:pos="426"/>
        </w:tabs>
        <w:spacing w:after="0" w:line="240" w:lineRule="auto"/>
        <w:jc w:val="both"/>
        <w:rPr>
          <w:rFonts w:ascii="Calibri" w:hAnsi="Calibri"/>
        </w:rPr>
      </w:pPr>
      <w:r w:rsidRPr="004716CD">
        <w:rPr>
          <w:rFonts w:ascii="Calibri" w:hAnsi="Calibri"/>
        </w:rPr>
        <w:t xml:space="preserve">jest większe od </w:t>
      </w:r>
      <w:r w:rsidR="00EC19A0" w:rsidRPr="004716CD">
        <w:rPr>
          <w:rFonts w:ascii="Calibri" w:hAnsi="Calibri"/>
        </w:rPr>
        <w:t>400 – 120 dni od zakończenia oceny formalnej wszystkich projektów.</w:t>
      </w:r>
    </w:p>
    <w:p w14:paraId="4C0BB865" w14:textId="1536A93B" w:rsidR="008037CD" w:rsidRPr="004716CD" w:rsidRDefault="008037CD" w:rsidP="003600A4">
      <w:pPr>
        <w:pStyle w:val="Akapitzlist"/>
        <w:numPr>
          <w:ilvl w:val="0"/>
          <w:numId w:val="19"/>
        </w:numPr>
        <w:tabs>
          <w:tab w:val="left" w:pos="426"/>
          <w:tab w:val="left" w:pos="993"/>
        </w:tabs>
        <w:spacing w:after="0" w:line="240" w:lineRule="auto"/>
        <w:ind w:left="426" w:hanging="426"/>
        <w:jc w:val="both"/>
        <w:rPr>
          <w:rFonts w:ascii="Calibri" w:hAnsi="Calibri"/>
        </w:rPr>
      </w:pPr>
      <w:r w:rsidRPr="004716CD">
        <w:rPr>
          <w:rFonts w:ascii="Calibri" w:hAnsi="Calibri"/>
        </w:rPr>
        <w:t>Ocena merytoryczna projektu obejmuje sprawdzenie</w:t>
      </w:r>
      <w:r w:rsidR="00A4664B">
        <w:rPr>
          <w:rFonts w:ascii="Calibri" w:hAnsi="Calibri"/>
        </w:rPr>
        <w:t xml:space="preserve"> kolejno</w:t>
      </w:r>
      <w:r w:rsidRPr="004716CD">
        <w:rPr>
          <w:rFonts w:ascii="Calibri" w:hAnsi="Calibri"/>
        </w:rPr>
        <w:t>, czy projekt spełnia:</w:t>
      </w:r>
    </w:p>
    <w:p w14:paraId="78ADC970" w14:textId="77777777" w:rsidR="00EC19A0" w:rsidRPr="004716CD" w:rsidRDefault="00EC19A0" w:rsidP="003600A4">
      <w:pPr>
        <w:pStyle w:val="Akapitzlist"/>
        <w:numPr>
          <w:ilvl w:val="0"/>
          <w:numId w:val="51"/>
        </w:numPr>
        <w:tabs>
          <w:tab w:val="left" w:pos="426"/>
        </w:tabs>
        <w:spacing w:after="0" w:line="240" w:lineRule="auto"/>
        <w:jc w:val="both"/>
        <w:rPr>
          <w:rFonts w:ascii="Calibri" w:hAnsi="Calibri"/>
        </w:rPr>
      </w:pPr>
      <w:r w:rsidRPr="004716CD">
        <w:rPr>
          <w:rFonts w:ascii="Calibri" w:hAnsi="Calibri"/>
        </w:rPr>
        <w:t>wybrane kryteria dostępu weryfikowane na etapie oceny merytorycznej</w:t>
      </w:r>
    </w:p>
    <w:p w14:paraId="3E15CA38" w14:textId="77777777" w:rsidR="00EC19A0" w:rsidRPr="004716CD" w:rsidRDefault="00EC19A0" w:rsidP="003600A4">
      <w:pPr>
        <w:pStyle w:val="Akapitzlist"/>
        <w:numPr>
          <w:ilvl w:val="0"/>
          <w:numId w:val="51"/>
        </w:numPr>
        <w:tabs>
          <w:tab w:val="left" w:pos="426"/>
        </w:tabs>
        <w:spacing w:after="0" w:line="240" w:lineRule="auto"/>
        <w:jc w:val="both"/>
        <w:rPr>
          <w:rFonts w:ascii="Calibri" w:hAnsi="Calibri"/>
        </w:rPr>
      </w:pPr>
      <w:r w:rsidRPr="004716CD">
        <w:rPr>
          <w:rFonts w:ascii="Calibri" w:hAnsi="Calibri"/>
        </w:rPr>
        <w:t>ogólne kryteria horyzontalne,</w:t>
      </w:r>
    </w:p>
    <w:p w14:paraId="64FB9BFC" w14:textId="77777777" w:rsidR="00EC19A0" w:rsidRPr="004716CD" w:rsidRDefault="00EC19A0" w:rsidP="003600A4">
      <w:pPr>
        <w:pStyle w:val="Akapitzlist"/>
        <w:numPr>
          <w:ilvl w:val="0"/>
          <w:numId w:val="51"/>
        </w:numPr>
        <w:tabs>
          <w:tab w:val="left" w:pos="426"/>
        </w:tabs>
        <w:spacing w:after="0" w:line="240" w:lineRule="auto"/>
        <w:jc w:val="both"/>
        <w:rPr>
          <w:rFonts w:ascii="Calibri" w:hAnsi="Calibri"/>
        </w:rPr>
      </w:pPr>
      <w:r w:rsidRPr="004716CD">
        <w:rPr>
          <w:rFonts w:ascii="Calibri" w:hAnsi="Calibri"/>
        </w:rPr>
        <w:t xml:space="preserve">ogólne kryteria merytoryczne,  </w:t>
      </w:r>
    </w:p>
    <w:p w14:paraId="239C03FE" w14:textId="77777777" w:rsidR="00EC19A0" w:rsidRPr="004716CD" w:rsidRDefault="00EC19A0" w:rsidP="003600A4">
      <w:pPr>
        <w:pStyle w:val="Akapitzlist"/>
        <w:numPr>
          <w:ilvl w:val="0"/>
          <w:numId w:val="51"/>
        </w:numPr>
        <w:tabs>
          <w:tab w:val="left" w:pos="426"/>
        </w:tabs>
        <w:spacing w:after="0" w:line="240" w:lineRule="auto"/>
        <w:jc w:val="both"/>
        <w:rPr>
          <w:rFonts w:ascii="Calibri" w:hAnsi="Calibri"/>
        </w:rPr>
      </w:pPr>
      <w:r w:rsidRPr="004716CD">
        <w:rPr>
          <w:rFonts w:ascii="Calibri" w:hAnsi="Calibri"/>
        </w:rPr>
        <w:t>kryteria premiujące.</w:t>
      </w:r>
    </w:p>
    <w:p w14:paraId="3351DAE6" w14:textId="77777777" w:rsidR="008037CD" w:rsidRPr="004716CD" w:rsidRDefault="008037CD" w:rsidP="003600A4">
      <w:pPr>
        <w:pStyle w:val="Akapitzlist"/>
        <w:numPr>
          <w:ilvl w:val="0"/>
          <w:numId w:val="19"/>
        </w:numPr>
        <w:tabs>
          <w:tab w:val="left" w:pos="426"/>
          <w:tab w:val="left" w:pos="993"/>
          <w:tab w:val="left" w:pos="1843"/>
        </w:tabs>
        <w:spacing w:after="0" w:line="240" w:lineRule="auto"/>
        <w:ind w:left="426" w:hanging="426"/>
        <w:jc w:val="both"/>
        <w:rPr>
          <w:rFonts w:ascii="Calibri" w:hAnsi="Calibri"/>
        </w:rPr>
      </w:pPr>
      <w:r w:rsidRPr="004716CD">
        <w:rPr>
          <w:rFonts w:ascii="Calibri" w:hAnsi="Calibri"/>
        </w:rPr>
        <w:t>Jeżeli oceniający uzna, że projekt nie spełnia któregokolwiek z kryteriów dostępu zawartych we wzorze karty oceny merytorycznej, której wzór stanowi Załącznik nr 3 do Regulaminu , których ocena spełniania odbywa się na etapie oceny merytorycznej, odpowiednio odnotowuje ten fakt na karcie oceny merytorycznej, uzasadnia decyzję o uznaniu danego kryterium dostępu za niespełnione i wskazuje, że projekt powinien zostać odrzucony i nie podlegać dalszej ocenie.</w:t>
      </w:r>
    </w:p>
    <w:p w14:paraId="66478929" w14:textId="77777777" w:rsidR="00B16460" w:rsidRPr="004716CD" w:rsidRDefault="008037CD" w:rsidP="003600A4">
      <w:pPr>
        <w:pStyle w:val="Akapitzlist"/>
        <w:numPr>
          <w:ilvl w:val="0"/>
          <w:numId w:val="19"/>
        </w:numPr>
        <w:tabs>
          <w:tab w:val="left" w:pos="426"/>
          <w:tab w:val="left" w:pos="993"/>
        </w:tabs>
        <w:spacing w:after="0" w:line="240" w:lineRule="auto"/>
        <w:ind w:left="426" w:hanging="426"/>
        <w:jc w:val="both"/>
        <w:rPr>
          <w:rFonts w:ascii="Calibri" w:hAnsi="Calibri"/>
        </w:rPr>
      </w:pPr>
      <w:r w:rsidRPr="004716CD">
        <w:rPr>
          <w:rFonts w:ascii="Calibri" w:hAnsi="Calibri"/>
        </w:rPr>
        <w:t xml:space="preserve">Jeżeli oceniający uzna, że projekt spełnia wszystkie kryteria dostępu, dokonuje oceny spełniania przez projekt wszystkich kryteriów horyzontalnych i stwierdza, czy poszczególne kryteria są spełnione, warunkowo spełnione albo niespełnione. </w:t>
      </w:r>
    </w:p>
    <w:p w14:paraId="6165E167" w14:textId="77777777" w:rsidR="00B16460" w:rsidRPr="004716CD" w:rsidRDefault="00B16460" w:rsidP="003600A4">
      <w:pPr>
        <w:pStyle w:val="Akapitzlist"/>
        <w:numPr>
          <w:ilvl w:val="0"/>
          <w:numId w:val="19"/>
        </w:numPr>
        <w:tabs>
          <w:tab w:val="left" w:pos="426"/>
          <w:tab w:val="left" w:pos="993"/>
        </w:tabs>
        <w:spacing w:after="0" w:line="240" w:lineRule="auto"/>
        <w:ind w:left="426" w:hanging="426"/>
        <w:jc w:val="both"/>
        <w:rPr>
          <w:rFonts w:ascii="Calibri" w:hAnsi="Calibri"/>
        </w:rPr>
      </w:pPr>
      <w:r w:rsidRPr="004716CD">
        <w:rPr>
          <w:rFonts w:ascii="Calibri" w:hAnsi="Calibri"/>
        </w:rPr>
        <w:lastRenderedPageBreak/>
        <w:t>Ocena spełniania kryteriów horyzontalnych polega na przypisaniu im wartości logicznych „tak” albo „tak warunkowo” lub „nie”.</w:t>
      </w:r>
    </w:p>
    <w:p w14:paraId="1C8521C2" w14:textId="4F87D16D" w:rsidR="008037CD" w:rsidRPr="004716CD" w:rsidRDefault="008037CD" w:rsidP="003600A4">
      <w:pPr>
        <w:pStyle w:val="Akapitzlist"/>
        <w:numPr>
          <w:ilvl w:val="0"/>
          <w:numId w:val="19"/>
        </w:numPr>
        <w:tabs>
          <w:tab w:val="left" w:pos="426"/>
        </w:tabs>
        <w:spacing w:after="0" w:line="240" w:lineRule="auto"/>
        <w:ind w:left="426" w:hanging="426"/>
        <w:jc w:val="both"/>
        <w:rPr>
          <w:rFonts w:ascii="Calibri" w:hAnsi="Calibri"/>
        </w:rPr>
      </w:pPr>
      <w:r w:rsidRPr="004716CD">
        <w:rPr>
          <w:rFonts w:ascii="Calibri" w:hAnsi="Calibri"/>
        </w:rPr>
        <w:t xml:space="preserve">Jeżeli oceniający uzna, że projekt warunkowo spełnia którekolwiek z kryteriów horyzontalnych, uzasadnienie oceny warunkowej – o ile projekt może zgodnie z podrozdziałem </w:t>
      </w:r>
      <w:r w:rsidR="003A07CD" w:rsidRPr="004716CD">
        <w:rPr>
          <w:rFonts w:ascii="Calibri" w:hAnsi="Calibri"/>
        </w:rPr>
        <w:t>8.5</w:t>
      </w:r>
      <w:r w:rsidRPr="004716CD">
        <w:rPr>
          <w:rFonts w:ascii="Calibri" w:hAnsi="Calibri"/>
        </w:rPr>
        <w:t xml:space="preserve"> zostać skierowany przez oceniającego do negocjacji –</w:t>
      </w:r>
      <w:r w:rsidR="00A77132">
        <w:rPr>
          <w:rFonts w:ascii="Calibri" w:hAnsi="Calibri"/>
        </w:rPr>
        <w:t xml:space="preserve"> </w:t>
      </w:r>
      <w:r w:rsidRPr="004716CD">
        <w:rPr>
          <w:rFonts w:ascii="Calibri" w:hAnsi="Calibri"/>
        </w:rPr>
        <w:t>zawiera w kar</w:t>
      </w:r>
      <w:r w:rsidR="00DC5D21">
        <w:rPr>
          <w:rFonts w:ascii="Calibri" w:hAnsi="Calibri"/>
        </w:rPr>
        <w:t>cie</w:t>
      </w:r>
      <w:r w:rsidRPr="004716CD">
        <w:rPr>
          <w:rFonts w:ascii="Calibri" w:hAnsi="Calibri"/>
        </w:rPr>
        <w:t xml:space="preserve"> oceny merytorycznej</w:t>
      </w:r>
      <w:r w:rsidR="00DC5D21">
        <w:rPr>
          <w:rFonts w:ascii="Calibri" w:hAnsi="Calibri"/>
        </w:rPr>
        <w:t>.</w:t>
      </w:r>
    </w:p>
    <w:p w14:paraId="3A6CD430" w14:textId="77777777" w:rsidR="008037CD" w:rsidRPr="004716CD" w:rsidRDefault="008037CD" w:rsidP="003600A4">
      <w:pPr>
        <w:pStyle w:val="Akapitzlist"/>
        <w:numPr>
          <w:ilvl w:val="0"/>
          <w:numId w:val="19"/>
        </w:numPr>
        <w:tabs>
          <w:tab w:val="left" w:pos="426"/>
        </w:tabs>
        <w:spacing w:after="0" w:line="240" w:lineRule="auto"/>
        <w:ind w:left="426" w:hanging="426"/>
        <w:jc w:val="both"/>
        <w:rPr>
          <w:rFonts w:ascii="Calibri" w:hAnsi="Calibri"/>
        </w:rPr>
      </w:pPr>
      <w:r w:rsidRPr="004716CD">
        <w:rPr>
          <w:rFonts w:ascii="Calibri" w:hAnsi="Calibri"/>
        </w:rPr>
        <w:t>Jeżeli oceniający uzna, że projekt nie spełnia któregokolwiek z kryteriów horyzontalnych, odpowiednio odnotowuje ten fakt na karcie oceny merytorycznej, uzasadnia decyzję o uznaniu danego kryterium horyzontalnego za niespełnione i wskazuje, że projekt powinien zostać odrzucony i nie podlegać dalszej ocenie.</w:t>
      </w:r>
    </w:p>
    <w:p w14:paraId="7C14FE90" w14:textId="77777777" w:rsidR="008037CD" w:rsidRPr="004716CD" w:rsidRDefault="004744C5" w:rsidP="003600A4">
      <w:pPr>
        <w:pStyle w:val="Akapitzlist"/>
        <w:numPr>
          <w:ilvl w:val="0"/>
          <w:numId w:val="19"/>
        </w:numPr>
        <w:tabs>
          <w:tab w:val="left" w:pos="426"/>
        </w:tabs>
        <w:spacing w:after="0" w:line="240" w:lineRule="auto"/>
        <w:ind w:left="426" w:hanging="426"/>
        <w:jc w:val="both"/>
        <w:rPr>
          <w:rFonts w:ascii="Calibri" w:hAnsi="Calibri"/>
        </w:rPr>
      </w:pPr>
      <w:r w:rsidRPr="004716CD">
        <w:rPr>
          <w:rFonts w:ascii="Calibri" w:hAnsi="Calibri"/>
        </w:rPr>
        <w:t>Kryteria „</w:t>
      </w:r>
      <w:r w:rsidR="008037CD" w:rsidRPr="004716CD">
        <w:rPr>
          <w:rFonts w:ascii="Calibri" w:hAnsi="Calibri"/>
          <w:i/>
        </w:rPr>
        <w:t>Czy projekt jest zgodny z zasadą równości szans kobiet i mężczyzn (na podstawie standardu minimum)?</w:t>
      </w:r>
      <w:r w:rsidR="008037CD" w:rsidRPr="004716CD">
        <w:rPr>
          <w:rFonts w:ascii="Calibri" w:hAnsi="Calibri"/>
        </w:rPr>
        <w:t xml:space="preserve"> </w:t>
      </w:r>
      <w:r w:rsidR="008037CD" w:rsidRPr="004716CD">
        <w:rPr>
          <w:rFonts w:ascii="Calibri" w:hAnsi="Calibri"/>
          <w:i/>
        </w:rPr>
        <w:t>oraz Czy projekt jest zgodny z pozostałymi właściwymi zasadami unijnymi (w tym zasadą równości szans i niedyskryminacji, w tym dostępności dla osób z niepełnosprawnościami i zasadą zrównoważonego rozwoju) oraz z prawodawstwem unijnym?</w:t>
      </w:r>
      <w:r w:rsidRPr="004716CD">
        <w:rPr>
          <w:rFonts w:ascii="Calibri" w:hAnsi="Calibri"/>
          <w:i/>
        </w:rPr>
        <w:t>”</w:t>
      </w:r>
      <w:r w:rsidR="008037CD" w:rsidRPr="004716CD">
        <w:rPr>
          <w:rFonts w:ascii="Calibri" w:hAnsi="Calibri"/>
          <w:i/>
        </w:rPr>
        <w:t xml:space="preserve"> </w:t>
      </w:r>
      <w:r w:rsidR="008037CD" w:rsidRPr="004716CD">
        <w:rPr>
          <w:rFonts w:ascii="Calibri" w:hAnsi="Calibri"/>
        </w:rPr>
        <w:t xml:space="preserve">zawarte w karcie oceny merytorycznej oceniający jest zobowiązany traktować rozłącznie. </w:t>
      </w:r>
      <w:r w:rsidRPr="004716CD">
        <w:rPr>
          <w:rFonts w:ascii="Calibri" w:hAnsi="Calibri"/>
        </w:rPr>
        <w:t>J</w:t>
      </w:r>
      <w:r w:rsidR="008037CD" w:rsidRPr="004716CD">
        <w:rPr>
          <w:rFonts w:ascii="Calibri" w:hAnsi="Calibri"/>
        </w:rPr>
        <w:t>eżeli projekt nie jest zgodny ze standardem minimum, nie oznacza to automatycznie zaznaczenia przez oceniającego odpowiedzi „NIE”</w:t>
      </w:r>
      <w:r w:rsidR="00004087" w:rsidRPr="004716CD">
        <w:rPr>
          <w:rFonts w:ascii="Calibri" w:hAnsi="Calibri"/>
        </w:rPr>
        <w:t xml:space="preserve"> w obu </w:t>
      </w:r>
      <w:r w:rsidR="00D864E9" w:rsidRPr="004716CD">
        <w:rPr>
          <w:rFonts w:ascii="Calibri" w:hAnsi="Calibri"/>
        </w:rPr>
        <w:t>ww. kryteriach</w:t>
      </w:r>
      <w:r w:rsidR="008037CD" w:rsidRPr="004716CD">
        <w:rPr>
          <w:rFonts w:ascii="Calibri" w:hAnsi="Calibri"/>
        </w:rPr>
        <w:t>, a jedynie w tym dotyczącym zgodności projektu z zasadą równości szans kobiet i mężczyzn.</w:t>
      </w:r>
    </w:p>
    <w:p w14:paraId="4C76E54E" w14:textId="77777777" w:rsidR="008037CD" w:rsidRPr="004716CD" w:rsidRDefault="008037CD" w:rsidP="003600A4">
      <w:pPr>
        <w:pStyle w:val="Akapitzlist"/>
        <w:numPr>
          <w:ilvl w:val="0"/>
          <w:numId w:val="19"/>
        </w:numPr>
        <w:tabs>
          <w:tab w:val="left" w:pos="426"/>
        </w:tabs>
        <w:spacing w:after="0" w:line="240" w:lineRule="auto"/>
        <w:ind w:left="426" w:hanging="426"/>
        <w:jc w:val="both"/>
        <w:rPr>
          <w:rFonts w:ascii="Calibri" w:hAnsi="Calibri"/>
        </w:rPr>
      </w:pPr>
      <w:r w:rsidRPr="004716CD">
        <w:rPr>
          <w:rFonts w:ascii="Calibri" w:hAnsi="Calibri"/>
        </w:rPr>
        <w:t xml:space="preserve">W przypadku odrzucenia wniosku </w:t>
      </w:r>
      <w:r w:rsidR="00004087" w:rsidRPr="004716CD">
        <w:t xml:space="preserve">(negatywnej oceny) </w:t>
      </w:r>
      <w:r w:rsidRPr="004716CD">
        <w:rPr>
          <w:rFonts w:ascii="Calibri" w:hAnsi="Calibri"/>
        </w:rPr>
        <w:t xml:space="preserve">z powodu niespełniania co najmniej jednego z: kryteriów dostępu albo kryteriów horyzontalnych, </w:t>
      </w:r>
      <w:r w:rsidR="00110DEB" w:rsidRPr="004716CD">
        <w:rPr>
          <w:rFonts w:ascii="Calibri" w:hAnsi="Calibri"/>
        </w:rPr>
        <w:t xml:space="preserve">PARP </w:t>
      </w:r>
      <w:r w:rsidRPr="004716CD">
        <w:rPr>
          <w:rFonts w:ascii="Calibri" w:hAnsi="Calibri"/>
        </w:rPr>
        <w:t>przekazuje niezwłocznie wnioskodawcy pisemną informację o zakończeniu oceny jego projektu oraz negatywnej ocenie projektu wraz ze zgodnym z art. 46 ust. 5 ustawy pouczeniem o możliwości wniesienia protestu, o którym mowa w art. 53 ust. 1 ustawy.</w:t>
      </w:r>
    </w:p>
    <w:p w14:paraId="0847B915" w14:textId="77777777" w:rsidR="008037CD" w:rsidRPr="004716CD" w:rsidRDefault="008037CD" w:rsidP="003600A4">
      <w:pPr>
        <w:pStyle w:val="Akapitzlist"/>
        <w:numPr>
          <w:ilvl w:val="0"/>
          <w:numId w:val="19"/>
        </w:numPr>
        <w:spacing w:after="0" w:line="240" w:lineRule="auto"/>
        <w:ind w:left="426" w:hanging="426"/>
        <w:jc w:val="both"/>
        <w:rPr>
          <w:rFonts w:ascii="Calibri" w:hAnsi="Calibri"/>
        </w:rPr>
      </w:pPr>
      <w:r w:rsidRPr="004716CD">
        <w:rPr>
          <w:rFonts w:ascii="Calibri" w:hAnsi="Calibri"/>
        </w:rPr>
        <w:t>Do pisma dołącza</w:t>
      </w:r>
      <w:r w:rsidR="00C93E3B" w:rsidRPr="004716CD">
        <w:rPr>
          <w:rFonts w:ascii="Calibri" w:hAnsi="Calibri"/>
        </w:rPr>
        <w:t xml:space="preserve"> się</w:t>
      </w:r>
      <w:r w:rsidRPr="004716CD">
        <w:rPr>
          <w:rFonts w:ascii="Calibri" w:hAnsi="Calibri"/>
        </w:rPr>
        <w:t xml:space="preserve"> kopi</w:t>
      </w:r>
      <w:r w:rsidR="00C93E3B" w:rsidRPr="004716CD">
        <w:rPr>
          <w:rFonts w:ascii="Calibri" w:hAnsi="Calibri"/>
        </w:rPr>
        <w:t>ę</w:t>
      </w:r>
      <w:r w:rsidRPr="004716CD">
        <w:rPr>
          <w:rFonts w:ascii="Calibri" w:hAnsi="Calibri"/>
        </w:rPr>
        <w:t xml:space="preserve"> </w:t>
      </w:r>
      <w:r w:rsidR="00D864E9" w:rsidRPr="004716CD">
        <w:rPr>
          <w:rFonts w:ascii="Calibri" w:hAnsi="Calibri"/>
        </w:rPr>
        <w:t>K</w:t>
      </w:r>
      <w:r w:rsidRPr="004716CD">
        <w:rPr>
          <w:rFonts w:ascii="Calibri" w:hAnsi="Calibri"/>
        </w:rPr>
        <w:t>arty oceny merytorycznej z zastrzeżeniem, że PARP, przekazując wnioskodawcy tę informację, zachowuje zasadę anonimowości osób dokonujących oceny.</w:t>
      </w:r>
    </w:p>
    <w:p w14:paraId="429402A4" w14:textId="77777777" w:rsidR="000F435E" w:rsidRPr="004716CD" w:rsidRDefault="000F435E" w:rsidP="003600A4">
      <w:pPr>
        <w:pStyle w:val="Akapitzlist"/>
        <w:numPr>
          <w:ilvl w:val="0"/>
          <w:numId w:val="19"/>
        </w:numPr>
        <w:tabs>
          <w:tab w:val="left" w:pos="426"/>
          <w:tab w:val="left" w:pos="993"/>
        </w:tabs>
        <w:spacing w:after="0" w:line="240" w:lineRule="auto"/>
        <w:jc w:val="both"/>
        <w:rPr>
          <w:rFonts w:ascii="Calibri" w:hAnsi="Calibri"/>
        </w:rPr>
      </w:pPr>
      <w:r w:rsidRPr="004716CD">
        <w:rPr>
          <w:rFonts w:ascii="Calibri" w:hAnsi="Calibri"/>
        </w:rPr>
        <w:t>Jeżeli oceniający uzna, że projekt spełnia albo warunkowo spełnia wszystkie kryteria horyzontalne, dokonuje sprawdzenia spełniania przez projekt wszystkich ogólnych kryteriów merytorycznych.</w:t>
      </w:r>
    </w:p>
    <w:p w14:paraId="43362744" w14:textId="77777777" w:rsidR="008037CD" w:rsidRPr="00DA03CD" w:rsidRDefault="008037CD" w:rsidP="003600A4">
      <w:pPr>
        <w:pStyle w:val="Akapitzlist"/>
        <w:numPr>
          <w:ilvl w:val="0"/>
          <w:numId w:val="19"/>
        </w:numPr>
        <w:spacing w:after="0" w:line="240" w:lineRule="auto"/>
        <w:ind w:left="426" w:hanging="426"/>
        <w:jc w:val="both"/>
        <w:rPr>
          <w:rFonts w:ascii="Calibri" w:hAnsi="Calibri"/>
        </w:rPr>
      </w:pPr>
      <w:r w:rsidRPr="00DA03CD">
        <w:rPr>
          <w:rFonts w:ascii="Calibri" w:hAnsi="Calibri"/>
        </w:rPr>
        <w:t>Kryteria merytoryczne zostały zawarte we wzorze Karty oceny merytorycznej, stanowiącej Załącznik nr 3 do Regulaminu.</w:t>
      </w:r>
    </w:p>
    <w:p w14:paraId="0F8D45CE" w14:textId="77777777" w:rsidR="008037CD" w:rsidRPr="004716CD" w:rsidRDefault="008037CD" w:rsidP="003600A4">
      <w:pPr>
        <w:pStyle w:val="Akapitzlist"/>
        <w:numPr>
          <w:ilvl w:val="0"/>
          <w:numId w:val="19"/>
        </w:numPr>
        <w:spacing w:after="0" w:line="240" w:lineRule="auto"/>
        <w:ind w:left="426" w:hanging="426"/>
        <w:jc w:val="both"/>
        <w:rPr>
          <w:rFonts w:ascii="Calibri" w:hAnsi="Calibri"/>
        </w:rPr>
      </w:pPr>
      <w:r w:rsidRPr="004716CD">
        <w:rPr>
          <w:rFonts w:ascii="Calibri" w:hAnsi="Calibri"/>
        </w:rPr>
        <w:t>Ocena spełniania kryteriów merytorycznych dokonywana jest  w ramach skali punktowej od 0 do 100 punktów oraz niezależnie przez dwóch członków KOP wybranych w drodze losowania.</w:t>
      </w:r>
    </w:p>
    <w:p w14:paraId="39BBAB1B" w14:textId="77777777" w:rsidR="008037CD" w:rsidRPr="004716CD" w:rsidRDefault="008037CD" w:rsidP="003600A4">
      <w:pPr>
        <w:pStyle w:val="Akapitzlist"/>
        <w:numPr>
          <w:ilvl w:val="0"/>
          <w:numId w:val="19"/>
        </w:numPr>
        <w:spacing w:after="0" w:line="240" w:lineRule="auto"/>
        <w:ind w:left="426" w:hanging="426"/>
        <w:jc w:val="both"/>
        <w:rPr>
          <w:rFonts w:ascii="Calibri" w:hAnsi="Calibri"/>
        </w:rPr>
      </w:pPr>
      <w:r w:rsidRPr="004716CD">
        <w:rPr>
          <w:rFonts w:ascii="Calibri" w:hAnsi="Calibri"/>
        </w:rPr>
        <w:t>Spełnienie przez projekt kryteriów merytorycznych w minimalnym zakresie oznacza uzyskanie od każdego z obydwu oceniających co najmniej 60% punktów za spełnianie poszczególnych kryteriów.</w:t>
      </w:r>
    </w:p>
    <w:p w14:paraId="6F9FF848" w14:textId="77777777" w:rsidR="008037CD" w:rsidRPr="004716CD" w:rsidRDefault="008037CD" w:rsidP="003600A4">
      <w:pPr>
        <w:pStyle w:val="Akapitzlist"/>
        <w:numPr>
          <w:ilvl w:val="0"/>
          <w:numId w:val="19"/>
        </w:numPr>
        <w:spacing w:after="0" w:line="240" w:lineRule="auto"/>
        <w:ind w:left="426" w:hanging="426"/>
        <w:jc w:val="both"/>
        <w:rPr>
          <w:rFonts w:ascii="Calibri" w:hAnsi="Calibri"/>
        </w:rPr>
      </w:pPr>
      <w:r w:rsidRPr="004716CD">
        <w:rPr>
          <w:rFonts w:ascii="Calibri" w:hAnsi="Calibri"/>
        </w:rPr>
        <w:t>Za spełnianie wszystkich ogólnych kryteriów merytorycznych oceniający może bezwarunkowo przyznać maksymalnie 100 punktów. Ocena w każdej części wniosku o dofinansowanie jest przedstawiana w postaci liczb całkowitych (bez części ułamkowych).</w:t>
      </w:r>
    </w:p>
    <w:p w14:paraId="6704DB50" w14:textId="77777777" w:rsidR="008037CD" w:rsidRPr="004716CD" w:rsidRDefault="008037CD" w:rsidP="003600A4">
      <w:pPr>
        <w:pStyle w:val="Akapitzlist"/>
        <w:numPr>
          <w:ilvl w:val="0"/>
          <w:numId w:val="19"/>
        </w:numPr>
        <w:spacing w:after="0" w:line="240" w:lineRule="auto"/>
        <w:ind w:left="426" w:hanging="426"/>
        <w:jc w:val="both"/>
        <w:rPr>
          <w:rFonts w:ascii="Calibri" w:hAnsi="Calibri"/>
        </w:rPr>
      </w:pPr>
      <w:r w:rsidRPr="004716CD">
        <w:rPr>
          <w:rFonts w:ascii="Calibri" w:hAnsi="Calibri"/>
        </w:rPr>
        <w:t xml:space="preserve">Oceniający może również warunkowo przyznać określoną liczbę punktów za spełnianie danego kryterium merytorycznego. W takim przypadku uzasadnienie oceny warunkowej – o ile projekt może zgodnie z </w:t>
      </w:r>
      <w:r w:rsidR="00C93E3B" w:rsidRPr="004716CD">
        <w:rPr>
          <w:rFonts w:ascii="Calibri" w:hAnsi="Calibri"/>
        </w:rPr>
        <w:t xml:space="preserve">ust. </w:t>
      </w:r>
      <w:r w:rsidR="009A2E3B" w:rsidRPr="004716CD">
        <w:rPr>
          <w:rFonts w:ascii="Calibri" w:hAnsi="Calibri"/>
        </w:rPr>
        <w:t>2</w:t>
      </w:r>
      <w:r w:rsidR="001855E3" w:rsidRPr="004716CD">
        <w:rPr>
          <w:rFonts w:ascii="Calibri" w:hAnsi="Calibri"/>
        </w:rPr>
        <w:t>4</w:t>
      </w:r>
      <w:r w:rsidRPr="004716CD">
        <w:rPr>
          <w:rFonts w:ascii="Calibri" w:hAnsi="Calibri"/>
        </w:rPr>
        <w:t xml:space="preserve"> zostać skierowany przez oceniającego do negocjacji – zawierane jest w dalszej części karty oceny merytorycznej zawierającej zakres negocjacji.</w:t>
      </w:r>
    </w:p>
    <w:p w14:paraId="405E8153" w14:textId="77777777" w:rsidR="008037CD" w:rsidRPr="004716CD" w:rsidRDefault="008037CD" w:rsidP="003600A4">
      <w:pPr>
        <w:pStyle w:val="Akapitzlist"/>
        <w:numPr>
          <w:ilvl w:val="0"/>
          <w:numId w:val="19"/>
        </w:numPr>
        <w:spacing w:after="0" w:line="240" w:lineRule="auto"/>
        <w:ind w:left="426" w:hanging="426"/>
        <w:jc w:val="both"/>
        <w:rPr>
          <w:rFonts w:ascii="Calibri" w:hAnsi="Calibri"/>
        </w:rPr>
      </w:pPr>
      <w:r w:rsidRPr="004716CD">
        <w:rPr>
          <w:rFonts w:ascii="Calibri" w:hAnsi="Calibri"/>
        </w:rPr>
        <w:t>W przypadku bezwarunkowego przyznania za spełnianie danego kryterium merytorycznego mniejszej niż maksymalna liczby punktów oceniający uzasadnia ocenę.</w:t>
      </w:r>
    </w:p>
    <w:p w14:paraId="04943143" w14:textId="2CAFB618" w:rsidR="008037CD" w:rsidRPr="004716CD" w:rsidRDefault="008037CD" w:rsidP="003600A4">
      <w:pPr>
        <w:pStyle w:val="Akapitzlist"/>
        <w:numPr>
          <w:ilvl w:val="0"/>
          <w:numId w:val="19"/>
        </w:numPr>
        <w:tabs>
          <w:tab w:val="left" w:pos="426"/>
        </w:tabs>
        <w:spacing w:after="0" w:line="240" w:lineRule="auto"/>
        <w:ind w:left="426" w:hanging="426"/>
        <w:jc w:val="both"/>
        <w:rPr>
          <w:rFonts w:ascii="Calibri" w:hAnsi="Calibri"/>
        </w:rPr>
      </w:pPr>
      <w:r w:rsidRPr="004716CD">
        <w:rPr>
          <w:rFonts w:ascii="Calibri" w:hAnsi="Calibri"/>
        </w:rPr>
        <w:t xml:space="preserve">Oceniający </w:t>
      </w:r>
      <w:r w:rsidR="001855E3" w:rsidRPr="004716CD">
        <w:rPr>
          <w:rFonts w:ascii="Calibri" w:hAnsi="Calibri"/>
        </w:rPr>
        <w:t xml:space="preserve">dodatkowo może przyznać punkty premiujące za </w:t>
      </w:r>
      <w:r w:rsidRPr="004716CD">
        <w:rPr>
          <w:rFonts w:ascii="Calibri" w:hAnsi="Calibri"/>
        </w:rPr>
        <w:t>spełniani</w:t>
      </w:r>
      <w:r w:rsidR="001855E3" w:rsidRPr="004716CD">
        <w:rPr>
          <w:rFonts w:ascii="Calibri" w:hAnsi="Calibri"/>
        </w:rPr>
        <w:t>e</w:t>
      </w:r>
      <w:r w:rsidRPr="004716CD">
        <w:rPr>
          <w:rFonts w:ascii="Calibri" w:hAnsi="Calibri"/>
        </w:rPr>
        <w:t xml:space="preserve"> przez projekt wszystkich kryteriów premiujących</w:t>
      </w:r>
      <w:r w:rsidR="001855E3" w:rsidRPr="004716CD">
        <w:rPr>
          <w:rFonts w:ascii="Calibri" w:hAnsi="Calibri"/>
        </w:rPr>
        <w:t xml:space="preserve"> określonych w </w:t>
      </w:r>
      <w:r w:rsidR="005733D3" w:rsidRPr="004716CD">
        <w:rPr>
          <w:rFonts w:ascii="Calibri" w:hAnsi="Calibri"/>
        </w:rPr>
        <w:t>Załącznik nr 1</w:t>
      </w:r>
      <w:r w:rsidR="002733CC">
        <w:rPr>
          <w:rFonts w:ascii="Calibri" w:hAnsi="Calibri"/>
        </w:rPr>
        <w:t>3</w:t>
      </w:r>
      <w:r w:rsidR="005733D3" w:rsidRPr="004716CD">
        <w:rPr>
          <w:rFonts w:ascii="Calibri" w:hAnsi="Calibri"/>
        </w:rPr>
        <w:t xml:space="preserve"> do Regulaminu</w:t>
      </w:r>
      <w:r w:rsidRPr="004716CD">
        <w:rPr>
          <w:rFonts w:ascii="Calibri" w:hAnsi="Calibri"/>
        </w:rPr>
        <w:t xml:space="preserve">, o ile bezwarunkowo przyznał </w:t>
      </w:r>
      <w:r w:rsidR="001855E3" w:rsidRPr="004716CD">
        <w:rPr>
          <w:rFonts w:ascii="Calibri" w:hAnsi="Calibri"/>
        </w:rPr>
        <w:t xml:space="preserve">wnioskowi </w:t>
      </w:r>
      <w:r w:rsidRPr="004716CD">
        <w:rPr>
          <w:rFonts w:ascii="Calibri" w:hAnsi="Calibri"/>
        </w:rPr>
        <w:t>co najmniej 60% punktów w poszczególnych punktach oceny merytorycznej.</w:t>
      </w:r>
    </w:p>
    <w:p w14:paraId="44327E3A" w14:textId="02A4CB60" w:rsidR="008037CD" w:rsidRPr="004716CD" w:rsidRDefault="008037CD" w:rsidP="003600A4">
      <w:pPr>
        <w:pStyle w:val="Akapitzlist"/>
        <w:numPr>
          <w:ilvl w:val="0"/>
          <w:numId w:val="19"/>
        </w:numPr>
        <w:tabs>
          <w:tab w:val="left" w:pos="426"/>
        </w:tabs>
        <w:spacing w:after="0" w:line="240" w:lineRule="auto"/>
        <w:ind w:left="426" w:hanging="426"/>
        <w:jc w:val="both"/>
        <w:rPr>
          <w:rFonts w:ascii="Calibri" w:hAnsi="Calibri"/>
        </w:rPr>
      </w:pPr>
      <w:r w:rsidRPr="004716CD">
        <w:rPr>
          <w:rFonts w:ascii="Calibri" w:hAnsi="Calibri"/>
        </w:rPr>
        <w:t>Ocena spełniania kryterium premiującego jest dokonywana poprzez przyznanie 0 punktów, jeśli projekt nie spełnia danego kryterium albo zdefiniowanej z góry liczby punktów równej wadze punktowej określonej w Rocznym Planie Działania na 201</w:t>
      </w:r>
      <w:r w:rsidR="006009BF">
        <w:rPr>
          <w:rFonts w:ascii="Calibri" w:hAnsi="Calibri"/>
        </w:rPr>
        <w:t>6</w:t>
      </w:r>
      <w:r w:rsidRPr="004716CD">
        <w:rPr>
          <w:rFonts w:ascii="Calibri" w:hAnsi="Calibri"/>
        </w:rPr>
        <w:t xml:space="preserve"> rok II Osi Priorytetowej PO WER, jeśli projekt spełnia kryterium.</w:t>
      </w:r>
    </w:p>
    <w:p w14:paraId="60215B53" w14:textId="77777777" w:rsidR="008037CD" w:rsidRPr="004716CD" w:rsidRDefault="008037CD" w:rsidP="003600A4">
      <w:pPr>
        <w:pStyle w:val="Akapitzlist"/>
        <w:numPr>
          <w:ilvl w:val="0"/>
          <w:numId w:val="19"/>
        </w:numPr>
        <w:tabs>
          <w:tab w:val="left" w:pos="426"/>
        </w:tabs>
        <w:spacing w:after="0" w:line="240" w:lineRule="auto"/>
        <w:ind w:left="426" w:hanging="426"/>
        <w:jc w:val="both"/>
        <w:rPr>
          <w:rFonts w:ascii="Calibri" w:hAnsi="Calibri"/>
        </w:rPr>
      </w:pPr>
      <w:r w:rsidRPr="004716CD">
        <w:rPr>
          <w:rFonts w:ascii="Calibri" w:hAnsi="Calibri"/>
        </w:rPr>
        <w:t xml:space="preserve">Możliwe jest spełnianie przez projekt tylko niektórych kryteriów premiujących. </w:t>
      </w:r>
    </w:p>
    <w:p w14:paraId="7AB95A56" w14:textId="77777777" w:rsidR="008037CD" w:rsidRPr="004716CD" w:rsidRDefault="008037CD" w:rsidP="003600A4">
      <w:pPr>
        <w:pStyle w:val="Akapitzlist"/>
        <w:numPr>
          <w:ilvl w:val="0"/>
          <w:numId w:val="19"/>
        </w:numPr>
        <w:tabs>
          <w:tab w:val="left" w:pos="426"/>
        </w:tabs>
        <w:spacing w:after="0" w:line="240" w:lineRule="auto"/>
        <w:ind w:left="426" w:hanging="426"/>
        <w:jc w:val="both"/>
        <w:rPr>
          <w:rFonts w:ascii="Calibri" w:hAnsi="Calibri"/>
        </w:rPr>
      </w:pPr>
      <w:r w:rsidRPr="004716CD">
        <w:rPr>
          <w:rFonts w:ascii="Calibri" w:hAnsi="Calibri"/>
        </w:rPr>
        <w:t>Jeżeli oceniający uzna, że projekt nie spełnia któregokolwiek z kryteriów premiujących, odpowiednio odnotowuje ten fakt na karcie oceny merytorycznej i uzasadnia decyzję o uznaniu danego kryterium premiującego za niespełnione.</w:t>
      </w:r>
    </w:p>
    <w:p w14:paraId="33CB979E" w14:textId="77777777" w:rsidR="001855E3" w:rsidRPr="004716CD" w:rsidRDefault="001855E3" w:rsidP="003600A4">
      <w:pPr>
        <w:pStyle w:val="Akapitzlist"/>
        <w:numPr>
          <w:ilvl w:val="0"/>
          <w:numId w:val="19"/>
        </w:numPr>
        <w:spacing w:after="0" w:line="240" w:lineRule="auto"/>
        <w:ind w:left="426" w:hanging="426"/>
        <w:jc w:val="both"/>
        <w:rPr>
          <w:rFonts w:ascii="Calibri" w:hAnsi="Calibri"/>
        </w:rPr>
      </w:pPr>
      <w:r w:rsidRPr="004716CD">
        <w:rPr>
          <w:rFonts w:ascii="Calibri" w:hAnsi="Calibri"/>
        </w:rPr>
        <w:t xml:space="preserve">W przypadku gdy, wniosek od oceniającego bezwarunkowo uzyskał co najmniej 60% punktów w poszczególnych kategoriach oceny spełniania ogólnych kryteriów merytorycznych oraz oceniający uprzednio stwierdził, że wniosek warunkowo spełnia dane kryterium bądź kryteria horyzontalne lub warunkowo przyznał określoną liczbę punktów za spełnianie danego kryterium merytorycznego bądź </w:t>
      </w:r>
      <w:r w:rsidRPr="004716CD">
        <w:rPr>
          <w:rFonts w:ascii="Calibri" w:hAnsi="Calibri"/>
        </w:rPr>
        <w:lastRenderedPageBreak/>
        <w:t>danych kryteriów merytorycznych, oceniający kieruje projekt do negocjacji, odpowiednio odnotowując ten fakt na karcie oceny merytorycznej.</w:t>
      </w:r>
    </w:p>
    <w:p w14:paraId="24846456" w14:textId="77777777" w:rsidR="001855E3" w:rsidRPr="004716CD" w:rsidRDefault="001855E3" w:rsidP="003600A4">
      <w:pPr>
        <w:pStyle w:val="Akapitzlist"/>
        <w:numPr>
          <w:ilvl w:val="0"/>
          <w:numId w:val="19"/>
        </w:numPr>
        <w:spacing w:after="0" w:line="240" w:lineRule="auto"/>
        <w:ind w:left="426" w:hanging="426"/>
        <w:jc w:val="both"/>
        <w:rPr>
          <w:rFonts w:ascii="Calibri" w:hAnsi="Calibri"/>
        </w:rPr>
      </w:pPr>
      <w:r w:rsidRPr="004716CD">
        <w:rPr>
          <w:rFonts w:ascii="Calibri" w:hAnsi="Calibri"/>
        </w:rPr>
        <w:t xml:space="preserve">Kierując projekt do negocjacji oceniający podaje w karcie oceny merytorycznej zakres negocjacji wraz z uzasadnieniem poprzez zaproponowanie: </w:t>
      </w:r>
    </w:p>
    <w:p w14:paraId="060A0C37" w14:textId="77777777" w:rsidR="001855E3" w:rsidRPr="004716CD" w:rsidRDefault="001855E3" w:rsidP="003600A4">
      <w:pPr>
        <w:pStyle w:val="Akapitzlist"/>
        <w:numPr>
          <w:ilvl w:val="0"/>
          <w:numId w:val="52"/>
        </w:numPr>
        <w:spacing w:after="0" w:line="240" w:lineRule="auto"/>
        <w:jc w:val="both"/>
        <w:rPr>
          <w:rFonts w:ascii="Calibri" w:hAnsi="Calibri"/>
        </w:rPr>
      </w:pPr>
      <w:r w:rsidRPr="004716CD">
        <w:rPr>
          <w:rFonts w:ascii="Calibri" w:hAnsi="Calibri"/>
        </w:rPr>
        <w:t>zmniejszenia wartości projektu w związku ze zidentyfikowaniem wydatków niekwalifikowalnych lub zbędnych z punktu widzenia realizacji projektu;</w:t>
      </w:r>
    </w:p>
    <w:p w14:paraId="4A834CB5" w14:textId="77777777" w:rsidR="001855E3" w:rsidRPr="004716CD" w:rsidRDefault="001855E3" w:rsidP="003600A4">
      <w:pPr>
        <w:pStyle w:val="Akapitzlist"/>
        <w:numPr>
          <w:ilvl w:val="0"/>
          <w:numId w:val="52"/>
        </w:numPr>
        <w:spacing w:after="0" w:line="240" w:lineRule="auto"/>
        <w:jc w:val="both"/>
        <w:rPr>
          <w:rFonts w:ascii="Calibri" w:hAnsi="Calibri"/>
        </w:rPr>
      </w:pPr>
      <w:r w:rsidRPr="004716CD">
        <w:rPr>
          <w:rFonts w:ascii="Calibri" w:hAnsi="Calibri"/>
        </w:rPr>
        <w:t>zmian dotyczących zakresu merytorycznego projektu.</w:t>
      </w:r>
    </w:p>
    <w:p w14:paraId="2A229478" w14:textId="77777777" w:rsidR="001855E3" w:rsidRDefault="001855E3" w:rsidP="003600A4">
      <w:pPr>
        <w:pStyle w:val="Akapitzlist"/>
        <w:numPr>
          <w:ilvl w:val="0"/>
          <w:numId w:val="19"/>
        </w:numPr>
        <w:tabs>
          <w:tab w:val="left" w:pos="426"/>
        </w:tabs>
        <w:spacing w:after="0" w:line="240" w:lineRule="auto"/>
        <w:ind w:left="993" w:hanging="993"/>
        <w:jc w:val="both"/>
        <w:rPr>
          <w:rFonts w:ascii="Calibri" w:hAnsi="Calibri"/>
        </w:rPr>
      </w:pPr>
      <w:r w:rsidRPr="004716CD">
        <w:rPr>
          <w:rFonts w:ascii="Calibri" w:hAnsi="Calibri"/>
        </w:rPr>
        <w:t>Negocjacje przeprowadzane są zgodnie z podrozdziałem 8.5</w:t>
      </w:r>
    </w:p>
    <w:p w14:paraId="7D17C632" w14:textId="77777777" w:rsidR="00DC5D21" w:rsidRDefault="00DC5D21" w:rsidP="00DC5D21">
      <w:pPr>
        <w:pStyle w:val="Akapitzlist"/>
        <w:tabs>
          <w:tab w:val="left" w:pos="426"/>
        </w:tabs>
        <w:spacing w:after="0" w:line="240" w:lineRule="auto"/>
        <w:ind w:left="993"/>
        <w:jc w:val="both"/>
        <w:rPr>
          <w:rFonts w:ascii="Calibri" w:hAnsi="Calibri"/>
        </w:rPr>
      </w:pPr>
    </w:p>
    <w:p w14:paraId="0BA69BD6" w14:textId="77777777" w:rsidR="008037CD" w:rsidRPr="00DA03CD" w:rsidRDefault="00085990" w:rsidP="00572B56">
      <w:pPr>
        <w:pStyle w:val="Nagwek2"/>
        <w:rPr>
          <w:sz w:val="24"/>
          <w:szCs w:val="24"/>
        </w:rPr>
      </w:pPr>
      <w:bookmarkStart w:id="74" w:name="_Toc441836729"/>
      <w:r w:rsidRPr="00DA03CD">
        <w:rPr>
          <w:sz w:val="24"/>
          <w:szCs w:val="24"/>
        </w:rPr>
        <w:t xml:space="preserve">Podrozdział </w:t>
      </w:r>
      <w:r w:rsidR="00FC5FF5" w:rsidRPr="00DA03CD">
        <w:rPr>
          <w:sz w:val="24"/>
          <w:szCs w:val="24"/>
        </w:rPr>
        <w:t>8</w:t>
      </w:r>
      <w:r w:rsidR="008037CD" w:rsidRPr="00DA03CD">
        <w:rPr>
          <w:sz w:val="24"/>
          <w:szCs w:val="24"/>
        </w:rPr>
        <w:t>.</w:t>
      </w:r>
      <w:r w:rsidR="002960B7" w:rsidRPr="00DA03CD">
        <w:rPr>
          <w:sz w:val="24"/>
          <w:szCs w:val="24"/>
        </w:rPr>
        <w:t>4</w:t>
      </w:r>
      <w:r w:rsidR="008037CD" w:rsidRPr="00DA03CD">
        <w:rPr>
          <w:sz w:val="24"/>
          <w:szCs w:val="24"/>
        </w:rPr>
        <w:tab/>
        <w:t>Analiza kart i obliczanie przyznanych punktów</w:t>
      </w:r>
      <w:bookmarkEnd w:id="74"/>
      <w:r w:rsidR="008037CD" w:rsidRPr="00DA03CD">
        <w:rPr>
          <w:sz w:val="24"/>
          <w:szCs w:val="24"/>
        </w:rPr>
        <w:t xml:space="preserve"> </w:t>
      </w:r>
    </w:p>
    <w:p w14:paraId="11B504DC"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Wypełnione karty oceny przekazywane są niezwłocznie przewodniczącemu KOP albo innej osobie upoważnionej przez przewodniczącego KOP.</w:t>
      </w:r>
    </w:p>
    <w:p w14:paraId="68883486"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Po otrzymaniu kart oceny przewodniczący KOP albo inna osoba upoważniona przez przewodniczącego KOP dokonuje weryfikacji kart pod względem formalnym, a także sprawdza czy wystąpiły rozbieżności w ocenie dokonanej przez oceniających w zakresie spełniania kryteriów dostępu, kryteriów horyzontalnych lub kryteriów premiujących oraz czy projekty skierowane zostały do negocjacji.</w:t>
      </w:r>
    </w:p>
    <w:p w14:paraId="4C53F942"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 xml:space="preserve">W przypadku wystąpienia rozbieżności w ocenie, o których mowa w </w:t>
      </w:r>
      <w:r w:rsidR="003A07CD" w:rsidRPr="004716CD">
        <w:rPr>
          <w:rFonts w:ascii="Calibri" w:hAnsi="Calibri"/>
        </w:rPr>
        <w:t xml:space="preserve">ust. </w:t>
      </w:r>
      <w:r w:rsidRPr="004716CD">
        <w:rPr>
          <w:rFonts w:ascii="Calibri" w:hAnsi="Calibri"/>
        </w:rPr>
        <w:t>2 przewodniczący KOP rozstrzyga je albo podejmuje decyzję o innym sposobie ich rozstrzygnięcia.</w:t>
      </w:r>
    </w:p>
    <w:p w14:paraId="4C8E2720"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W przypadku wystąpienia rozbieżności dotyczących zakresów negocjacji wskazanych przez oceniających w kartach oceny przewodniczący KOP może je rozstrzygnąć albo podjąć decyzję o innym sposobie ich rozstrzygnięcia.</w:t>
      </w:r>
    </w:p>
    <w:p w14:paraId="047FE1C7"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Decyzje Przewodniczącego KOP dokumentowane są w protokole z KOP.</w:t>
      </w:r>
    </w:p>
    <w:p w14:paraId="39053907"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Po przeprowadzeniu negocjacji (o ile dotyczy) w przypadku wniosków, które spełniają wszystkie kryteria dostępu (o ile dotyczy) i spełniają wszystkie kryteria horyzontalne przewodniczący KOP albo inna osoba upoważniona przez przewodniczącego KOP oblicza średnią arytmetyczną punktów przyznanych za ogólne kryteria merytoryczne (nieuwzględniającą punktów przyznanych za spełnianie kryteriów premiujących). Tak obliczonych średnich ocen nie zaokrągla się, lecz przedstawia wraz z częścią ułamkową. Maksymalna możliwa do uzyskania średnia liczba punktów za spełnianie kryteriów merytorycznych wynosi 100.</w:t>
      </w:r>
    </w:p>
    <w:p w14:paraId="1869A20E"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14:paraId="277AA4C4"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 xml:space="preserve">W przypadku, gdy wniosek od każdego z oceniających uzyskał co najmniej 60% punktów w poszczególnych kryteriach oceny merytorycznej oraz różnica w liczbie punktów przyznanych przez dwóch oceniających za spełnianie ogólnych kryteriów merytorycznych jest mniejsza niż 30 punktów, końcową ocenę projektu stanowi suma: </w:t>
      </w:r>
    </w:p>
    <w:p w14:paraId="270FB717" w14:textId="77777777" w:rsidR="000035D8" w:rsidRPr="004716CD" w:rsidRDefault="000035D8" w:rsidP="003600A4">
      <w:pPr>
        <w:pStyle w:val="Akapitzlist"/>
        <w:numPr>
          <w:ilvl w:val="0"/>
          <w:numId w:val="53"/>
        </w:numPr>
        <w:tabs>
          <w:tab w:val="left" w:pos="709"/>
        </w:tabs>
        <w:spacing w:after="0" w:line="240" w:lineRule="auto"/>
        <w:jc w:val="both"/>
        <w:rPr>
          <w:rFonts w:ascii="Calibri" w:hAnsi="Calibri"/>
        </w:rPr>
      </w:pPr>
      <w:r w:rsidRPr="004716CD">
        <w:rPr>
          <w:rFonts w:ascii="Calibri" w:hAnsi="Calibri"/>
        </w:rPr>
        <w:t xml:space="preserve">średniej arytmetycznej punktów ogółem z dwóch ocen wniosku za spełnianie ogólnych kryteriów merytorycznych oraz </w:t>
      </w:r>
    </w:p>
    <w:p w14:paraId="20EFB690" w14:textId="77777777" w:rsidR="000035D8" w:rsidRPr="004716CD" w:rsidRDefault="000035D8" w:rsidP="003600A4">
      <w:pPr>
        <w:pStyle w:val="Akapitzlist"/>
        <w:numPr>
          <w:ilvl w:val="0"/>
          <w:numId w:val="53"/>
        </w:numPr>
        <w:tabs>
          <w:tab w:val="left" w:pos="709"/>
        </w:tabs>
        <w:spacing w:after="0" w:line="240" w:lineRule="auto"/>
        <w:jc w:val="both"/>
        <w:rPr>
          <w:rFonts w:ascii="Calibri" w:hAnsi="Calibri"/>
        </w:rPr>
      </w:pPr>
      <w:r w:rsidRPr="004716CD">
        <w:rPr>
          <w:rFonts w:ascii="Calibri" w:hAnsi="Calibri"/>
        </w:rPr>
        <w:t>premii punktowej przyznanej projektowi za spełnianie kryteriów premiujących.</w:t>
      </w:r>
    </w:p>
    <w:p w14:paraId="273B778C"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W przypadku gdy:</w:t>
      </w:r>
      <w:r w:rsidR="000035D8" w:rsidRPr="004716CD">
        <w:rPr>
          <w:rFonts w:ascii="Calibri" w:hAnsi="Calibri"/>
        </w:rPr>
        <w:t xml:space="preserve"> </w:t>
      </w:r>
    </w:p>
    <w:p w14:paraId="2F660968" w14:textId="77777777" w:rsidR="000035D8" w:rsidRPr="004716CD" w:rsidRDefault="000035D8" w:rsidP="003600A4">
      <w:pPr>
        <w:pStyle w:val="Akapitzlist"/>
        <w:numPr>
          <w:ilvl w:val="0"/>
          <w:numId w:val="54"/>
        </w:numPr>
        <w:tabs>
          <w:tab w:val="left" w:pos="709"/>
        </w:tabs>
        <w:spacing w:after="0" w:line="240" w:lineRule="auto"/>
        <w:jc w:val="both"/>
        <w:rPr>
          <w:rFonts w:ascii="Calibri" w:hAnsi="Calibri"/>
        </w:rPr>
      </w:pPr>
      <w:r w:rsidRPr="004716CD">
        <w:rPr>
          <w:rFonts w:ascii="Calibri" w:hAnsi="Calibri"/>
        </w:rPr>
        <w:t xml:space="preserve">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w:t>
      </w:r>
    </w:p>
    <w:p w14:paraId="7883A28F" w14:textId="77777777" w:rsidR="00D55C97" w:rsidRPr="004716CD" w:rsidRDefault="00D55C97" w:rsidP="002E6FF2">
      <w:pPr>
        <w:spacing w:after="0" w:line="240" w:lineRule="auto"/>
        <w:ind w:firstLine="708"/>
        <w:jc w:val="both"/>
        <w:rPr>
          <w:rFonts w:ascii="Calibri" w:hAnsi="Calibri"/>
        </w:rPr>
      </w:pPr>
      <w:r w:rsidRPr="004716CD">
        <w:rPr>
          <w:rFonts w:ascii="Calibri" w:hAnsi="Calibri"/>
        </w:rPr>
        <w:t xml:space="preserve">lub </w:t>
      </w:r>
    </w:p>
    <w:p w14:paraId="6D004899" w14:textId="77777777" w:rsidR="000035D8" w:rsidRPr="004716CD" w:rsidRDefault="000035D8" w:rsidP="003600A4">
      <w:pPr>
        <w:pStyle w:val="Akapitzlist"/>
        <w:numPr>
          <w:ilvl w:val="0"/>
          <w:numId w:val="54"/>
        </w:numPr>
        <w:tabs>
          <w:tab w:val="left" w:pos="709"/>
        </w:tabs>
        <w:spacing w:after="0" w:line="240" w:lineRule="auto"/>
        <w:jc w:val="both"/>
        <w:rPr>
          <w:rFonts w:ascii="Calibri" w:hAnsi="Calibri"/>
        </w:rPr>
      </w:pPr>
      <w:r w:rsidRPr="004716CD">
        <w:rPr>
          <w:rFonts w:ascii="Calibri" w:hAnsi="Calibri"/>
        </w:rPr>
        <w:t xml:space="preserve">wniosek od co najmniej jednego z oceniających bezwarunkowo uzyskał co najmniej 60% punktów w poszczególnych punktach oceny merytorycznej oraz różnica w liczbie punktów przyznanych przez dwóch oceniających za spełnianie ogólnych kryteriów merytorycznych wynosi co najmniej 30 punktów </w:t>
      </w:r>
    </w:p>
    <w:p w14:paraId="3EEE1124" w14:textId="77777777" w:rsidR="000035D8" w:rsidRPr="004716CD" w:rsidRDefault="000035D8" w:rsidP="00572B56">
      <w:pPr>
        <w:tabs>
          <w:tab w:val="left" w:pos="993"/>
        </w:tabs>
        <w:spacing w:after="0" w:line="240" w:lineRule="auto"/>
        <w:ind w:left="426"/>
        <w:jc w:val="both"/>
        <w:rPr>
          <w:rFonts w:ascii="Calibri" w:hAnsi="Calibri"/>
        </w:rPr>
      </w:pPr>
      <w:r w:rsidRPr="004716CD">
        <w:rPr>
          <w:rFonts w:ascii="Calibri" w:hAnsi="Calibri"/>
        </w:rPr>
        <w:t>projekt poddawany jest dodatkowej ocenie, którą przeprowadza przed skierowaniem projektu do negocjacji trzeci oceniający wybierany w drodze losowania.</w:t>
      </w:r>
    </w:p>
    <w:p w14:paraId="4E1459C9"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 xml:space="preserve">W przypadku gdy wniosek od każdego z obydwu oceniających uzyskał mniej niż 60 punktów końcową ocenę projektu stanowi średnia arytmetyczna punktów ogółem z dwóch ocen wniosku za spełnianie ogólnych kryteriów merytorycznych. </w:t>
      </w:r>
    </w:p>
    <w:p w14:paraId="7DC54756"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lastRenderedPageBreak/>
        <w:t>W przypadku dokonywania oceny wniosku przez trzeciego oceniającego ostateczną i wiążącą ocenę projektu stanowi suma:</w:t>
      </w:r>
      <w:r w:rsidR="000035D8" w:rsidRPr="004716CD">
        <w:rPr>
          <w:rFonts w:ascii="Calibri" w:hAnsi="Calibri"/>
        </w:rPr>
        <w:t xml:space="preserve"> </w:t>
      </w:r>
    </w:p>
    <w:p w14:paraId="144EADD9" w14:textId="77777777" w:rsidR="000035D8" w:rsidRPr="004716CD" w:rsidRDefault="000035D8" w:rsidP="003600A4">
      <w:pPr>
        <w:pStyle w:val="Akapitzlist"/>
        <w:numPr>
          <w:ilvl w:val="0"/>
          <w:numId w:val="55"/>
        </w:numPr>
        <w:tabs>
          <w:tab w:val="left" w:pos="426"/>
        </w:tabs>
        <w:spacing w:after="0" w:line="240" w:lineRule="auto"/>
        <w:jc w:val="both"/>
        <w:rPr>
          <w:rFonts w:ascii="Calibri" w:hAnsi="Calibri"/>
        </w:rPr>
      </w:pPr>
      <w:r w:rsidRPr="004716CD">
        <w:rPr>
          <w:rFonts w:ascii="Calibri" w:hAnsi="Calibri"/>
        </w:rPr>
        <w:t xml:space="preserve">średniej arytmetycznej punktów ogółem za spełnianie ogólnych kryteriów merytorycznych z oceny trzeciego oceniającego oraz z tej oceny jednego z dwóch oceniających, która jest liczbowo bliższa ocenie trzeciego oceniającego oraz </w:t>
      </w:r>
    </w:p>
    <w:p w14:paraId="29701E32" w14:textId="77777777" w:rsidR="000035D8" w:rsidRPr="004716CD" w:rsidRDefault="000035D8" w:rsidP="003600A4">
      <w:pPr>
        <w:pStyle w:val="Akapitzlist"/>
        <w:numPr>
          <w:ilvl w:val="0"/>
          <w:numId w:val="55"/>
        </w:numPr>
        <w:tabs>
          <w:tab w:val="left" w:pos="426"/>
        </w:tabs>
        <w:spacing w:after="0" w:line="240" w:lineRule="auto"/>
        <w:jc w:val="both"/>
        <w:rPr>
          <w:rFonts w:ascii="Calibri" w:hAnsi="Calibri"/>
        </w:rPr>
      </w:pPr>
      <w:r w:rsidRPr="004716CD">
        <w:rPr>
          <w:rFonts w:ascii="Calibri" w:hAnsi="Calibri"/>
        </w:rPr>
        <w:t>premii punktowej przyznanej projektowi za spełnianie kryteriów premiujących, o ile wniosek od każdego z oceniających, czyli trzeciego oceniającego i oceniającego, którego ocena jest liczbowo bliższa ocenie trzeciego oceniającego, bezwarunkowo uzyskał co najmniej 60% punktów od każdego z oceniających, czyli trzeciego oceniającego i oceniającego, którego ocena jest liczbowo bliższa ocenie trzeciego oceniającego w poszczególnych punktach oceny merytorycznej.</w:t>
      </w:r>
    </w:p>
    <w:p w14:paraId="4D433F20"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Jeżeli różnice między liczbą punktów przyznanych przez trzeciego oceniającego a liczbami punktów przyznanymi przez każdego z dwóch oceniających są jednakowe, ostateczną i wiążącą ocenę projektu stanowi suma:</w:t>
      </w:r>
      <w:r w:rsidR="000035D8" w:rsidRPr="004716CD">
        <w:rPr>
          <w:rFonts w:ascii="Calibri" w:hAnsi="Calibri"/>
        </w:rPr>
        <w:t xml:space="preserve"> </w:t>
      </w:r>
    </w:p>
    <w:p w14:paraId="27D99C19" w14:textId="77777777" w:rsidR="00D55C97" w:rsidRPr="004716CD" w:rsidRDefault="00D55C97" w:rsidP="003600A4">
      <w:pPr>
        <w:pStyle w:val="Akapitzlist"/>
        <w:numPr>
          <w:ilvl w:val="0"/>
          <w:numId w:val="56"/>
        </w:numPr>
        <w:tabs>
          <w:tab w:val="left" w:pos="426"/>
        </w:tabs>
        <w:spacing w:after="0" w:line="240" w:lineRule="auto"/>
        <w:ind w:left="786"/>
        <w:jc w:val="both"/>
        <w:rPr>
          <w:rFonts w:ascii="Calibri" w:hAnsi="Calibri"/>
        </w:rPr>
      </w:pPr>
      <w:r w:rsidRPr="004716CD">
        <w:rPr>
          <w:rFonts w:ascii="Calibri" w:hAnsi="Calibri"/>
        </w:rPr>
        <w:t xml:space="preserve">średniej arytmetycznej punktów ogółem za spełnianie ogólnych kryteriów merytorycznych z oceny trzeciego oceniającego oraz z oceny tego z dwóch oceniających, który przyznał wnioskowi większą liczbę punktów </w:t>
      </w:r>
    </w:p>
    <w:p w14:paraId="62462D04" w14:textId="77777777" w:rsidR="004173F1" w:rsidRPr="004716CD" w:rsidRDefault="004173F1" w:rsidP="003600A4">
      <w:pPr>
        <w:pStyle w:val="Akapitzlist"/>
        <w:tabs>
          <w:tab w:val="left" w:pos="426"/>
          <w:tab w:val="left" w:pos="1354"/>
        </w:tabs>
        <w:spacing w:after="0" w:line="240" w:lineRule="auto"/>
        <w:ind w:left="786"/>
        <w:jc w:val="both"/>
        <w:rPr>
          <w:rFonts w:ascii="Calibri" w:hAnsi="Calibri"/>
        </w:rPr>
      </w:pPr>
      <w:r w:rsidRPr="004716CD">
        <w:rPr>
          <w:rFonts w:ascii="Calibri" w:hAnsi="Calibri"/>
        </w:rPr>
        <w:t xml:space="preserve">oraz  </w:t>
      </w:r>
      <w:r w:rsidR="000A5C61" w:rsidRPr="004716CD">
        <w:rPr>
          <w:rFonts w:ascii="Calibri" w:hAnsi="Calibri"/>
        </w:rPr>
        <w:tab/>
      </w:r>
    </w:p>
    <w:p w14:paraId="3939ECA9" w14:textId="77777777" w:rsidR="00D55C97" w:rsidRPr="004716CD" w:rsidRDefault="00D55C97" w:rsidP="003600A4">
      <w:pPr>
        <w:pStyle w:val="Akapitzlist"/>
        <w:numPr>
          <w:ilvl w:val="0"/>
          <w:numId w:val="56"/>
        </w:numPr>
        <w:tabs>
          <w:tab w:val="left" w:pos="426"/>
        </w:tabs>
        <w:spacing w:after="0" w:line="240" w:lineRule="auto"/>
        <w:ind w:left="786"/>
        <w:jc w:val="both"/>
        <w:rPr>
          <w:rFonts w:ascii="Calibri" w:hAnsi="Calibri"/>
        </w:rPr>
      </w:pPr>
      <w:r w:rsidRPr="004716CD">
        <w:rPr>
          <w:rFonts w:ascii="Calibri" w:hAnsi="Calibri"/>
        </w:rPr>
        <w:t>premii punktowej przyznanej projektowi za spełnianie kryteriów premiujących, o ile wniosek od każdego z oceniających, czyli trzeciego oceniającego oraz tego z dwóch oceniających, który przyznał wnioskowi większą liczbę punktów, bezwarunkowo uzyskał co najmniej 60% punktów od każdego z oceniających, czyli trzeciego oceniającego oraz tego z dwóch oceniających, który przyznał wnioskowi większą liczbę punktów w poszczególnych punktach oceny merytorycznej.</w:t>
      </w:r>
    </w:p>
    <w:p w14:paraId="7E38F30C" w14:textId="77777777" w:rsidR="008037CD" w:rsidRPr="004716CD" w:rsidRDefault="008037CD" w:rsidP="003600A4">
      <w:pPr>
        <w:pStyle w:val="Akapitzlist"/>
        <w:numPr>
          <w:ilvl w:val="0"/>
          <w:numId w:val="20"/>
        </w:numPr>
        <w:tabs>
          <w:tab w:val="left" w:pos="426"/>
        </w:tabs>
        <w:spacing w:after="0" w:line="240" w:lineRule="auto"/>
        <w:ind w:left="426" w:hanging="426"/>
        <w:jc w:val="both"/>
        <w:rPr>
          <w:rFonts w:ascii="Calibri" w:hAnsi="Calibri"/>
        </w:rPr>
      </w:pPr>
      <w:r w:rsidRPr="004716CD">
        <w:rPr>
          <w:rFonts w:ascii="Calibri" w:hAnsi="Calibri"/>
        </w:rPr>
        <w:t xml:space="preserve">W przypadku różnicy w ocenie spełniania przez projekt kryteriów premiujących między trzecim oceniającym a: </w:t>
      </w:r>
    </w:p>
    <w:p w14:paraId="69D10386" w14:textId="77777777" w:rsidR="004173F1" w:rsidRPr="004716CD" w:rsidRDefault="008037CD" w:rsidP="003600A4">
      <w:pPr>
        <w:pStyle w:val="Akapitzlist"/>
        <w:numPr>
          <w:ilvl w:val="0"/>
          <w:numId w:val="57"/>
        </w:numPr>
        <w:tabs>
          <w:tab w:val="left" w:pos="426"/>
        </w:tabs>
        <w:spacing w:after="0" w:line="240" w:lineRule="auto"/>
        <w:ind w:left="786"/>
        <w:jc w:val="both"/>
        <w:rPr>
          <w:rFonts w:ascii="Calibri" w:hAnsi="Calibri"/>
        </w:rPr>
      </w:pPr>
      <w:r w:rsidRPr="004716CD">
        <w:rPr>
          <w:rFonts w:ascii="Calibri" w:hAnsi="Calibri"/>
        </w:rPr>
        <w:t xml:space="preserve">oceniającym, którego ocena jest liczbowo bliższa ocenie trzeciego oceniającego </w:t>
      </w:r>
    </w:p>
    <w:p w14:paraId="128128BD" w14:textId="77777777" w:rsidR="008037CD" w:rsidRPr="004716CD" w:rsidRDefault="003600A4" w:rsidP="003600A4">
      <w:pPr>
        <w:tabs>
          <w:tab w:val="left" w:pos="426"/>
        </w:tabs>
        <w:spacing w:after="0" w:line="240" w:lineRule="auto"/>
        <w:jc w:val="both"/>
        <w:rPr>
          <w:rFonts w:ascii="Calibri" w:hAnsi="Calibri"/>
        </w:rPr>
      </w:pPr>
      <w:r w:rsidRPr="004716CD">
        <w:rPr>
          <w:rFonts w:ascii="Calibri" w:hAnsi="Calibri"/>
        </w:rPr>
        <w:tab/>
      </w:r>
      <w:r w:rsidRPr="004716CD">
        <w:rPr>
          <w:rFonts w:ascii="Calibri" w:hAnsi="Calibri"/>
        </w:rPr>
        <w:tab/>
      </w:r>
      <w:r w:rsidRPr="004716CD">
        <w:rPr>
          <w:rFonts w:ascii="Calibri" w:hAnsi="Calibri"/>
        </w:rPr>
        <w:tab/>
      </w:r>
      <w:r w:rsidR="008037CD" w:rsidRPr="004716CD">
        <w:rPr>
          <w:rFonts w:ascii="Calibri" w:hAnsi="Calibri"/>
        </w:rPr>
        <w:t xml:space="preserve">albo </w:t>
      </w:r>
    </w:p>
    <w:p w14:paraId="00049436" w14:textId="77777777" w:rsidR="008037CD" w:rsidRPr="004716CD" w:rsidRDefault="008037CD" w:rsidP="003600A4">
      <w:pPr>
        <w:pStyle w:val="Akapitzlist"/>
        <w:numPr>
          <w:ilvl w:val="0"/>
          <w:numId w:val="57"/>
        </w:numPr>
        <w:tabs>
          <w:tab w:val="left" w:pos="426"/>
        </w:tabs>
        <w:spacing w:after="0" w:line="240" w:lineRule="auto"/>
        <w:ind w:left="786"/>
        <w:jc w:val="both"/>
        <w:rPr>
          <w:rFonts w:ascii="Calibri" w:hAnsi="Calibri"/>
        </w:rPr>
      </w:pPr>
      <w:r w:rsidRPr="004716CD">
        <w:rPr>
          <w:rFonts w:ascii="Calibri" w:hAnsi="Calibri"/>
        </w:rPr>
        <w:t>tym z dwóch oceniających, który przyznał wnioskowi większą liczbę punktów przewodniczący KOP rozstrzyga, która z ocen spełniania przez projekt kryteriów premiujących jest prawidłowa lub wskazuje inny sposób rozstrzygnięcia różnicy w ocenie.</w:t>
      </w:r>
      <w:r w:rsidR="0050325E" w:rsidRPr="004716CD">
        <w:rPr>
          <w:rFonts w:ascii="Calibri" w:hAnsi="Calibri"/>
        </w:rPr>
        <w:t xml:space="preserve"> </w:t>
      </w:r>
    </w:p>
    <w:p w14:paraId="4AB67BE9" w14:textId="77777777" w:rsidR="008037CD" w:rsidRPr="00DA03CD" w:rsidRDefault="00085990" w:rsidP="00572B56">
      <w:pPr>
        <w:pStyle w:val="Nagwek2"/>
        <w:rPr>
          <w:sz w:val="24"/>
          <w:szCs w:val="24"/>
        </w:rPr>
      </w:pPr>
      <w:bookmarkStart w:id="75" w:name="_Toc441836730"/>
      <w:r w:rsidRPr="00DA03CD">
        <w:rPr>
          <w:sz w:val="24"/>
          <w:szCs w:val="24"/>
        </w:rPr>
        <w:t xml:space="preserve">Podrozdział </w:t>
      </w:r>
      <w:r w:rsidR="00FC5FF5" w:rsidRPr="00DA03CD">
        <w:rPr>
          <w:rStyle w:val="Nagwek2Znak"/>
          <w:b/>
          <w:sz w:val="24"/>
          <w:szCs w:val="24"/>
        </w:rPr>
        <w:t>8</w:t>
      </w:r>
      <w:r w:rsidR="008037CD" w:rsidRPr="00DA03CD">
        <w:rPr>
          <w:sz w:val="24"/>
          <w:szCs w:val="24"/>
        </w:rPr>
        <w:t>.</w:t>
      </w:r>
      <w:r w:rsidR="002960B7" w:rsidRPr="00DA03CD">
        <w:rPr>
          <w:sz w:val="24"/>
          <w:szCs w:val="24"/>
        </w:rPr>
        <w:t>5</w:t>
      </w:r>
      <w:r w:rsidR="008037CD" w:rsidRPr="00DA03CD">
        <w:rPr>
          <w:sz w:val="24"/>
          <w:szCs w:val="24"/>
        </w:rPr>
        <w:tab/>
        <w:t>Negocjacje</w:t>
      </w:r>
      <w:bookmarkEnd w:id="75"/>
    </w:p>
    <w:p w14:paraId="55BC7E80" w14:textId="1A34A377" w:rsidR="008037CD" w:rsidRPr="004716CD" w:rsidRDefault="008037CD" w:rsidP="003600A4">
      <w:pPr>
        <w:pStyle w:val="Akapitzlist"/>
        <w:numPr>
          <w:ilvl w:val="0"/>
          <w:numId w:val="21"/>
        </w:numPr>
        <w:spacing w:after="0" w:line="240" w:lineRule="auto"/>
        <w:ind w:left="426" w:hanging="426"/>
        <w:jc w:val="both"/>
        <w:rPr>
          <w:rFonts w:ascii="Calibri" w:hAnsi="Calibri"/>
        </w:rPr>
      </w:pPr>
      <w:r w:rsidRPr="004716CD">
        <w:rPr>
          <w:rFonts w:ascii="Calibri" w:hAnsi="Calibri"/>
        </w:rPr>
        <w:t xml:space="preserve">Negocjacje są prowadzone do wyczerpania kwoty przeznaczonej na dofinansowanie projektu, poczynając od projektu, który wraz z punktami premiującymi dostałby najwięcej punktów, gdyby wszystkie punkty zostały przyznane bezwarunkowo. </w:t>
      </w:r>
    </w:p>
    <w:p w14:paraId="3B4DC892" w14:textId="77777777" w:rsidR="00B63B3A" w:rsidRPr="004716CD" w:rsidRDefault="008037CD" w:rsidP="003600A4">
      <w:pPr>
        <w:pStyle w:val="Akapitzlist"/>
        <w:numPr>
          <w:ilvl w:val="0"/>
          <w:numId w:val="21"/>
        </w:numPr>
        <w:spacing w:after="0"/>
        <w:ind w:left="426" w:hanging="426"/>
        <w:jc w:val="both"/>
      </w:pPr>
      <w:r w:rsidRPr="004716CD">
        <w:rPr>
          <w:rFonts w:ascii="Calibri" w:hAnsi="Calibri"/>
        </w:rPr>
        <w:t xml:space="preserve">W przypadku projektów z równą liczbą punktów, negocjacje </w:t>
      </w:r>
      <w:r w:rsidR="00B63B3A" w:rsidRPr="004716CD">
        <w:t xml:space="preserve">są podejmowane z pierwszeństwem dla projektów z większą liczbą punktów w kryterium </w:t>
      </w:r>
      <w:r w:rsidR="00004087" w:rsidRPr="004716CD">
        <w:t>„Adekwatność doboru grupy docelowej do właściwego celu szczegółowego PO WER oraz jakości i diagnozy specyfiki tej grupy”</w:t>
      </w:r>
      <w:r w:rsidR="00B63B3A" w:rsidRPr="004716CD">
        <w:t xml:space="preserve">. W dalszej kolejności będzie brana pod uwagę punktacja w kryteriach: </w:t>
      </w:r>
    </w:p>
    <w:p w14:paraId="32145B3D" w14:textId="77777777" w:rsidR="00B63B3A" w:rsidRPr="004716CD" w:rsidRDefault="00B63B3A" w:rsidP="003600A4">
      <w:pPr>
        <w:pStyle w:val="Default"/>
        <w:numPr>
          <w:ilvl w:val="0"/>
          <w:numId w:val="39"/>
        </w:numPr>
        <w:spacing w:before="0" w:after="0"/>
        <w:rPr>
          <w:color w:val="auto"/>
        </w:rPr>
      </w:pPr>
      <w:r w:rsidRPr="004716CD">
        <w:rPr>
          <w:color w:val="auto"/>
        </w:rPr>
        <w:t xml:space="preserve">„Adekwatność doboru i opisu wskaźników realizacji projektu (w tym wskaźników dotyczących właściwego celu szczegółowego PO WER) oraz sposobu ich pomiaru”, </w:t>
      </w:r>
    </w:p>
    <w:p w14:paraId="51FCF09A" w14:textId="77777777" w:rsidR="00B63B3A" w:rsidRPr="004716CD" w:rsidRDefault="00B63B3A" w:rsidP="003600A4">
      <w:pPr>
        <w:pStyle w:val="Default"/>
        <w:numPr>
          <w:ilvl w:val="0"/>
          <w:numId w:val="39"/>
        </w:numPr>
        <w:spacing w:before="0" w:after="0"/>
        <w:rPr>
          <w:color w:val="auto"/>
        </w:rPr>
      </w:pPr>
      <w:r w:rsidRPr="004716CD">
        <w:rPr>
          <w:color w:val="auto"/>
        </w:rPr>
        <w:t xml:space="preserve">„Zaangażowanie potencjału wnioskodawcy i partnerów (o ile dotyczy)”, </w:t>
      </w:r>
    </w:p>
    <w:p w14:paraId="6FA71BAF" w14:textId="77777777" w:rsidR="00B63B3A" w:rsidRPr="004716CD" w:rsidRDefault="00B63B3A" w:rsidP="003600A4">
      <w:pPr>
        <w:pStyle w:val="Default"/>
        <w:numPr>
          <w:ilvl w:val="0"/>
          <w:numId w:val="39"/>
        </w:numPr>
        <w:spacing w:before="0" w:after="0"/>
        <w:rPr>
          <w:color w:val="auto"/>
        </w:rPr>
      </w:pPr>
      <w:r w:rsidRPr="004716CD">
        <w:rPr>
          <w:color w:val="auto"/>
        </w:rPr>
        <w:t>„Adekwatność opisu potencjału społecznego wnioskodawcy i partnerów (o ile dotyczy) do zakresu realizacji projektu”,</w:t>
      </w:r>
    </w:p>
    <w:p w14:paraId="78DDFD4F" w14:textId="77777777" w:rsidR="00B63B3A" w:rsidRPr="004716CD" w:rsidRDefault="00B63B3A" w:rsidP="003600A4">
      <w:pPr>
        <w:pStyle w:val="Default"/>
        <w:numPr>
          <w:ilvl w:val="0"/>
          <w:numId w:val="39"/>
        </w:numPr>
        <w:spacing w:before="0" w:after="0"/>
        <w:rPr>
          <w:color w:val="auto"/>
        </w:rPr>
      </w:pPr>
      <w:r w:rsidRPr="004716CD">
        <w:rPr>
          <w:color w:val="auto"/>
        </w:rPr>
        <w:t>„Adekwatność sposobu zarządzania projektem do zakresu zadań w projekcie”,</w:t>
      </w:r>
    </w:p>
    <w:p w14:paraId="774BBFE6" w14:textId="77777777" w:rsidR="00B63B3A" w:rsidRPr="004716CD" w:rsidRDefault="00B63B3A" w:rsidP="003600A4">
      <w:pPr>
        <w:pStyle w:val="Default"/>
        <w:numPr>
          <w:ilvl w:val="0"/>
          <w:numId w:val="39"/>
        </w:numPr>
        <w:spacing w:before="0" w:after="0"/>
        <w:rPr>
          <w:color w:val="auto"/>
        </w:rPr>
      </w:pPr>
      <w:r w:rsidRPr="004716CD">
        <w:rPr>
          <w:color w:val="auto"/>
        </w:rPr>
        <w:t>„Prawidłowość sporządzenia budżetu projektu”,</w:t>
      </w:r>
    </w:p>
    <w:p w14:paraId="300DD2AB" w14:textId="77777777" w:rsidR="00B63B3A" w:rsidRPr="004716CD" w:rsidRDefault="00B63B3A" w:rsidP="003600A4">
      <w:pPr>
        <w:pStyle w:val="Default"/>
        <w:numPr>
          <w:ilvl w:val="0"/>
          <w:numId w:val="39"/>
        </w:numPr>
        <w:spacing w:before="0" w:after="0"/>
        <w:rPr>
          <w:color w:val="auto"/>
        </w:rPr>
      </w:pPr>
      <w:r w:rsidRPr="004716CD">
        <w:rPr>
          <w:color w:val="auto"/>
        </w:rPr>
        <w:t>„Spójność zadań przewidzianych do realizacji w ramach projektu oraz trafność doboru i opisu tych zadań”.</w:t>
      </w:r>
    </w:p>
    <w:p w14:paraId="1D57A431" w14:textId="77777777" w:rsidR="008037CD" w:rsidRPr="004716CD" w:rsidRDefault="008037CD" w:rsidP="003600A4">
      <w:pPr>
        <w:pStyle w:val="Akapitzlist"/>
        <w:numPr>
          <w:ilvl w:val="0"/>
          <w:numId w:val="21"/>
        </w:numPr>
        <w:spacing w:after="0" w:line="240" w:lineRule="auto"/>
        <w:ind w:left="426" w:hanging="426"/>
        <w:jc w:val="both"/>
        <w:rPr>
          <w:rFonts w:ascii="Calibri" w:hAnsi="Calibri"/>
        </w:rPr>
      </w:pPr>
      <w:r w:rsidRPr="004716CD">
        <w:rPr>
          <w:rFonts w:ascii="Calibri" w:hAnsi="Calibri"/>
        </w:rPr>
        <w:t xml:space="preserve">Wnioskodawcy, których projekty zostały skierowane do negocjacji otrzymają pismo z informacją o możliwości ich podjęcia. </w:t>
      </w:r>
    </w:p>
    <w:p w14:paraId="4642BCE0" w14:textId="77777777" w:rsidR="008037CD" w:rsidRPr="004716CD" w:rsidRDefault="00CE422C" w:rsidP="003600A4">
      <w:pPr>
        <w:pStyle w:val="Akapitzlist"/>
        <w:numPr>
          <w:ilvl w:val="0"/>
          <w:numId w:val="21"/>
        </w:numPr>
        <w:spacing w:after="0" w:line="240" w:lineRule="auto"/>
        <w:ind w:left="426" w:hanging="426"/>
        <w:jc w:val="both"/>
        <w:rPr>
          <w:rFonts w:ascii="Calibri" w:hAnsi="Calibri"/>
        </w:rPr>
      </w:pPr>
      <w:r w:rsidRPr="004716CD">
        <w:rPr>
          <w:rFonts w:ascii="Calibri" w:hAnsi="Calibri"/>
        </w:rPr>
        <w:t xml:space="preserve">Do pisma załącza się </w:t>
      </w:r>
      <w:r w:rsidR="008037CD" w:rsidRPr="004716CD">
        <w:rPr>
          <w:rFonts w:ascii="Calibri" w:hAnsi="Calibri"/>
        </w:rPr>
        <w:t>kopie wypełnionych kart oceny w postaci załączników, z zastrzeżeniem, że PARP, przekazując wnioskodawcy tę informację, zachowuje zasadę anonimowości osób dokonujących oceny.</w:t>
      </w:r>
    </w:p>
    <w:p w14:paraId="0954A562" w14:textId="77777777" w:rsidR="008037CD" w:rsidRPr="004716CD" w:rsidRDefault="008037CD" w:rsidP="003600A4">
      <w:pPr>
        <w:pStyle w:val="Akapitzlist"/>
        <w:numPr>
          <w:ilvl w:val="0"/>
          <w:numId w:val="21"/>
        </w:numPr>
        <w:spacing w:after="0" w:line="240" w:lineRule="auto"/>
        <w:ind w:left="426" w:hanging="426"/>
        <w:jc w:val="both"/>
        <w:rPr>
          <w:rFonts w:ascii="Calibri" w:hAnsi="Calibri"/>
        </w:rPr>
      </w:pPr>
      <w:r w:rsidRPr="004716CD">
        <w:rPr>
          <w:rFonts w:ascii="Calibri" w:hAnsi="Calibri"/>
        </w:rPr>
        <w:t>Negocjacje obejmują wszystkie kwestie wskazane przez oceniających w wypełnionych przez nich kartach oceny.</w:t>
      </w:r>
    </w:p>
    <w:p w14:paraId="0F59696F" w14:textId="3867C555" w:rsidR="008037CD" w:rsidRPr="004716CD" w:rsidRDefault="008037CD" w:rsidP="003600A4">
      <w:pPr>
        <w:pStyle w:val="Akapitzlist"/>
        <w:numPr>
          <w:ilvl w:val="0"/>
          <w:numId w:val="21"/>
        </w:numPr>
        <w:spacing w:after="0" w:line="240" w:lineRule="auto"/>
        <w:ind w:left="426" w:hanging="426"/>
        <w:jc w:val="both"/>
        <w:rPr>
          <w:rFonts w:ascii="Calibri" w:hAnsi="Calibri"/>
        </w:rPr>
      </w:pPr>
      <w:r w:rsidRPr="004716CD">
        <w:rPr>
          <w:rFonts w:ascii="Calibri" w:hAnsi="Calibri"/>
        </w:rPr>
        <w:lastRenderedPageBreak/>
        <w:t xml:space="preserve">Negocjacje projektów są przeprowadzane przez pracowników PARP powołanych do składu KOP. Mogą to być </w:t>
      </w:r>
      <w:r w:rsidR="002B1E78">
        <w:rPr>
          <w:rFonts w:ascii="Calibri" w:hAnsi="Calibri"/>
        </w:rPr>
        <w:t xml:space="preserve">pracownicy PARP powołani do składu KOP inni niż </w:t>
      </w:r>
      <w:r w:rsidRPr="004716CD">
        <w:rPr>
          <w:rFonts w:ascii="Calibri" w:hAnsi="Calibri"/>
        </w:rPr>
        <w:t>pracownicy PARP</w:t>
      </w:r>
      <w:r w:rsidR="002B1E78">
        <w:rPr>
          <w:rFonts w:ascii="Calibri" w:hAnsi="Calibri"/>
        </w:rPr>
        <w:t xml:space="preserve"> powołani do składu KOP, którzy dokonywali oceny danego projektu. </w:t>
      </w:r>
      <w:r w:rsidRPr="004716CD">
        <w:rPr>
          <w:rFonts w:ascii="Calibri" w:hAnsi="Calibri"/>
        </w:rPr>
        <w:t xml:space="preserve">  </w:t>
      </w:r>
    </w:p>
    <w:p w14:paraId="742E9014" w14:textId="77777777" w:rsidR="008037CD" w:rsidRPr="004716CD" w:rsidRDefault="008037CD" w:rsidP="003600A4">
      <w:pPr>
        <w:pStyle w:val="Akapitzlist"/>
        <w:numPr>
          <w:ilvl w:val="0"/>
          <w:numId w:val="21"/>
        </w:numPr>
        <w:spacing w:after="0" w:line="240" w:lineRule="auto"/>
        <w:ind w:left="426" w:hanging="426"/>
        <w:jc w:val="both"/>
        <w:rPr>
          <w:rFonts w:ascii="Calibri" w:hAnsi="Calibri"/>
        </w:rPr>
      </w:pPr>
      <w:r w:rsidRPr="004716CD">
        <w:rPr>
          <w:rFonts w:ascii="Calibri" w:hAnsi="Calibri"/>
        </w:rPr>
        <w:t>Negocjacje projektów są przeprowadzane w formie pisemnej (w tym z wykorzystaniem elektronicznych kanałów komunikacji) lub ustnej (spotkanie obu stron negocjacji).</w:t>
      </w:r>
    </w:p>
    <w:p w14:paraId="395A376B" w14:textId="77777777" w:rsidR="008037CD" w:rsidRPr="004716CD" w:rsidRDefault="008037CD" w:rsidP="003600A4">
      <w:pPr>
        <w:pStyle w:val="Akapitzlist"/>
        <w:numPr>
          <w:ilvl w:val="0"/>
          <w:numId w:val="21"/>
        </w:numPr>
        <w:spacing w:after="0" w:line="240" w:lineRule="auto"/>
        <w:ind w:left="426" w:hanging="426"/>
        <w:jc w:val="both"/>
        <w:rPr>
          <w:rFonts w:ascii="Calibri" w:hAnsi="Calibri"/>
        </w:rPr>
      </w:pPr>
      <w:r w:rsidRPr="004716CD">
        <w:rPr>
          <w:rFonts w:ascii="Calibri" w:hAnsi="Calibri"/>
        </w:rPr>
        <w:t>Z przeprowadzonych negocjacji ustnych (i pisemnych, jeśli PARP zdecyduje w takim przypadku o sporządzeniu protokołu) sporządza się podpisywany przez obie strony protokół ustaleń. Protokół zawiera opis przebiegu negocjacji umożliwiający jego późniejsze odtworzenie.</w:t>
      </w:r>
    </w:p>
    <w:p w14:paraId="550CC9EE" w14:textId="77777777" w:rsidR="008037CD" w:rsidRPr="004716CD" w:rsidRDefault="008037CD" w:rsidP="003600A4">
      <w:pPr>
        <w:pStyle w:val="Akapitzlist"/>
        <w:numPr>
          <w:ilvl w:val="0"/>
          <w:numId w:val="21"/>
        </w:numPr>
        <w:spacing w:after="0" w:line="240" w:lineRule="auto"/>
        <w:ind w:left="426" w:hanging="426"/>
        <w:jc w:val="both"/>
        <w:rPr>
          <w:rFonts w:ascii="Calibri" w:hAnsi="Calibri"/>
        </w:rPr>
      </w:pPr>
      <w:r w:rsidRPr="004716CD">
        <w:rPr>
          <w:rFonts w:ascii="Calibri" w:hAnsi="Calibri"/>
        </w:rPr>
        <w:t xml:space="preserve">Jeżeli w trakcie negocjacji do wniosku nie zostaną wprowadzone wskazane przez oceniających w kartach oceny projektu korekty lub KOP nie uzyska od wnioskodawcy uzasadnień dotyczących określonych zapisów we wniosku, wskazanych przez oceniających w kartach oceny projektu, wówczas negocjacje kończą się z wynikiem negatywnym, co oznacza uznanie warunkowo uznanych za spełnione kryteriów za niespełnione lub przyznanie mniejszej, wskazanej przez oceniających w kartach oceny, liczby punktów. </w:t>
      </w:r>
    </w:p>
    <w:p w14:paraId="66AB82EE" w14:textId="77777777" w:rsidR="008037CD" w:rsidRPr="004716CD" w:rsidRDefault="008037CD" w:rsidP="003600A4">
      <w:pPr>
        <w:pStyle w:val="Akapitzlist"/>
        <w:numPr>
          <w:ilvl w:val="0"/>
          <w:numId w:val="21"/>
        </w:numPr>
        <w:spacing w:after="0" w:line="240" w:lineRule="auto"/>
        <w:ind w:left="426" w:hanging="426"/>
        <w:jc w:val="both"/>
        <w:rPr>
          <w:rFonts w:ascii="Calibri" w:hAnsi="Calibri"/>
        </w:rPr>
      </w:pPr>
      <w:r w:rsidRPr="004716CD">
        <w:rPr>
          <w:rFonts w:ascii="Calibri" w:hAnsi="Calibri"/>
        </w:rPr>
        <w:t xml:space="preserve">Przebieg negocjacji opisywany jest w protokole z prac KOP.  </w:t>
      </w:r>
    </w:p>
    <w:p w14:paraId="5CCACBA3" w14:textId="706FDECC" w:rsidR="008037CD" w:rsidRDefault="008037CD" w:rsidP="003600A4">
      <w:pPr>
        <w:pStyle w:val="Akapitzlist"/>
        <w:numPr>
          <w:ilvl w:val="0"/>
          <w:numId w:val="21"/>
        </w:numPr>
        <w:spacing w:after="0" w:line="240" w:lineRule="auto"/>
        <w:ind w:left="426" w:hanging="426"/>
        <w:jc w:val="both"/>
        <w:rPr>
          <w:rFonts w:ascii="Calibri" w:hAnsi="Calibri"/>
        </w:rPr>
      </w:pPr>
      <w:r w:rsidRPr="00DA03CD">
        <w:rPr>
          <w:rFonts w:ascii="Calibri" w:hAnsi="Calibri"/>
        </w:rPr>
        <w:t>Projekty złożone przez Wnioskodawców, którzy nie zostali zaproszeni do negocjacji z powodu wyczerpania alokacji, ocenione warunkowo otrzymują bezwarunkową liczbę punktów.</w:t>
      </w:r>
    </w:p>
    <w:p w14:paraId="55D84374" w14:textId="77777777" w:rsidR="00DC5D21" w:rsidRPr="00DC5D21" w:rsidRDefault="00DC5D21" w:rsidP="00DC5D21">
      <w:pPr>
        <w:pStyle w:val="Akapitzlist"/>
        <w:spacing w:after="0" w:line="240" w:lineRule="auto"/>
        <w:ind w:left="426"/>
        <w:jc w:val="both"/>
        <w:rPr>
          <w:rFonts w:ascii="Calibri" w:hAnsi="Calibri"/>
          <w:sz w:val="10"/>
          <w:szCs w:val="10"/>
        </w:rPr>
      </w:pPr>
    </w:p>
    <w:p w14:paraId="6AF30A9F" w14:textId="77777777" w:rsidR="008037CD" w:rsidRPr="00DA03CD" w:rsidRDefault="00085990" w:rsidP="00572B56">
      <w:pPr>
        <w:pStyle w:val="Nagwek2"/>
        <w:rPr>
          <w:sz w:val="24"/>
          <w:szCs w:val="24"/>
        </w:rPr>
      </w:pPr>
      <w:bookmarkStart w:id="76" w:name="_Toc441836731"/>
      <w:r w:rsidRPr="00DA03CD">
        <w:rPr>
          <w:sz w:val="24"/>
          <w:szCs w:val="24"/>
        </w:rPr>
        <w:t xml:space="preserve">Podrozdział </w:t>
      </w:r>
      <w:r w:rsidR="00FC5FF5" w:rsidRPr="00DA03CD">
        <w:rPr>
          <w:sz w:val="24"/>
          <w:szCs w:val="24"/>
        </w:rPr>
        <w:t>8</w:t>
      </w:r>
      <w:r w:rsidR="008037CD" w:rsidRPr="00DA03CD">
        <w:rPr>
          <w:sz w:val="24"/>
          <w:szCs w:val="24"/>
        </w:rPr>
        <w:t>.</w:t>
      </w:r>
      <w:r w:rsidR="002960B7" w:rsidRPr="00DA03CD">
        <w:rPr>
          <w:sz w:val="24"/>
          <w:szCs w:val="24"/>
        </w:rPr>
        <w:t>6</w:t>
      </w:r>
      <w:r w:rsidR="008037CD" w:rsidRPr="00DA03CD">
        <w:rPr>
          <w:sz w:val="24"/>
          <w:szCs w:val="24"/>
        </w:rPr>
        <w:tab/>
        <w:t>Zakończenie oceny i rozstrzygnięcie konkursu</w:t>
      </w:r>
      <w:bookmarkEnd w:id="76"/>
    </w:p>
    <w:p w14:paraId="08EB70DF" w14:textId="0EA20AD0" w:rsidR="008037CD" w:rsidRPr="004716CD" w:rsidRDefault="008037CD" w:rsidP="003600A4">
      <w:pPr>
        <w:pStyle w:val="Akapitzlist"/>
        <w:numPr>
          <w:ilvl w:val="0"/>
          <w:numId w:val="22"/>
        </w:numPr>
        <w:spacing w:after="0" w:line="240" w:lineRule="auto"/>
        <w:ind w:left="426" w:hanging="426"/>
        <w:jc w:val="both"/>
        <w:rPr>
          <w:rFonts w:ascii="Calibri" w:hAnsi="Calibri"/>
        </w:rPr>
      </w:pPr>
      <w:r w:rsidRPr="004716CD">
        <w:rPr>
          <w:rFonts w:ascii="Calibri" w:hAnsi="Calibri"/>
        </w:rPr>
        <w:t>KOP przygotowuje listę wszystkich projektów, które podlegały ocenie w ramach konkursu, uszeregowanych w kolejności malejącej liczby uzyskanych punktów.</w:t>
      </w:r>
    </w:p>
    <w:p w14:paraId="4B55DF45" w14:textId="77777777" w:rsidR="008037CD" w:rsidRPr="004716CD" w:rsidRDefault="008037CD" w:rsidP="003600A4">
      <w:pPr>
        <w:pStyle w:val="Akapitzlist"/>
        <w:numPr>
          <w:ilvl w:val="0"/>
          <w:numId w:val="22"/>
        </w:numPr>
        <w:spacing w:after="0" w:line="240" w:lineRule="auto"/>
        <w:ind w:left="426" w:hanging="426"/>
        <w:jc w:val="both"/>
        <w:rPr>
          <w:rFonts w:ascii="Calibri" w:hAnsi="Calibri"/>
        </w:rPr>
      </w:pPr>
      <w:r w:rsidRPr="004716CD">
        <w:rPr>
          <w:rFonts w:ascii="Calibri" w:hAnsi="Calibri"/>
        </w:rPr>
        <w:t xml:space="preserve">O kolejności projektów na liście, decyduje liczba punktów przyznana danemu projektowi bezwarunkowo albo liczba punktów przyznana danemu projektowi w wyniku negocjacji (jeśli dotyczy), łącznie z punktami premiującymi, na zasadach określonych </w:t>
      </w:r>
      <w:r w:rsidR="00B923B8" w:rsidRPr="004716CD">
        <w:rPr>
          <w:rFonts w:ascii="Calibri" w:hAnsi="Calibri"/>
        </w:rPr>
        <w:t>w Podrozdziale 8.3</w:t>
      </w:r>
      <w:r w:rsidRPr="004716CD">
        <w:rPr>
          <w:rFonts w:ascii="Calibri" w:hAnsi="Calibri"/>
        </w:rPr>
        <w:t xml:space="preserve">. </w:t>
      </w:r>
    </w:p>
    <w:p w14:paraId="53859D87" w14:textId="6536C1D7" w:rsidR="008037CD" w:rsidRPr="004716CD" w:rsidRDefault="008037CD" w:rsidP="003600A4">
      <w:pPr>
        <w:pStyle w:val="Akapitzlist"/>
        <w:numPr>
          <w:ilvl w:val="0"/>
          <w:numId w:val="22"/>
        </w:numPr>
        <w:spacing w:after="0" w:line="240" w:lineRule="auto"/>
        <w:ind w:left="426" w:hanging="426"/>
        <w:jc w:val="both"/>
        <w:rPr>
          <w:rFonts w:ascii="Calibri" w:hAnsi="Calibri"/>
        </w:rPr>
      </w:pPr>
      <w:r w:rsidRPr="004716CD">
        <w:rPr>
          <w:rFonts w:ascii="Calibri" w:hAnsi="Calibri"/>
        </w:rPr>
        <w:t>Zatwierdzenie listy projektów przez Prezesa PARP</w:t>
      </w:r>
      <w:r w:rsidR="00B63B3A" w:rsidRPr="004716CD">
        <w:rPr>
          <w:rFonts w:ascii="Calibri" w:hAnsi="Calibri"/>
        </w:rPr>
        <w:t>/Zastępcę Prezesa PARP</w:t>
      </w:r>
      <w:r w:rsidRPr="004716CD">
        <w:rPr>
          <w:rFonts w:ascii="Calibri" w:hAnsi="Calibri"/>
        </w:rPr>
        <w:t xml:space="preserve"> kończy ocenę merytoryczną i rozstrzyga konkurs.</w:t>
      </w:r>
    </w:p>
    <w:p w14:paraId="47F91976" w14:textId="77777777" w:rsidR="008037CD" w:rsidRPr="004716CD" w:rsidRDefault="008037CD" w:rsidP="003600A4">
      <w:pPr>
        <w:pStyle w:val="Akapitzlist"/>
        <w:numPr>
          <w:ilvl w:val="0"/>
          <w:numId w:val="22"/>
        </w:numPr>
        <w:spacing w:after="0" w:line="240" w:lineRule="auto"/>
        <w:ind w:left="426" w:hanging="426"/>
        <w:jc w:val="both"/>
        <w:rPr>
          <w:rFonts w:ascii="Calibri" w:hAnsi="Calibri"/>
        </w:rPr>
      </w:pPr>
      <w:r w:rsidRPr="004716CD">
        <w:rPr>
          <w:rFonts w:ascii="Calibri" w:hAnsi="Calibri"/>
        </w:rPr>
        <w:t>Po zakończeniu oceny merytorycznej projektów, PARP przekaże wnioskodawcom pisemną informację o zakończeniu oceny ich projektów oraz</w:t>
      </w:r>
      <w:r w:rsidR="00CA46FE" w:rsidRPr="004716CD">
        <w:rPr>
          <w:rFonts w:ascii="Calibri" w:hAnsi="Calibri"/>
        </w:rPr>
        <w:t xml:space="preserve"> </w:t>
      </w:r>
    </w:p>
    <w:p w14:paraId="3A52A068" w14:textId="77777777" w:rsidR="00CA46FE" w:rsidRPr="004716CD" w:rsidRDefault="00CA46FE" w:rsidP="003600A4">
      <w:pPr>
        <w:pStyle w:val="Akapitzlist"/>
        <w:numPr>
          <w:ilvl w:val="0"/>
          <w:numId w:val="40"/>
        </w:numPr>
        <w:spacing w:after="0" w:line="240" w:lineRule="auto"/>
        <w:jc w:val="both"/>
        <w:rPr>
          <w:rFonts w:ascii="Calibri" w:hAnsi="Calibri"/>
        </w:rPr>
      </w:pPr>
      <w:r w:rsidRPr="004716CD">
        <w:rPr>
          <w:rFonts w:ascii="Calibri" w:hAnsi="Calibri"/>
        </w:rPr>
        <w:t>pozytywnej ocenie projektu oraz wybraniu go do dofinansowania albo</w:t>
      </w:r>
    </w:p>
    <w:p w14:paraId="0EE075C6" w14:textId="77777777" w:rsidR="00CA46FE" w:rsidRPr="004716CD" w:rsidRDefault="00CA46FE" w:rsidP="003600A4">
      <w:pPr>
        <w:pStyle w:val="Akapitzlist"/>
        <w:numPr>
          <w:ilvl w:val="0"/>
          <w:numId w:val="40"/>
        </w:numPr>
        <w:spacing w:after="0" w:line="240" w:lineRule="auto"/>
        <w:jc w:val="both"/>
        <w:rPr>
          <w:rFonts w:ascii="Calibri" w:hAnsi="Calibri"/>
        </w:rPr>
      </w:pPr>
      <w:r w:rsidRPr="004716CD">
        <w:rPr>
          <w:rFonts w:ascii="Calibri" w:hAnsi="Calibri"/>
        </w:rPr>
        <w:t xml:space="preserve">negatywnej ocenie projektu i niewybraniu go do dofinansowania wraz ze zgodnym z art. 46 ust. 5 ustawy pouczeniem o możliwości wniesienia protestu, o którym mowa w art. 53 ust. 1 ustawy. </w:t>
      </w:r>
    </w:p>
    <w:p w14:paraId="5412E50D" w14:textId="77777777" w:rsidR="00CA46FE" w:rsidRPr="004716CD" w:rsidRDefault="008037CD" w:rsidP="003600A4">
      <w:pPr>
        <w:pStyle w:val="Akapitzlist"/>
        <w:numPr>
          <w:ilvl w:val="0"/>
          <w:numId w:val="22"/>
        </w:numPr>
        <w:spacing w:after="0" w:line="240" w:lineRule="auto"/>
        <w:ind w:left="426" w:hanging="426"/>
        <w:jc w:val="both"/>
        <w:rPr>
          <w:rFonts w:ascii="Calibri" w:hAnsi="Calibri"/>
        </w:rPr>
      </w:pPr>
      <w:r w:rsidRPr="004716CD">
        <w:rPr>
          <w:rFonts w:ascii="Calibri" w:hAnsi="Calibri"/>
        </w:rPr>
        <w:t>Pisemna informacja zawierać będzie kopie wypełnionych kart oceny, z zastrzeżeniem, że PARP, przekazując wnioskodawcy tę informację, zachowuje zasadę anonimowości osób dokonujących oceny.</w:t>
      </w:r>
    </w:p>
    <w:p w14:paraId="73E9FF6F" w14:textId="00B72F66" w:rsidR="008037CD" w:rsidRPr="004716CD" w:rsidRDefault="008037CD" w:rsidP="003600A4">
      <w:pPr>
        <w:pStyle w:val="Akapitzlist"/>
        <w:numPr>
          <w:ilvl w:val="0"/>
          <w:numId w:val="22"/>
        </w:numPr>
        <w:spacing w:after="0" w:line="240" w:lineRule="auto"/>
        <w:ind w:left="426" w:hanging="426"/>
        <w:jc w:val="both"/>
        <w:rPr>
          <w:rFonts w:ascii="Calibri" w:hAnsi="Calibri"/>
        </w:rPr>
      </w:pPr>
      <w:r w:rsidRPr="004716CD">
        <w:rPr>
          <w:rFonts w:ascii="Calibri" w:hAnsi="Calibri"/>
        </w:rPr>
        <w:t xml:space="preserve"> Po rozstrzygnięciu konkursu PARP zamieści na swojej stronie internetowej oraz na portalu listę projektów, które uzyskały wymaganą liczbę punktów, z wyróżnieniem projektów wybranych do dofinansowania. </w:t>
      </w:r>
    </w:p>
    <w:p w14:paraId="72F92BC0" w14:textId="77777777" w:rsidR="008037CD" w:rsidRDefault="008037CD" w:rsidP="003600A4">
      <w:pPr>
        <w:pStyle w:val="Akapitzlist"/>
        <w:numPr>
          <w:ilvl w:val="0"/>
          <w:numId w:val="22"/>
        </w:numPr>
        <w:spacing w:after="0" w:line="240" w:lineRule="auto"/>
        <w:ind w:left="426" w:hanging="426"/>
        <w:jc w:val="both"/>
        <w:rPr>
          <w:rFonts w:ascii="Calibri" w:hAnsi="Calibri"/>
        </w:rPr>
      </w:pPr>
      <w:r w:rsidRPr="00DA03CD">
        <w:rPr>
          <w:rFonts w:ascii="Calibri" w:hAnsi="Calibri"/>
        </w:rPr>
        <w:t xml:space="preserve">Po rozstrzygnięciu konkursu, złożone wnioski zostaną zarchiwizowane.  </w:t>
      </w:r>
    </w:p>
    <w:p w14:paraId="50CA1D6F" w14:textId="77777777" w:rsidR="00DC5D21" w:rsidRPr="00DA03CD" w:rsidRDefault="00DC5D21" w:rsidP="00DC5D21">
      <w:pPr>
        <w:pStyle w:val="Akapitzlist"/>
        <w:spacing w:after="0" w:line="240" w:lineRule="auto"/>
        <w:ind w:left="426"/>
        <w:jc w:val="both"/>
        <w:rPr>
          <w:rFonts w:ascii="Calibri" w:hAnsi="Calibri"/>
        </w:rPr>
      </w:pPr>
    </w:p>
    <w:p w14:paraId="77FE646D" w14:textId="77777777" w:rsidR="008037CD" w:rsidRPr="00DA03CD" w:rsidRDefault="008037CD" w:rsidP="008037CD">
      <w:pPr>
        <w:pStyle w:val="Nagwek1"/>
        <w:spacing w:before="0"/>
        <w:jc w:val="both"/>
        <w:rPr>
          <w:lang w:eastAsia="pl-PL"/>
        </w:rPr>
      </w:pPr>
      <w:bookmarkStart w:id="77" w:name="_Toc426011810"/>
      <w:bookmarkStart w:id="78" w:name="_Toc441836732"/>
      <w:bookmarkStart w:id="79" w:name="_Toc375316644"/>
      <w:r w:rsidRPr="00DA03CD">
        <w:rPr>
          <w:rFonts w:asciiTheme="minorHAnsi" w:hAnsiTheme="minorHAnsi"/>
          <w:bCs w:val="0"/>
        </w:rPr>
        <w:t xml:space="preserve">Rozdział </w:t>
      </w:r>
      <w:r w:rsidR="00FC5FF5" w:rsidRPr="00DA03CD">
        <w:rPr>
          <w:rFonts w:asciiTheme="minorHAnsi" w:hAnsiTheme="minorHAnsi"/>
          <w:bCs w:val="0"/>
        </w:rPr>
        <w:t>9</w:t>
      </w:r>
      <w:r w:rsidRPr="00DA03CD">
        <w:rPr>
          <w:rFonts w:asciiTheme="minorHAnsi" w:hAnsiTheme="minorHAnsi"/>
          <w:bCs w:val="0"/>
        </w:rPr>
        <w:t xml:space="preserve"> – Procedura odwoławcza</w:t>
      </w:r>
      <w:bookmarkStart w:id="80" w:name="_Toc415742364"/>
      <w:bookmarkEnd w:id="77"/>
      <w:bookmarkEnd w:id="78"/>
    </w:p>
    <w:p w14:paraId="755F933E" w14:textId="77777777" w:rsidR="00C55365" w:rsidRPr="004716CD" w:rsidRDefault="00C55365" w:rsidP="003600A4">
      <w:pPr>
        <w:pStyle w:val="Default"/>
        <w:numPr>
          <w:ilvl w:val="0"/>
          <w:numId w:val="16"/>
        </w:numPr>
        <w:spacing w:before="0" w:after="0"/>
      </w:pPr>
      <w:bookmarkStart w:id="81" w:name="_Toc425322453"/>
      <w:bookmarkStart w:id="82" w:name="_Toc425322786"/>
      <w:r w:rsidRPr="004716CD">
        <w:t>W procedurze odwoławczej zastosowanie mają przepisy rozdziału 15 ustawy.</w:t>
      </w:r>
      <w:bookmarkEnd w:id="81"/>
      <w:bookmarkEnd w:id="82"/>
      <w:r w:rsidRPr="004716CD">
        <w:t xml:space="preserve"> </w:t>
      </w:r>
    </w:p>
    <w:p w14:paraId="6EA0B638" w14:textId="77777777" w:rsidR="00C55365" w:rsidRPr="004716CD" w:rsidRDefault="00C55365" w:rsidP="003600A4">
      <w:pPr>
        <w:pStyle w:val="Default"/>
        <w:numPr>
          <w:ilvl w:val="0"/>
          <w:numId w:val="16"/>
        </w:numPr>
        <w:spacing w:before="0" w:after="0"/>
      </w:pPr>
      <w:r w:rsidRPr="004716CD">
        <w:t>Zgodnie z art. 55 pkt 2 ustawy instytucją, która rozpatruje protest jest PARP.</w:t>
      </w:r>
    </w:p>
    <w:p w14:paraId="267B768F" w14:textId="6E7C938C" w:rsidR="00C55365" w:rsidRPr="004716CD" w:rsidRDefault="00C55365" w:rsidP="003600A4">
      <w:pPr>
        <w:pStyle w:val="Default"/>
        <w:numPr>
          <w:ilvl w:val="0"/>
          <w:numId w:val="16"/>
        </w:numPr>
        <w:spacing w:before="0" w:after="0"/>
      </w:pPr>
      <w:bookmarkStart w:id="83" w:name="_Toc425322455"/>
      <w:bookmarkStart w:id="84" w:name="_Toc425322788"/>
      <w:r w:rsidRPr="004716CD">
        <w:t>Protest</w:t>
      </w:r>
      <w:r w:rsidR="00DC5D21">
        <w:t>,</w:t>
      </w:r>
      <w:r w:rsidRPr="004716CD">
        <w:t xml:space="preserve"> zgodnie z art. 56 ust. 3 </w:t>
      </w:r>
      <w:r w:rsidR="00DC5D21">
        <w:t xml:space="preserve">ustawy </w:t>
      </w:r>
      <w:r w:rsidRPr="004716CD">
        <w:t xml:space="preserve">jest wnoszony do PARP w terminie 14 dni od doręczenia informacji o negatywnym wyniku oceny, o której mowa w art. 46 ust. 3 ustawy. </w:t>
      </w:r>
    </w:p>
    <w:p w14:paraId="69801B4C" w14:textId="77777777" w:rsidR="00C55365" w:rsidRPr="004716CD" w:rsidRDefault="00C55365" w:rsidP="003600A4">
      <w:pPr>
        <w:pStyle w:val="Default"/>
        <w:numPr>
          <w:ilvl w:val="0"/>
          <w:numId w:val="16"/>
        </w:numPr>
        <w:spacing w:before="0" w:after="0"/>
      </w:pPr>
      <w:r w:rsidRPr="004716CD">
        <w:t xml:space="preserve">Protest wnoszony jest w formie pisemnej i powinien spełniać </w:t>
      </w:r>
      <w:r w:rsidR="00CE422C" w:rsidRPr="004716CD">
        <w:t xml:space="preserve">wymagania </w:t>
      </w:r>
      <w:r w:rsidRPr="004716CD">
        <w:t>formalne określone w art. 54 ust. 2 ustawy.</w:t>
      </w:r>
      <w:bookmarkEnd w:id="83"/>
      <w:bookmarkEnd w:id="84"/>
      <w:r w:rsidRPr="004716CD">
        <w:t xml:space="preserve"> </w:t>
      </w:r>
    </w:p>
    <w:p w14:paraId="72A41A28" w14:textId="77777777" w:rsidR="00C55365" w:rsidRPr="004716CD" w:rsidRDefault="00C55365" w:rsidP="003600A4">
      <w:pPr>
        <w:pStyle w:val="Default"/>
        <w:numPr>
          <w:ilvl w:val="0"/>
          <w:numId w:val="16"/>
        </w:numPr>
        <w:spacing w:before="0" w:after="0"/>
      </w:pPr>
      <w:r w:rsidRPr="004716CD">
        <w:t>PARP rozpatr</w:t>
      </w:r>
      <w:r w:rsidR="00CE422C" w:rsidRPr="004716CD">
        <w:t>uje</w:t>
      </w:r>
      <w:r w:rsidRPr="004716CD">
        <w:t xml:space="preserve"> protest na podstawie art. 57 ustawy, w terminie i zakresie opisanym w ustaw</w:t>
      </w:r>
      <w:r w:rsidR="00CE422C" w:rsidRPr="004716CD">
        <w:t>ie</w:t>
      </w:r>
      <w:r w:rsidRPr="004716CD">
        <w:t xml:space="preserve">. </w:t>
      </w:r>
    </w:p>
    <w:p w14:paraId="1C8C71C9" w14:textId="77777777" w:rsidR="008037CD" w:rsidRDefault="008037CD" w:rsidP="008037CD">
      <w:pPr>
        <w:pStyle w:val="Nagwek1"/>
        <w:jc w:val="both"/>
        <w:rPr>
          <w:rFonts w:ascii="Calibri" w:hAnsi="Calibri"/>
        </w:rPr>
      </w:pPr>
      <w:bookmarkStart w:id="85" w:name="_Toc426011811"/>
      <w:bookmarkStart w:id="86" w:name="_Toc441836733"/>
      <w:bookmarkEnd w:id="80"/>
      <w:r w:rsidRPr="00DA03CD">
        <w:rPr>
          <w:rFonts w:ascii="Calibri" w:hAnsi="Calibri"/>
        </w:rPr>
        <w:t xml:space="preserve">Rozdział </w:t>
      </w:r>
      <w:r w:rsidR="00FC5FF5" w:rsidRPr="00DA03CD">
        <w:rPr>
          <w:rFonts w:ascii="Calibri" w:hAnsi="Calibri"/>
        </w:rPr>
        <w:t>10</w:t>
      </w:r>
      <w:r w:rsidR="002960B7" w:rsidRPr="00DA03CD">
        <w:rPr>
          <w:rFonts w:ascii="Calibri" w:hAnsi="Calibri"/>
        </w:rPr>
        <w:t xml:space="preserve"> </w:t>
      </w:r>
      <w:r w:rsidRPr="00DA03CD">
        <w:rPr>
          <w:rFonts w:ascii="Calibri" w:hAnsi="Calibri"/>
        </w:rPr>
        <w:t>– Dokumenty</w:t>
      </w:r>
      <w:r w:rsidRPr="00621698">
        <w:rPr>
          <w:rFonts w:ascii="Calibri" w:hAnsi="Calibri"/>
        </w:rPr>
        <w:t xml:space="preserve"> do podpisania umowy</w:t>
      </w:r>
      <w:bookmarkEnd w:id="85"/>
      <w:bookmarkEnd w:id="86"/>
      <w:r>
        <w:rPr>
          <w:rFonts w:ascii="Calibri" w:hAnsi="Calibri"/>
        </w:rPr>
        <w:t xml:space="preserve"> </w:t>
      </w:r>
    </w:p>
    <w:p w14:paraId="52F5EC3B" w14:textId="77777777" w:rsidR="00C55365" w:rsidRPr="00C55365" w:rsidRDefault="00C55365" w:rsidP="003600A4">
      <w:pPr>
        <w:numPr>
          <w:ilvl w:val="0"/>
          <w:numId w:val="34"/>
        </w:numPr>
        <w:autoSpaceDE w:val="0"/>
        <w:autoSpaceDN w:val="0"/>
        <w:adjustRightInd w:val="0"/>
        <w:spacing w:after="0"/>
        <w:jc w:val="both"/>
        <w:rPr>
          <w:rFonts w:ascii="Calibri" w:eastAsia="Times New Roman" w:hAnsi="Calibri" w:cs="Times New Roman"/>
          <w:color w:val="000000"/>
          <w:szCs w:val="24"/>
          <w:lang w:eastAsia="pl-PL"/>
        </w:rPr>
      </w:pPr>
      <w:bookmarkStart w:id="87" w:name="_Ref423333254"/>
      <w:bookmarkStart w:id="88" w:name="_Toc425322457"/>
      <w:bookmarkStart w:id="89" w:name="_Toc425322790"/>
      <w:r w:rsidRPr="00C55365">
        <w:rPr>
          <w:rFonts w:ascii="Calibri" w:eastAsia="Times New Roman" w:hAnsi="Calibri" w:cs="Times New Roman"/>
          <w:color w:val="000000"/>
          <w:szCs w:val="24"/>
          <w:lang w:eastAsia="pl-PL"/>
        </w:rPr>
        <w:t xml:space="preserve">Do zawarcia umowy o dofinansowanie </w:t>
      </w:r>
      <w:r w:rsidR="00B923B8">
        <w:rPr>
          <w:rFonts w:ascii="Calibri" w:eastAsia="Times New Roman" w:hAnsi="Calibri" w:cs="Times New Roman"/>
          <w:color w:val="000000"/>
          <w:szCs w:val="24"/>
          <w:lang w:eastAsia="pl-PL"/>
        </w:rPr>
        <w:t xml:space="preserve">wymagane </w:t>
      </w:r>
      <w:r w:rsidRPr="00C55365">
        <w:rPr>
          <w:rFonts w:ascii="Calibri" w:eastAsia="Times New Roman" w:hAnsi="Calibri" w:cs="Times New Roman"/>
          <w:color w:val="000000"/>
          <w:szCs w:val="24"/>
          <w:lang w:eastAsia="pl-PL"/>
        </w:rPr>
        <w:t>jest przedstawienie następujących dokumentów:</w:t>
      </w:r>
      <w:bookmarkEnd w:id="87"/>
      <w:bookmarkEnd w:id="88"/>
      <w:bookmarkEnd w:id="89"/>
    </w:p>
    <w:p w14:paraId="3F7486D3" w14:textId="77777777" w:rsidR="00C55365" w:rsidRPr="00057514" w:rsidRDefault="0020446B" w:rsidP="003600A4">
      <w:pPr>
        <w:pStyle w:val="Akapitzlist"/>
        <w:numPr>
          <w:ilvl w:val="0"/>
          <w:numId w:val="42"/>
        </w:numPr>
        <w:autoSpaceDE w:val="0"/>
        <w:autoSpaceDN w:val="0"/>
        <w:adjustRightInd w:val="0"/>
        <w:spacing w:after="0"/>
        <w:jc w:val="both"/>
        <w:rPr>
          <w:rFonts w:ascii="Calibri" w:eastAsia="Times New Roman" w:hAnsi="Calibri" w:cs="Times New Roman"/>
          <w:color w:val="000000"/>
          <w:szCs w:val="24"/>
          <w:lang w:eastAsia="pl-PL"/>
        </w:rPr>
      </w:pPr>
      <w:bookmarkStart w:id="90" w:name="_Ref429568424"/>
      <w:r>
        <w:rPr>
          <w:rFonts w:ascii="Calibri" w:eastAsia="Times New Roman" w:hAnsi="Calibri" w:cs="Times New Roman"/>
          <w:color w:val="000000"/>
          <w:szCs w:val="24"/>
          <w:lang w:eastAsia="pl-PL"/>
        </w:rPr>
        <w:t>d</w:t>
      </w:r>
      <w:r w:rsidR="00C55365" w:rsidRPr="00057514">
        <w:rPr>
          <w:rFonts w:ascii="Calibri" w:eastAsia="Times New Roman" w:hAnsi="Calibri" w:cs="Times New Roman"/>
          <w:color w:val="000000"/>
          <w:szCs w:val="24"/>
          <w:lang w:eastAsia="pl-PL"/>
        </w:rPr>
        <w:t>okument</w:t>
      </w:r>
      <w:r>
        <w:rPr>
          <w:rFonts w:ascii="Calibri" w:eastAsia="Times New Roman" w:hAnsi="Calibri" w:cs="Times New Roman"/>
          <w:color w:val="000000"/>
          <w:szCs w:val="24"/>
          <w:lang w:eastAsia="pl-PL"/>
        </w:rPr>
        <w:t>u</w:t>
      </w:r>
      <w:r w:rsidR="00C55365" w:rsidRPr="00057514">
        <w:rPr>
          <w:rFonts w:ascii="Calibri" w:eastAsia="Times New Roman" w:hAnsi="Calibri" w:cs="Times New Roman"/>
          <w:color w:val="000000"/>
          <w:szCs w:val="24"/>
          <w:lang w:eastAsia="pl-PL"/>
        </w:rPr>
        <w:t xml:space="preserve"> rejestrow</w:t>
      </w:r>
      <w:r>
        <w:rPr>
          <w:rFonts w:ascii="Calibri" w:eastAsia="Times New Roman" w:hAnsi="Calibri" w:cs="Times New Roman"/>
          <w:color w:val="000000"/>
          <w:szCs w:val="24"/>
          <w:lang w:eastAsia="pl-PL"/>
        </w:rPr>
        <w:t>ego</w:t>
      </w:r>
      <w:r w:rsidR="00C55365" w:rsidRPr="00057514">
        <w:rPr>
          <w:rFonts w:ascii="Calibri" w:eastAsia="Times New Roman" w:hAnsi="Calibri" w:cs="Times New Roman"/>
          <w:color w:val="000000"/>
          <w:szCs w:val="24"/>
          <w:lang w:eastAsia="pl-PL"/>
        </w:rPr>
        <w:t xml:space="preserve"> Wnioskodawcy,  o ile nie będzie dostępny  w odpowiednim rejestrze, prowadzonym w formie elektronicznej</w:t>
      </w:r>
      <w:r>
        <w:rPr>
          <w:rFonts w:ascii="Calibri" w:eastAsia="Times New Roman" w:hAnsi="Calibri" w:cs="Times New Roman"/>
          <w:color w:val="000000"/>
          <w:szCs w:val="24"/>
          <w:lang w:eastAsia="pl-PL"/>
        </w:rPr>
        <w:t>;</w:t>
      </w:r>
      <w:bookmarkEnd w:id="90"/>
    </w:p>
    <w:p w14:paraId="74651C00" w14:textId="77777777" w:rsidR="00C55365" w:rsidRPr="00057514" w:rsidRDefault="00B923B8" w:rsidP="003600A4">
      <w:pPr>
        <w:pStyle w:val="Akapitzlist"/>
        <w:numPr>
          <w:ilvl w:val="0"/>
          <w:numId w:val="42"/>
        </w:numPr>
        <w:autoSpaceDE w:val="0"/>
        <w:autoSpaceDN w:val="0"/>
        <w:adjustRightInd w:val="0"/>
        <w:spacing w:after="0"/>
        <w:jc w:val="both"/>
        <w:rPr>
          <w:rFonts w:ascii="Calibri" w:eastAsia="Times New Roman" w:hAnsi="Calibri" w:cs="Times New Roman"/>
          <w:color w:val="000000"/>
          <w:szCs w:val="24"/>
          <w:lang w:eastAsia="pl-PL"/>
        </w:rPr>
      </w:pPr>
      <w:r>
        <w:lastRenderedPageBreak/>
        <w:t>aktualnych z</w:t>
      </w:r>
      <w:r w:rsidRPr="00F05119">
        <w:t>aświadcze</w:t>
      </w:r>
      <w:r>
        <w:t>ń</w:t>
      </w:r>
      <w:r w:rsidRPr="00F05119">
        <w:t xml:space="preserve"> </w:t>
      </w:r>
      <w:r>
        <w:t>wydanych przez</w:t>
      </w:r>
      <w:r w:rsidRPr="00F05119">
        <w:t xml:space="preserve"> </w:t>
      </w:r>
      <w:r w:rsidR="00C55365" w:rsidRPr="00057514">
        <w:rPr>
          <w:rFonts w:ascii="Calibri" w:eastAsia="Times New Roman" w:hAnsi="Calibri" w:cs="Times New Roman"/>
          <w:color w:val="000000"/>
          <w:szCs w:val="24"/>
          <w:lang w:eastAsia="pl-PL"/>
        </w:rPr>
        <w:t>Zakład Ubezpieczeń Społecznych i Urząd Skarbowy o niezaleganiu</w:t>
      </w:r>
      <w:r w:rsidR="0020446B">
        <w:rPr>
          <w:rFonts w:ascii="Calibri" w:eastAsia="Times New Roman" w:hAnsi="Calibri" w:cs="Times New Roman"/>
          <w:color w:val="000000"/>
          <w:szCs w:val="24"/>
          <w:lang w:eastAsia="pl-PL"/>
        </w:rPr>
        <w:t xml:space="preserve"> przez Wnioskodawcę</w:t>
      </w:r>
      <w:r w:rsidR="00C55365" w:rsidRPr="00057514">
        <w:rPr>
          <w:rFonts w:ascii="Calibri" w:eastAsia="Times New Roman" w:hAnsi="Calibri" w:cs="Times New Roman"/>
          <w:color w:val="000000"/>
          <w:szCs w:val="24"/>
          <w:lang w:eastAsia="pl-PL"/>
        </w:rPr>
        <w:t xml:space="preserve"> z należnościami publicznoprawnymi Wnioskodawcy – nie starsz</w:t>
      </w:r>
      <w:r>
        <w:rPr>
          <w:rFonts w:ascii="Calibri" w:eastAsia="Times New Roman" w:hAnsi="Calibri" w:cs="Times New Roman"/>
          <w:color w:val="000000"/>
          <w:szCs w:val="24"/>
          <w:lang w:eastAsia="pl-PL"/>
        </w:rPr>
        <w:t>ych</w:t>
      </w:r>
      <w:r w:rsidR="00C55365" w:rsidRPr="00057514">
        <w:rPr>
          <w:rFonts w:ascii="Calibri" w:eastAsia="Times New Roman" w:hAnsi="Calibri" w:cs="Times New Roman"/>
          <w:color w:val="000000"/>
          <w:szCs w:val="24"/>
          <w:lang w:eastAsia="pl-PL"/>
        </w:rPr>
        <w:t xml:space="preserve"> niż 3 miesiące od dnia  otrzymania wezwania do złożenia  dokumentów</w:t>
      </w:r>
      <w:r w:rsidR="0020446B">
        <w:rPr>
          <w:rFonts w:ascii="Calibri" w:eastAsia="Times New Roman" w:hAnsi="Calibri" w:cs="Times New Roman"/>
          <w:color w:val="000000"/>
          <w:szCs w:val="24"/>
          <w:lang w:eastAsia="pl-PL"/>
        </w:rPr>
        <w:t>;</w:t>
      </w:r>
    </w:p>
    <w:p w14:paraId="65F0138D" w14:textId="77777777" w:rsidR="00C55365" w:rsidRPr="00057514" w:rsidRDefault="0020446B" w:rsidP="003600A4">
      <w:pPr>
        <w:pStyle w:val="Akapitzlist"/>
        <w:numPr>
          <w:ilvl w:val="0"/>
          <w:numId w:val="42"/>
        </w:numPr>
        <w:autoSpaceDE w:val="0"/>
        <w:autoSpaceDN w:val="0"/>
        <w:adjustRightInd w:val="0"/>
        <w:spacing w:after="0"/>
        <w:jc w:val="both"/>
        <w:rPr>
          <w:rFonts w:ascii="Calibri" w:eastAsia="Times New Roman" w:hAnsi="Calibri" w:cs="Times New Roman"/>
          <w:color w:val="000000"/>
          <w:szCs w:val="24"/>
          <w:lang w:eastAsia="pl-PL"/>
        </w:rPr>
      </w:pPr>
      <w:bookmarkStart w:id="91" w:name="_Ref429568490"/>
      <w:r>
        <w:rPr>
          <w:rFonts w:ascii="Calibri" w:eastAsia="Times New Roman" w:hAnsi="Calibri" w:cs="Times New Roman"/>
          <w:color w:val="000000"/>
          <w:szCs w:val="24"/>
          <w:lang w:eastAsia="pl-PL"/>
        </w:rPr>
        <w:t xml:space="preserve">poświadczonej za zgodność z oryginałem kopii </w:t>
      </w:r>
      <w:r w:rsidR="00C55365" w:rsidRPr="00057514">
        <w:rPr>
          <w:rFonts w:ascii="Calibri" w:eastAsia="Times New Roman" w:hAnsi="Calibri" w:cs="Times New Roman"/>
          <w:color w:val="000000"/>
          <w:szCs w:val="24"/>
          <w:lang w:eastAsia="pl-PL"/>
        </w:rPr>
        <w:t>decyzji o nadaniu NIP, jeżeli NIP nie został ujawniony w aktualnym dokumencie rejestrowym Wnioskodawcy</w:t>
      </w:r>
      <w:r>
        <w:rPr>
          <w:rFonts w:ascii="Calibri" w:eastAsia="Times New Roman" w:hAnsi="Calibri" w:cs="Times New Roman"/>
          <w:color w:val="000000"/>
          <w:szCs w:val="24"/>
          <w:lang w:eastAsia="pl-PL"/>
        </w:rPr>
        <w:t>;</w:t>
      </w:r>
      <w:r w:rsidR="00C55365" w:rsidRPr="00057514">
        <w:rPr>
          <w:rFonts w:ascii="Calibri" w:eastAsia="Times New Roman" w:hAnsi="Calibri" w:cs="Times New Roman"/>
          <w:color w:val="000000"/>
          <w:szCs w:val="24"/>
          <w:lang w:eastAsia="pl-PL"/>
        </w:rPr>
        <w:t xml:space="preserve"> </w:t>
      </w:r>
      <w:bookmarkEnd w:id="91"/>
    </w:p>
    <w:p w14:paraId="462AE343" w14:textId="77777777" w:rsidR="00C55365" w:rsidRPr="00057514" w:rsidRDefault="0020446B" w:rsidP="003600A4">
      <w:pPr>
        <w:pStyle w:val="Akapitzlist"/>
        <w:numPr>
          <w:ilvl w:val="0"/>
          <w:numId w:val="42"/>
        </w:numPr>
        <w:autoSpaceDE w:val="0"/>
        <w:autoSpaceDN w:val="0"/>
        <w:adjustRightInd w:val="0"/>
        <w:spacing w:after="0"/>
        <w:jc w:val="both"/>
        <w:rPr>
          <w:rFonts w:ascii="Calibri" w:eastAsia="Times New Roman" w:hAnsi="Calibri" w:cs="Times New Roman"/>
          <w:color w:val="000000"/>
          <w:szCs w:val="24"/>
          <w:lang w:eastAsia="pl-PL"/>
        </w:rPr>
      </w:pPr>
      <w:r>
        <w:rPr>
          <w:rFonts w:ascii="Calibri" w:eastAsia="Times New Roman" w:hAnsi="Calibri" w:cs="Times New Roman"/>
          <w:color w:val="000000"/>
          <w:szCs w:val="24"/>
          <w:lang w:eastAsia="pl-PL"/>
        </w:rPr>
        <w:t>d</w:t>
      </w:r>
      <w:r w:rsidR="00C55365" w:rsidRPr="00057514">
        <w:rPr>
          <w:rFonts w:ascii="Calibri" w:eastAsia="Times New Roman" w:hAnsi="Calibri" w:cs="Times New Roman"/>
          <w:color w:val="000000"/>
          <w:szCs w:val="24"/>
          <w:lang w:eastAsia="pl-PL"/>
        </w:rPr>
        <w:t>eklarację Wnioskodawcy o niekaralności (zgodnie z art. 6b ust. 3 pkt 1 i 2 ustawy z dnia 9 listopada 2000 r. o utworzeniu Polskiej Agencji Rozwoju Przedsiębiorczości</w:t>
      </w:r>
      <w:r w:rsidR="002D78F5">
        <w:rPr>
          <w:rFonts w:ascii="Calibri" w:eastAsia="Times New Roman" w:hAnsi="Calibri" w:cs="Times New Roman"/>
          <w:color w:val="000000"/>
          <w:szCs w:val="24"/>
          <w:lang w:eastAsia="pl-PL"/>
        </w:rPr>
        <w:t>)</w:t>
      </w:r>
      <w:r w:rsidR="00C55365" w:rsidRPr="00057514">
        <w:rPr>
          <w:rFonts w:ascii="Calibri" w:eastAsia="Times New Roman" w:hAnsi="Calibri" w:cs="Times New Roman"/>
          <w:color w:val="000000"/>
          <w:szCs w:val="24"/>
          <w:lang w:eastAsia="pl-PL"/>
        </w:rPr>
        <w:t xml:space="preserve"> według wzor</w:t>
      </w:r>
      <w:r w:rsidR="002D736F">
        <w:rPr>
          <w:rFonts w:ascii="Calibri" w:eastAsia="Times New Roman" w:hAnsi="Calibri" w:cs="Times New Roman"/>
          <w:color w:val="000000"/>
          <w:szCs w:val="24"/>
          <w:lang w:eastAsia="pl-PL"/>
        </w:rPr>
        <w:t>u</w:t>
      </w:r>
      <w:r w:rsidR="00C55365" w:rsidRPr="00057514">
        <w:rPr>
          <w:rFonts w:ascii="Calibri" w:eastAsia="Times New Roman" w:hAnsi="Calibri" w:cs="Times New Roman"/>
          <w:color w:val="000000"/>
          <w:szCs w:val="24"/>
          <w:lang w:eastAsia="pl-PL"/>
        </w:rPr>
        <w:t xml:space="preserve"> dostępn</w:t>
      </w:r>
      <w:r w:rsidR="002D736F">
        <w:rPr>
          <w:rFonts w:ascii="Calibri" w:eastAsia="Times New Roman" w:hAnsi="Calibri" w:cs="Times New Roman"/>
          <w:color w:val="000000"/>
          <w:szCs w:val="24"/>
          <w:lang w:eastAsia="pl-PL"/>
        </w:rPr>
        <w:t>ego</w:t>
      </w:r>
      <w:r w:rsidR="00C55365" w:rsidRPr="00057514">
        <w:rPr>
          <w:rFonts w:ascii="Calibri" w:eastAsia="Times New Roman" w:hAnsi="Calibri" w:cs="Times New Roman"/>
          <w:color w:val="000000"/>
          <w:szCs w:val="24"/>
          <w:lang w:eastAsia="pl-PL"/>
        </w:rPr>
        <w:t xml:space="preserve"> na stronie internetowej PARP</w:t>
      </w:r>
      <w:r w:rsidR="002D736F">
        <w:rPr>
          <w:rFonts w:ascii="Calibri" w:eastAsia="Times New Roman" w:hAnsi="Calibri" w:cs="Times New Roman"/>
          <w:color w:val="000000"/>
          <w:szCs w:val="24"/>
          <w:lang w:eastAsia="pl-PL"/>
        </w:rPr>
        <w:t>;</w:t>
      </w:r>
    </w:p>
    <w:p w14:paraId="765D4F6A" w14:textId="77777777" w:rsidR="00C55365" w:rsidRPr="00057514" w:rsidRDefault="002D736F" w:rsidP="003600A4">
      <w:pPr>
        <w:pStyle w:val="Akapitzlist"/>
        <w:numPr>
          <w:ilvl w:val="0"/>
          <w:numId w:val="42"/>
        </w:numPr>
        <w:autoSpaceDE w:val="0"/>
        <w:autoSpaceDN w:val="0"/>
        <w:adjustRightInd w:val="0"/>
        <w:spacing w:after="0"/>
        <w:jc w:val="both"/>
        <w:rPr>
          <w:rFonts w:ascii="Calibri" w:eastAsia="Times New Roman" w:hAnsi="Calibri" w:cs="Times New Roman"/>
          <w:color w:val="000000"/>
          <w:szCs w:val="24"/>
          <w:lang w:eastAsia="pl-PL"/>
        </w:rPr>
      </w:pPr>
      <w:r>
        <w:rPr>
          <w:rFonts w:ascii="Calibri" w:eastAsia="Times New Roman" w:hAnsi="Calibri" w:cs="Times New Roman"/>
          <w:color w:val="000000"/>
          <w:szCs w:val="24"/>
          <w:lang w:eastAsia="pl-PL"/>
        </w:rPr>
        <w:t>i</w:t>
      </w:r>
      <w:r w:rsidR="00C55365" w:rsidRPr="00057514">
        <w:rPr>
          <w:rFonts w:ascii="Calibri" w:eastAsia="Times New Roman" w:hAnsi="Calibri" w:cs="Times New Roman"/>
          <w:color w:val="000000"/>
          <w:szCs w:val="24"/>
          <w:lang w:eastAsia="pl-PL"/>
        </w:rPr>
        <w:t>nformacji o numerach rachunków bankowych do obsługi płatności i wkładu prywatnego</w:t>
      </w:r>
      <w:r>
        <w:rPr>
          <w:rFonts w:ascii="Calibri" w:eastAsia="Times New Roman" w:hAnsi="Calibri" w:cs="Times New Roman"/>
          <w:color w:val="000000"/>
          <w:szCs w:val="24"/>
          <w:lang w:eastAsia="pl-PL"/>
        </w:rPr>
        <w:t>;</w:t>
      </w:r>
    </w:p>
    <w:p w14:paraId="74BC79AF" w14:textId="77777777" w:rsidR="00B923B8" w:rsidRDefault="00C55365" w:rsidP="003600A4">
      <w:pPr>
        <w:pStyle w:val="Akapitzlist"/>
        <w:numPr>
          <w:ilvl w:val="0"/>
          <w:numId w:val="42"/>
        </w:numPr>
        <w:autoSpaceDE w:val="0"/>
        <w:autoSpaceDN w:val="0"/>
        <w:adjustRightInd w:val="0"/>
        <w:spacing w:after="0"/>
        <w:jc w:val="both"/>
        <w:rPr>
          <w:rFonts w:ascii="Calibri" w:eastAsia="Times New Roman" w:hAnsi="Calibri" w:cs="Times New Roman"/>
          <w:color w:val="000000"/>
          <w:szCs w:val="24"/>
          <w:lang w:eastAsia="pl-PL"/>
        </w:rPr>
      </w:pPr>
      <w:r w:rsidRPr="00057514">
        <w:rPr>
          <w:rFonts w:ascii="Calibri" w:eastAsia="Times New Roman" w:hAnsi="Calibri" w:cs="Times New Roman"/>
          <w:color w:val="000000"/>
          <w:szCs w:val="24"/>
          <w:lang w:eastAsia="pl-PL"/>
        </w:rPr>
        <w:t>Harmonogram</w:t>
      </w:r>
      <w:r w:rsidR="002D736F">
        <w:rPr>
          <w:rFonts w:ascii="Calibri" w:eastAsia="Times New Roman" w:hAnsi="Calibri" w:cs="Times New Roman"/>
          <w:color w:val="000000"/>
          <w:szCs w:val="24"/>
          <w:lang w:eastAsia="pl-PL"/>
        </w:rPr>
        <w:t>u</w:t>
      </w:r>
      <w:r w:rsidRPr="00057514">
        <w:rPr>
          <w:rFonts w:ascii="Calibri" w:eastAsia="Times New Roman" w:hAnsi="Calibri" w:cs="Times New Roman"/>
          <w:color w:val="000000"/>
          <w:szCs w:val="24"/>
          <w:lang w:eastAsia="pl-PL"/>
        </w:rPr>
        <w:t xml:space="preserve"> płatności</w:t>
      </w:r>
      <w:r w:rsidR="00B923B8">
        <w:rPr>
          <w:rFonts w:ascii="Calibri" w:eastAsia="Times New Roman" w:hAnsi="Calibri" w:cs="Times New Roman"/>
          <w:color w:val="000000"/>
          <w:szCs w:val="24"/>
          <w:lang w:eastAsia="pl-PL"/>
        </w:rPr>
        <w:t>;</w:t>
      </w:r>
    </w:p>
    <w:p w14:paraId="7D95293A" w14:textId="77777777" w:rsidR="00B923B8" w:rsidRPr="004716CD" w:rsidRDefault="00B923B8" w:rsidP="004716CD">
      <w:pPr>
        <w:pStyle w:val="Akapitzlist"/>
        <w:numPr>
          <w:ilvl w:val="0"/>
          <w:numId w:val="42"/>
        </w:numPr>
        <w:autoSpaceDE w:val="0"/>
        <w:autoSpaceDN w:val="0"/>
        <w:adjustRightInd w:val="0"/>
        <w:spacing w:after="0"/>
        <w:jc w:val="both"/>
        <w:rPr>
          <w:rFonts w:ascii="Calibri" w:eastAsia="Times New Roman" w:hAnsi="Calibri" w:cs="Times New Roman"/>
          <w:color w:val="000000"/>
          <w:szCs w:val="24"/>
          <w:lang w:eastAsia="pl-PL"/>
        </w:rPr>
      </w:pPr>
      <w:r w:rsidRPr="004716CD">
        <w:rPr>
          <w:rFonts w:ascii="Calibri" w:eastAsia="Times New Roman" w:hAnsi="Calibri" w:cs="Times New Roman"/>
          <w:color w:val="000000"/>
          <w:szCs w:val="24"/>
          <w:lang w:eastAsia="pl-PL"/>
        </w:rPr>
        <w:t xml:space="preserve">w przypadku projektów partnerskich: </w:t>
      </w:r>
    </w:p>
    <w:p w14:paraId="5E5BA39C" w14:textId="77777777" w:rsidR="00B923B8" w:rsidRPr="00B923B8" w:rsidRDefault="00B923B8" w:rsidP="00B923B8">
      <w:pPr>
        <w:pStyle w:val="Akapitzlist"/>
        <w:numPr>
          <w:ilvl w:val="0"/>
          <w:numId w:val="43"/>
        </w:numPr>
        <w:rPr>
          <w:rFonts w:ascii="Calibri" w:eastAsia="Times New Roman" w:hAnsi="Calibri" w:cs="Times New Roman"/>
          <w:color w:val="000000"/>
          <w:szCs w:val="24"/>
          <w:lang w:eastAsia="pl-PL"/>
        </w:rPr>
      </w:pPr>
      <w:r w:rsidRPr="00B923B8">
        <w:rPr>
          <w:rFonts w:ascii="Calibri" w:eastAsia="Times New Roman" w:hAnsi="Calibri" w:cs="Times New Roman"/>
          <w:color w:val="000000"/>
          <w:szCs w:val="24"/>
          <w:lang w:eastAsia="pl-PL"/>
        </w:rPr>
        <w:t>dokumentów rejestrowych Partnerów, o ile nie będą one dostępne w odpowiednim rejestrze, prowadzonym w formie elektronicznej,</w:t>
      </w:r>
    </w:p>
    <w:p w14:paraId="7CA07627" w14:textId="77777777" w:rsidR="00B923B8" w:rsidRPr="00B923B8" w:rsidRDefault="00B923B8" w:rsidP="00B923B8">
      <w:pPr>
        <w:pStyle w:val="Akapitzlist"/>
        <w:numPr>
          <w:ilvl w:val="0"/>
          <w:numId w:val="43"/>
        </w:numPr>
        <w:autoSpaceDE w:val="0"/>
        <w:autoSpaceDN w:val="0"/>
        <w:adjustRightInd w:val="0"/>
        <w:spacing w:after="0"/>
        <w:jc w:val="both"/>
        <w:rPr>
          <w:rFonts w:ascii="Calibri" w:eastAsia="Times New Roman" w:hAnsi="Calibri" w:cs="Times New Roman"/>
          <w:color w:val="000000"/>
          <w:szCs w:val="24"/>
          <w:lang w:eastAsia="pl-PL"/>
        </w:rPr>
      </w:pPr>
      <w:r w:rsidRPr="00B923B8">
        <w:rPr>
          <w:rFonts w:ascii="Calibri" w:eastAsia="Times New Roman" w:hAnsi="Calibri" w:cs="Times New Roman"/>
          <w:color w:val="000000"/>
          <w:szCs w:val="24"/>
          <w:lang w:eastAsia="pl-PL"/>
        </w:rPr>
        <w:t xml:space="preserve">aktualnych zaświadczeń wydanych przez Zakład Ubezpieczeń Społecznych i Urząd Skarbowy o niezaleganiu przez Partnerów z należnościami publicznoprawnymi – nie starszych niż 3 miesiące od dnia  otrzymania wezwania do złożenia dokumentów; </w:t>
      </w:r>
    </w:p>
    <w:p w14:paraId="32E1B83F" w14:textId="77777777" w:rsidR="00B923B8" w:rsidRPr="00B923B8" w:rsidRDefault="00B923B8" w:rsidP="00B923B8">
      <w:pPr>
        <w:pStyle w:val="Akapitzlist"/>
        <w:numPr>
          <w:ilvl w:val="0"/>
          <w:numId w:val="43"/>
        </w:numPr>
        <w:autoSpaceDE w:val="0"/>
        <w:autoSpaceDN w:val="0"/>
        <w:adjustRightInd w:val="0"/>
        <w:spacing w:after="0"/>
        <w:jc w:val="both"/>
        <w:rPr>
          <w:rFonts w:ascii="Calibri" w:eastAsia="Times New Roman" w:hAnsi="Calibri" w:cs="Times New Roman"/>
          <w:color w:val="000000"/>
          <w:szCs w:val="24"/>
          <w:lang w:eastAsia="pl-PL"/>
        </w:rPr>
      </w:pPr>
      <w:r w:rsidRPr="00B923B8">
        <w:rPr>
          <w:rFonts w:ascii="Calibri" w:eastAsia="Times New Roman" w:hAnsi="Calibri" w:cs="Times New Roman"/>
          <w:color w:val="000000"/>
          <w:szCs w:val="24"/>
          <w:lang w:eastAsia="pl-PL"/>
        </w:rPr>
        <w:t>porozumienia lub umowy o partnerstwie;</w:t>
      </w:r>
    </w:p>
    <w:p w14:paraId="186608F4" w14:textId="3C355FF7" w:rsidR="00B923B8" w:rsidRPr="00B923B8" w:rsidRDefault="00B923B8" w:rsidP="00B923B8">
      <w:pPr>
        <w:pStyle w:val="Akapitzlist"/>
        <w:numPr>
          <w:ilvl w:val="0"/>
          <w:numId w:val="43"/>
        </w:numPr>
        <w:autoSpaceDE w:val="0"/>
        <w:autoSpaceDN w:val="0"/>
        <w:adjustRightInd w:val="0"/>
        <w:spacing w:after="0"/>
        <w:jc w:val="both"/>
        <w:rPr>
          <w:rFonts w:ascii="Calibri" w:eastAsia="Times New Roman" w:hAnsi="Calibri" w:cs="Times New Roman"/>
          <w:color w:val="000000"/>
          <w:szCs w:val="24"/>
          <w:lang w:eastAsia="pl-PL"/>
        </w:rPr>
      </w:pPr>
      <w:r w:rsidRPr="00B923B8">
        <w:rPr>
          <w:rFonts w:ascii="Calibri" w:eastAsia="Times New Roman" w:hAnsi="Calibri" w:cs="Times New Roman"/>
          <w:color w:val="000000"/>
          <w:szCs w:val="24"/>
          <w:lang w:eastAsia="pl-PL"/>
        </w:rPr>
        <w:t>deklaracji Partnera</w:t>
      </w:r>
      <w:r w:rsidR="00DC5D21">
        <w:rPr>
          <w:rFonts w:ascii="Calibri" w:eastAsia="Times New Roman" w:hAnsi="Calibri" w:cs="Times New Roman"/>
          <w:color w:val="000000"/>
          <w:szCs w:val="24"/>
          <w:lang w:eastAsia="pl-PL"/>
        </w:rPr>
        <w:t>/ów</w:t>
      </w:r>
      <w:r w:rsidRPr="00B923B8">
        <w:rPr>
          <w:rFonts w:ascii="Calibri" w:eastAsia="Times New Roman" w:hAnsi="Calibri" w:cs="Times New Roman"/>
          <w:color w:val="000000"/>
          <w:szCs w:val="24"/>
          <w:lang w:eastAsia="pl-PL"/>
        </w:rPr>
        <w:t xml:space="preserve"> o niekaralności (zgodnie z art. 6b ust. 3 pkt 1 i 2 ustawy z dnia 9 listopada 2000 r. o utworzeniu Polskiej Agencji Rozwoju Przedsiębiorczości), według wzorów dostępnych na stronie internetowej PARP;</w:t>
      </w:r>
    </w:p>
    <w:p w14:paraId="1D7237BC" w14:textId="66AF552E" w:rsidR="00B923B8" w:rsidRDefault="00B923B8" w:rsidP="00B923B8">
      <w:pPr>
        <w:pStyle w:val="Akapitzlist"/>
        <w:numPr>
          <w:ilvl w:val="0"/>
          <w:numId w:val="43"/>
        </w:numPr>
        <w:autoSpaceDE w:val="0"/>
        <w:autoSpaceDN w:val="0"/>
        <w:adjustRightInd w:val="0"/>
        <w:spacing w:after="0"/>
        <w:jc w:val="both"/>
        <w:rPr>
          <w:rFonts w:ascii="Calibri" w:eastAsia="Times New Roman" w:hAnsi="Calibri" w:cs="Times New Roman"/>
          <w:color w:val="000000"/>
          <w:szCs w:val="24"/>
          <w:lang w:eastAsia="pl-PL"/>
        </w:rPr>
      </w:pPr>
      <w:r w:rsidRPr="00B923B8">
        <w:rPr>
          <w:rFonts w:ascii="Calibri" w:eastAsia="Times New Roman" w:hAnsi="Calibri" w:cs="Times New Roman"/>
          <w:color w:val="000000"/>
          <w:szCs w:val="24"/>
          <w:lang w:eastAsia="pl-PL"/>
        </w:rPr>
        <w:t>informacji o numerze rachunku bankowego Partnera</w:t>
      </w:r>
      <w:r w:rsidR="00DC5D21">
        <w:rPr>
          <w:rFonts w:ascii="Calibri" w:eastAsia="Times New Roman" w:hAnsi="Calibri" w:cs="Times New Roman"/>
          <w:color w:val="000000"/>
          <w:szCs w:val="24"/>
          <w:lang w:eastAsia="pl-PL"/>
        </w:rPr>
        <w:t>/ów</w:t>
      </w:r>
      <w:r w:rsidRPr="00B923B8">
        <w:rPr>
          <w:rFonts w:ascii="Calibri" w:eastAsia="Times New Roman" w:hAnsi="Calibri" w:cs="Times New Roman"/>
          <w:color w:val="000000"/>
          <w:szCs w:val="24"/>
          <w:lang w:eastAsia="pl-PL"/>
        </w:rPr>
        <w:t xml:space="preserve"> do obsługi płatności. </w:t>
      </w:r>
    </w:p>
    <w:p w14:paraId="41D0D886" w14:textId="77777777" w:rsidR="00B923B8" w:rsidRPr="00B923B8" w:rsidRDefault="00B923B8" w:rsidP="00B923B8">
      <w:pPr>
        <w:pStyle w:val="Akapitzlist"/>
        <w:numPr>
          <w:ilvl w:val="0"/>
          <w:numId w:val="42"/>
        </w:numPr>
        <w:rPr>
          <w:rFonts w:ascii="Calibri" w:eastAsia="Times New Roman" w:hAnsi="Calibri" w:cs="Times New Roman"/>
          <w:color w:val="000000"/>
          <w:szCs w:val="24"/>
          <w:lang w:eastAsia="pl-PL"/>
        </w:rPr>
      </w:pPr>
      <w:r w:rsidRPr="00B923B8">
        <w:rPr>
          <w:rFonts w:ascii="Calibri" w:eastAsia="Times New Roman" w:hAnsi="Calibri" w:cs="Times New Roman"/>
          <w:color w:val="000000"/>
          <w:szCs w:val="24"/>
          <w:lang w:eastAsia="pl-PL"/>
        </w:rPr>
        <w:t>w przypadku, gdy Wnioskodawca przy zawarciu umowy jest reprezentowany przez pełnomocnika - pełnomocnictwa do zawarcia umowy wraz z dokumentami wskazującymi na umocowanie osób udzielających pełnomocnictwa do działania w imieniu Wnioskodawcy.</w:t>
      </w:r>
    </w:p>
    <w:p w14:paraId="040F737C" w14:textId="77777777" w:rsidR="00C55365" w:rsidRPr="00C55365" w:rsidRDefault="00B923B8" w:rsidP="003600A4">
      <w:pPr>
        <w:numPr>
          <w:ilvl w:val="0"/>
          <w:numId w:val="34"/>
        </w:numPr>
        <w:autoSpaceDE w:val="0"/>
        <w:autoSpaceDN w:val="0"/>
        <w:adjustRightInd w:val="0"/>
        <w:spacing w:after="0"/>
        <w:jc w:val="both"/>
        <w:rPr>
          <w:rFonts w:ascii="Calibri" w:eastAsia="Times New Roman" w:hAnsi="Calibri" w:cs="Times New Roman"/>
          <w:color w:val="000000"/>
          <w:szCs w:val="24"/>
          <w:lang w:eastAsia="pl-PL"/>
        </w:rPr>
      </w:pPr>
      <w:r w:rsidRPr="00F05119">
        <w:t>Dokumenty</w:t>
      </w:r>
      <w:r>
        <w:t xml:space="preserve">, o których mowa w ust. 1 pkt 1-2, pkt 7 lit. a-c Regulaminu, </w:t>
      </w:r>
      <w:r w:rsidRPr="00F05119">
        <w:t xml:space="preserve">mogą zostać </w:t>
      </w:r>
      <w:r>
        <w:t>złożone</w:t>
      </w:r>
      <w:r w:rsidRPr="00F05119">
        <w:t xml:space="preserve"> jako oryginały bądź jako kopie potwierdzone za zgodność z oryginałem przez organ reprezentujący Wnioskodawcę, notariusza albo organ wydający dokument.</w:t>
      </w:r>
    </w:p>
    <w:p w14:paraId="5FCE179D" w14:textId="77777777" w:rsidR="00C55365" w:rsidRPr="00C55365" w:rsidRDefault="00C55365" w:rsidP="003600A4">
      <w:pPr>
        <w:numPr>
          <w:ilvl w:val="0"/>
          <w:numId w:val="34"/>
        </w:numPr>
        <w:autoSpaceDE w:val="0"/>
        <w:autoSpaceDN w:val="0"/>
        <w:adjustRightInd w:val="0"/>
        <w:spacing w:after="0"/>
        <w:jc w:val="both"/>
        <w:rPr>
          <w:rFonts w:ascii="Calibri" w:eastAsia="Times New Roman" w:hAnsi="Calibri" w:cs="Times New Roman"/>
          <w:color w:val="000000"/>
          <w:szCs w:val="24"/>
          <w:lang w:eastAsia="pl-PL"/>
        </w:rPr>
      </w:pPr>
      <w:bookmarkStart w:id="92" w:name="_Toc425322466"/>
      <w:bookmarkStart w:id="93" w:name="_Toc425322799"/>
      <w:r w:rsidRPr="00C55365">
        <w:rPr>
          <w:rFonts w:ascii="Calibri" w:eastAsia="Times New Roman" w:hAnsi="Calibri" w:cs="Times New Roman"/>
          <w:color w:val="000000"/>
          <w:szCs w:val="24"/>
          <w:lang w:eastAsia="pl-PL"/>
        </w:rPr>
        <w:t xml:space="preserve">W przypadku udzielenia Wnioskodawcy pomocy de </w:t>
      </w:r>
      <w:proofErr w:type="spellStart"/>
      <w:r w:rsidRPr="00C55365">
        <w:rPr>
          <w:rFonts w:ascii="Calibri" w:eastAsia="Times New Roman" w:hAnsi="Calibri" w:cs="Times New Roman"/>
          <w:color w:val="000000"/>
          <w:szCs w:val="24"/>
          <w:lang w:eastAsia="pl-PL"/>
        </w:rPr>
        <w:t>minimis</w:t>
      </w:r>
      <w:proofErr w:type="spellEnd"/>
      <w:r w:rsidRPr="00C55365">
        <w:rPr>
          <w:rFonts w:ascii="Calibri" w:eastAsia="Times New Roman" w:hAnsi="Calibri" w:cs="Times New Roman"/>
          <w:color w:val="000000"/>
          <w:szCs w:val="24"/>
          <w:lang w:eastAsia="pl-PL"/>
        </w:rPr>
        <w:t>, Wnioskodawca składa dokumenty, o których mowa w art. 37 ust. 1 oraz ust. 2 pkt 1 i 2 ustawy z dnia 30 kwietnia 2004 r. o postępowaniu w sprawach dotyczących pomocy publicznej</w:t>
      </w:r>
      <w:bookmarkEnd w:id="92"/>
      <w:bookmarkEnd w:id="93"/>
      <w:r w:rsidRPr="00C55365">
        <w:rPr>
          <w:rFonts w:ascii="Calibri" w:eastAsia="Times New Roman" w:hAnsi="Calibri" w:cs="Times New Roman"/>
          <w:color w:val="000000"/>
          <w:szCs w:val="24"/>
          <w:lang w:eastAsia="pl-PL"/>
        </w:rPr>
        <w:t xml:space="preserve">, tj. w szczególności zaświadczenia lub oświadczenia o udzielonej pomocy de </w:t>
      </w:r>
      <w:proofErr w:type="spellStart"/>
      <w:r w:rsidRPr="00C55365">
        <w:rPr>
          <w:rFonts w:ascii="Calibri" w:eastAsia="Times New Roman" w:hAnsi="Calibri" w:cs="Times New Roman"/>
          <w:color w:val="000000"/>
          <w:szCs w:val="24"/>
          <w:lang w:eastAsia="pl-PL"/>
        </w:rPr>
        <w:t>minimis</w:t>
      </w:r>
      <w:proofErr w:type="spellEnd"/>
      <w:r w:rsidRPr="00C55365">
        <w:rPr>
          <w:rFonts w:ascii="Calibri" w:eastAsia="Times New Roman" w:hAnsi="Calibri" w:cs="Times New Roman"/>
          <w:color w:val="000000"/>
          <w:szCs w:val="24"/>
          <w:lang w:eastAsia="pl-PL"/>
        </w:rPr>
        <w:t xml:space="preserve"> oraz formularze informacji niezbędnych do udzielenia pomocy de </w:t>
      </w:r>
      <w:proofErr w:type="spellStart"/>
      <w:r w:rsidRPr="00C55365">
        <w:rPr>
          <w:rFonts w:ascii="Calibri" w:eastAsia="Times New Roman" w:hAnsi="Calibri" w:cs="Times New Roman"/>
          <w:color w:val="000000"/>
          <w:szCs w:val="24"/>
          <w:lang w:eastAsia="pl-PL"/>
        </w:rPr>
        <w:t>minimis</w:t>
      </w:r>
      <w:proofErr w:type="spellEnd"/>
      <w:r w:rsidRPr="00C55365">
        <w:rPr>
          <w:rFonts w:ascii="Calibri" w:eastAsia="Times New Roman" w:hAnsi="Calibri" w:cs="Times New Roman"/>
          <w:color w:val="000000"/>
          <w:szCs w:val="24"/>
          <w:lang w:eastAsia="pl-PL"/>
        </w:rPr>
        <w:t xml:space="preserve">. </w:t>
      </w:r>
    </w:p>
    <w:p w14:paraId="006CCB63" w14:textId="77777777" w:rsidR="00C55365" w:rsidRPr="00C55365" w:rsidRDefault="00C55365" w:rsidP="003600A4">
      <w:pPr>
        <w:numPr>
          <w:ilvl w:val="0"/>
          <w:numId w:val="34"/>
        </w:numPr>
        <w:autoSpaceDE w:val="0"/>
        <w:autoSpaceDN w:val="0"/>
        <w:adjustRightInd w:val="0"/>
        <w:spacing w:after="0"/>
        <w:jc w:val="both"/>
        <w:rPr>
          <w:rFonts w:ascii="Calibri" w:eastAsia="Times New Roman" w:hAnsi="Calibri" w:cs="Times New Roman"/>
          <w:color w:val="000000"/>
          <w:szCs w:val="24"/>
          <w:lang w:eastAsia="pl-PL"/>
        </w:rPr>
      </w:pPr>
      <w:bookmarkStart w:id="94" w:name="_Toc425322469"/>
      <w:bookmarkStart w:id="95" w:name="_Toc425322802"/>
      <w:r w:rsidRPr="00C55365">
        <w:rPr>
          <w:rFonts w:ascii="Calibri" w:eastAsia="Times New Roman" w:hAnsi="Calibri" w:cs="Times New Roman"/>
          <w:color w:val="000000"/>
          <w:szCs w:val="24"/>
          <w:lang w:eastAsia="pl-PL"/>
        </w:rPr>
        <w:t xml:space="preserve">Dokumenty należy złożyć w terminie wyznaczonym przez PARP. Niezłożenie dokumentów w wyznaczonym terminie może być podstawą odstąpienia przez PARP od zawarcia umowy. </w:t>
      </w:r>
    </w:p>
    <w:p w14:paraId="68C35746" w14:textId="77777777" w:rsidR="00C55365" w:rsidRPr="00C55365" w:rsidRDefault="00C55365" w:rsidP="003600A4">
      <w:pPr>
        <w:numPr>
          <w:ilvl w:val="0"/>
          <w:numId w:val="34"/>
        </w:numPr>
        <w:autoSpaceDE w:val="0"/>
        <w:autoSpaceDN w:val="0"/>
        <w:adjustRightInd w:val="0"/>
        <w:spacing w:after="0"/>
        <w:jc w:val="both"/>
        <w:rPr>
          <w:rFonts w:ascii="Calibri" w:eastAsia="Times New Roman" w:hAnsi="Calibri" w:cs="Times New Roman"/>
          <w:color w:val="000000"/>
          <w:szCs w:val="24"/>
          <w:lang w:eastAsia="pl-PL"/>
        </w:rPr>
      </w:pPr>
      <w:r w:rsidRPr="00C55365">
        <w:rPr>
          <w:rFonts w:ascii="Calibri" w:eastAsia="Times New Roman" w:hAnsi="Calibri" w:cs="Times New Roman"/>
          <w:color w:val="000000"/>
          <w:szCs w:val="24"/>
          <w:lang w:eastAsia="pl-PL"/>
        </w:rPr>
        <w:t xml:space="preserve">PARP, przed zawarciem umowy, może żądać dodatkowych wyjaśnień dotyczących danych i informacji zawartych w przedłożonej dokumentacji, w celu weryfikacji możliwości udzielenia Wnioskodawcy wsparcia lub pomocy </w:t>
      </w:r>
      <w:r w:rsidR="00FF3CDD">
        <w:rPr>
          <w:rFonts w:ascii="Calibri" w:eastAsia="Times New Roman" w:hAnsi="Calibri" w:cs="Times New Roman"/>
          <w:color w:val="000000"/>
          <w:szCs w:val="24"/>
          <w:lang w:eastAsia="pl-PL"/>
        </w:rPr>
        <w:t xml:space="preserve">de </w:t>
      </w:r>
      <w:proofErr w:type="spellStart"/>
      <w:r w:rsidR="00FF3CDD">
        <w:rPr>
          <w:rFonts w:ascii="Calibri" w:eastAsia="Times New Roman" w:hAnsi="Calibri" w:cs="Times New Roman"/>
          <w:color w:val="000000"/>
          <w:szCs w:val="24"/>
          <w:lang w:eastAsia="pl-PL"/>
        </w:rPr>
        <w:t>minimis</w:t>
      </w:r>
      <w:proofErr w:type="spellEnd"/>
      <w:r w:rsidR="00FF3CDD" w:rsidRPr="00C55365">
        <w:rPr>
          <w:rFonts w:ascii="Calibri" w:eastAsia="Times New Roman" w:hAnsi="Calibri" w:cs="Times New Roman"/>
          <w:color w:val="000000"/>
          <w:szCs w:val="24"/>
          <w:lang w:eastAsia="pl-PL"/>
        </w:rPr>
        <w:t xml:space="preserve"> </w:t>
      </w:r>
      <w:r w:rsidRPr="00C55365">
        <w:rPr>
          <w:rFonts w:ascii="Calibri" w:eastAsia="Times New Roman" w:hAnsi="Calibri" w:cs="Times New Roman"/>
          <w:color w:val="000000"/>
          <w:szCs w:val="24"/>
          <w:lang w:eastAsia="pl-PL"/>
        </w:rPr>
        <w:t>.</w:t>
      </w:r>
      <w:bookmarkEnd w:id="94"/>
      <w:bookmarkEnd w:id="95"/>
      <w:r w:rsidRPr="00C55365">
        <w:rPr>
          <w:rFonts w:ascii="Calibri" w:eastAsia="Times New Roman" w:hAnsi="Calibri" w:cs="Times New Roman"/>
          <w:color w:val="000000"/>
          <w:szCs w:val="24"/>
          <w:lang w:eastAsia="pl-PL"/>
        </w:rPr>
        <w:t xml:space="preserve"> </w:t>
      </w:r>
    </w:p>
    <w:p w14:paraId="28F80F1E" w14:textId="5CF24A20" w:rsidR="00C55365" w:rsidRPr="00C55365" w:rsidRDefault="00C55365" w:rsidP="003600A4">
      <w:pPr>
        <w:numPr>
          <w:ilvl w:val="0"/>
          <w:numId w:val="34"/>
        </w:numPr>
        <w:autoSpaceDE w:val="0"/>
        <w:autoSpaceDN w:val="0"/>
        <w:adjustRightInd w:val="0"/>
        <w:spacing w:after="0"/>
        <w:jc w:val="both"/>
        <w:rPr>
          <w:rFonts w:ascii="Calibri" w:eastAsia="Times New Roman" w:hAnsi="Calibri" w:cs="Times New Roman"/>
          <w:color w:val="000000"/>
          <w:szCs w:val="24"/>
          <w:lang w:eastAsia="pl-PL"/>
        </w:rPr>
      </w:pPr>
      <w:bookmarkStart w:id="96" w:name="_Toc425322470"/>
      <w:bookmarkStart w:id="97" w:name="_Toc425322803"/>
      <w:r w:rsidRPr="00C55365">
        <w:rPr>
          <w:rFonts w:ascii="Calibri" w:eastAsia="Times New Roman" w:hAnsi="Calibri" w:cs="Times New Roman"/>
          <w:color w:val="000000"/>
          <w:szCs w:val="24"/>
          <w:lang w:eastAsia="pl-PL"/>
        </w:rPr>
        <w:t xml:space="preserve">PARP przed podpisaniem umowy wystąpi do </w:t>
      </w:r>
      <w:r w:rsidR="00FF3CDD" w:rsidRPr="00C55365">
        <w:rPr>
          <w:rFonts w:ascii="Calibri" w:eastAsia="Times New Roman" w:hAnsi="Calibri" w:cs="Times New Roman"/>
          <w:color w:val="000000"/>
          <w:szCs w:val="24"/>
          <w:lang w:eastAsia="pl-PL"/>
        </w:rPr>
        <w:t>Minist</w:t>
      </w:r>
      <w:r w:rsidR="00FF3CDD">
        <w:rPr>
          <w:rFonts w:ascii="Calibri" w:eastAsia="Times New Roman" w:hAnsi="Calibri" w:cs="Times New Roman"/>
          <w:color w:val="000000"/>
          <w:szCs w:val="24"/>
          <w:lang w:eastAsia="pl-PL"/>
        </w:rPr>
        <w:t>ra</w:t>
      </w:r>
      <w:r w:rsidR="00FF3CDD" w:rsidRPr="00C55365">
        <w:rPr>
          <w:rFonts w:ascii="Calibri" w:eastAsia="Times New Roman" w:hAnsi="Calibri" w:cs="Times New Roman"/>
          <w:color w:val="000000"/>
          <w:szCs w:val="24"/>
          <w:lang w:eastAsia="pl-PL"/>
        </w:rPr>
        <w:t xml:space="preserve"> </w:t>
      </w:r>
      <w:r w:rsidRPr="00C55365">
        <w:rPr>
          <w:rFonts w:ascii="Calibri" w:eastAsia="Times New Roman" w:hAnsi="Calibri" w:cs="Times New Roman"/>
          <w:color w:val="000000"/>
          <w:szCs w:val="24"/>
          <w:lang w:eastAsia="pl-PL"/>
        </w:rPr>
        <w:t>Finansów z prośbą o pisemną informację, że Wnioskodawca (lub Partner</w:t>
      </w:r>
      <w:r w:rsidR="00DC5D21">
        <w:rPr>
          <w:rFonts w:ascii="Calibri" w:eastAsia="Times New Roman" w:hAnsi="Calibri" w:cs="Times New Roman"/>
          <w:color w:val="000000"/>
          <w:szCs w:val="24"/>
          <w:lang w:eastAsia="pl-PL"/>
        </w:rPr>
        <w:t>/</w:t>
      </w:r>
      <w:proofErr w:type="spellStart"/>
      <w:r w:rsidR="00DC5D21">
        <w:rPr>
          <w:rFonts w:ascii="Calibri" w:eastAsia="Times New Roman" w:hAnsi="Calibri" w:cs="Times New Roman"/>
          <w:color w:val="000000"/>
          <w:szCs w:val="24"/>
          <w:lang w:eastAsia="pl-PL"/>
        </w:rPr>
        <w:t>rzy</w:t>
      </w:r>
      <w:proofErr w:type="spellEnd"/>
      <w:r w:rsidRPr="00C55365">
        <w:rPr>
          <w:rFonts w:ascii="Calibri" w:eastAsia="Times New Roman" w:hAnsi="Calibri" w:cs="Times New Roman"/>
          <w:color w:val="000000"/>
          <w:szCs w:val="24"/>
          <w:lang w:eastAsia="pl-PL"/>
        </w:rPr>
        <w:t>) nie podlega</w:t>
      </w:r>
      <w:r w:rsidR="00DC5D21">
        <w:rPr>
          <w:rFonts w:ascii="Calibri" w:eastAsia="Times New Roman" w:hAnsi="Calibri" w:cs="Times New Roman"/>
          <w:color w:val="000000"/>
          <w:szCs w:val="24"/>
          <w:lang w:eastAsia="pl-PL"/>
        </w:rPr>
        <w:t>ją</w:t>
      </w:r>
      <w:r w:rsidRPr="00C55365">
        <w:rPr>
          <w:rFonts w:ascii="Calibri" w:eastAsia="Times New Roman" w:hAnsi="Calibri" w:cs="Times New Roman"/>
          <w:color w:val="000000"/>
          <w:szCs w:val="24"/>
          <w:lang w:eastAsia="pl-PL"/>
        </w:rPr>
        <w:t xml:space="preserve"> wykluczeniu na podstawie art. 207 ustawy z dnia 27 sierpnia 2009 r. o finansach publicznych</w:t>
      </w:r>
      <w:r w:rsidRPr="00C55365">
        <w:rPr>
          <w:rFonts w:ascii="Calibri" w:eastAsia="Times New Roman" w:hAnsi="Calibri" w:cs="Times New Roman"/>
          <w:color w:val="000000"/>
          <w:szCs w:val="24"/>
          <w:vertAlign w:val="superscript"/>
          <w:lang w:eastAsia="pl-PL"/>
        </w:rPr>
        <w:footnoteReference w:id="2"/>
      </w:r>
      <w:r w:rsidRPr="00C55365">
        <w:rPr>
          <w:rFonts w:ascii="Calibri" w:eastAsia="Times New Roman" w:hAnsi="Calibri" w:cs="Times New Roman"/>
          <w:color w:val="000000"/>
          <w:szCs w:val="24"/>
          <w:lang w:eastAsia="pl-PL"/>
        </w:rPr>
        <w:t xml:space="preserve">. </w:t>
      </w:r>
      <w:bookmarkEnd w:id="96"/>
      <w:bookmarkEnd w:id="97"/>
    </w:p>
    <w:p w14:paraId="4F68CC69" w14:textId="576BD80F" w:rsidR="00C55365" w:rsidRPr="00C55365" w:rsidRDefault="00C55365" w:rsidP="003600A4">
      <w:pPr>
        <w:numPr>
          <w:ilvl w:val="0"/>
          <w:numId w:val="34"/>
        </w:numPr>
        <w:autoSpaceDE w:val="0"/>
        <w:autoSpaceDN w:val="0"/>
        <w:adjustRightInd w:val="0"/>
        <w:spacing w:after="0"/>
        <w:jc w:val="both"/>
        <w:rPr>
          <w:rFonts w:ascii="Calibri" w:eastAsia="Times New Roman" w:hAnsi="Calibri" w:cs="Times New Roman"/>
          <w:color w:val="000000"/>
          <w:szCs w:val="24"/>
          <w:lang w:eastAsia="pl-PL"/>
        </w:rPr>
      </w:pPr>
      <w:bookmarkStart w:id="98" w:name="_Toc425322472"/>
      <w:bookmarkStart w:id="99" w:name="_Toc425322805"/>
      <w:r w:rsidRPr="00C55365">
        <w:rPr>
          <w:rFonts w:ascii="Calibri" w:eastAsia="Times New Roman" w:hAnsi="Calibri" w:cs="Times New Roman"/>
          <w:color w:val="000000"/>
          <w:szCs w:val="24"/>
          <w:lang w:eastAsia="pl-PL"/>
        </w:rPr>
        <w:t>Wz</w:t>
      </w:r>
      <w:r w:rsidR="003636C8">
        <w:rPr>
          <w:rFonts w:ascii="Calibri" w:eastAsia="Times New Roman" w:hAnsi="Calibri" w:cs="Times New Roman"/>
          <w:color w:val="000000"/>
          <w:szCs w:val="24"/>
          <w:lang w:eastAsia="pl-PL"/>
        </w:rPr>
        <w:t>ory umów</w:t>
      </w:r>
      <w:r w:rsidRPr="00C55365">
        <w:rPr>
          <w:rFonts w:ascii="Calibri" w:eastAsia="Times New Roman" w:hAnsi="Calibri" w:cs="Times New Roman"/>
          <w:color w:val="000000"/>
          <w:szCs w:val="24"/>
          <w:lang w:eastAsia="pl-PL"/>
        </w:rPr>
        <w:t xml:space="preserve"> o dofinansowanie </w:t>
      </w:r>
      <w:r w:rsidR="00FB3489">
        <w:rPr>
          <w:rFonts w:ascii="Calibri" w:eastAsia="Times New Roman" w:hAnsi="Calibri" w:cs="Times New Roman"/>
          <w:color w:val="000000"/>
          <w:szCs w:val="24"/>
          <w:lang w:eastAsia="pl-PL"/>
        </w:rPr>
        <w:t xml:space="preserve">projektu </w:t>
      </w:r>
      <w:r w:rsidR="00057514">
        <w:rPr>
          <w:rFonts w:ascii="Calibri" w:eastAsia="Times New Roman" w:hAnsi="Calibri" w:cs="Times New Roman"/>
          <w:color w:val="000000"/>
          <w:szCs w:val="24"/>
          <w:lang w:eastAsia="pl-PL"/>
        </w:rPr>
        <w:t>stanowi</w:t>
      </w:r>
      <w:r w:rsidR="003636C8">
        <w:rPr>
          <w:rFonts w:ascii="Calibri" w:eastAsia="Times New Roman" w:hAnsi="Calibri" w:cs="Times New Roman"/>
          <w:color w:val="000000"/>
          <w:szCs w:val="24"/>
          <w:lang w:eastAsia="pl-PL"/>
        </w:rPr>
        <w:t>ą</w:t>
      </w:r>
      <w:r w:rsidR="00057514">
        <w:rPr>
          <w:rFonts w:ascii="Calibri" w:eastAsia="Times New Roman" w:hAnsi="Calibri" w:cs="Times New Roman"/>
          <w:color w:val="000000"/>
          <w:szCs w:val="24"/>
          <w:lang w:eastAsia="pl-PL"/>
        </w:rPr>
        <w:t xml:space="preserve"> </w:t>
      </w:r>
      <w:r w:rsidRPr="00C55365">
        <w:rPr>
          <w:rFonts w:ascii="Calibri" w:eastAsia="Times New Roman" w:hAnsi="Calibri" w:cs="Times New Roman"/>
          <w:color w:val="000000"/>
          <w:szCs w:val="24"/>
          <w:lang w:eastAsia="pl-PL"/>
        </w:rPr>
        <w:t xml:space="preserve">Załącznik </w:t>
      </w:r>
      <w:r w:rsidR="00FB3489">
        <w:rPr>
          <w:rFonts w:ascii="Calibri" w:eastAsia="Times New Roman" w:hAnsi="Calibri" w:cs="Times New Roman"/>
          <w:color w:val="000000"/>
          <w:szCs w:val="24"/>
          <w:lang w:eastAsia="pl-PL"/>
        </w:rPr>
        <w:t>nr 1</w:t>
      </w:r>
      <w:r w:rsidR="00113BDD">
        <w:rPr>
          <w:rFonts w:ascii="Calibri" w:eastAsia="Times New Roman" w:hAnsi="Calibri" w:cs="Times New Roman"/>
          <w:color w:val="000000"/>
          <w:szCs w:val="24"/>
          <w:lang w:eastAsia="pl-PL"/>
        </w:rPr>
        <w:t>2</w:t>
      </w:r>
      <w:r w:rsidR="00FB3489">
        <w:rPr>
          <w:rFonts w:ascii="Calibri" w:eastAsia="Times New Roman" w:hAnsi="Calibri" w:cs="Times New Roman"/>
          <w:color w:val="000000"/>
          <w:szCs w:val="24"/>
          <w:lang w:eastAsia="pl-PL"/>
        </w:rPr>
        <w:t xml:space="preserve"> </w:t>
      </w:r>
      <w:r w:rsidRPr="00C55365">
        <w:rPr>
          <w:rFonts w:ascii="Calibri" w:eastAsia="Times New Roman" w:hAnsi="Calibri" w:cs="Times New Roman"/>
          <w:color w:val="000000"/>
          <w:szCs w:val="24"/>
          <w:lang w:eastAsia="pl-PL"/>
        </w:rPr>
        <w:t>do Regulaminu</w:t>
      </w:r>
      <w:bookmarkEnd w:id="98"/>
      <w:bookmarkEnd w:id="99"/>
      <w:r w:rsidR="00FB3489">
        <w:rPr>
          <w:rFonts w:ascii="Calibri" w:eastAsia="Times New Roman" w:hAnsi="Calibri" w:cs="Times New Roman"/>
          <w:color w:val="000000"/>
          <w:szCs w:val="24"/>
          <w:lang w:eastAsia="pl-PL"/>
        </w:rPr>
        <w:t>.</w:t>
      </w:r>
    </w:p>
    <w:p w14:paraId="0276C22C" w14:textId="77777777" w:rsidR="00FB3489" w:rsidRDefault="00FB3489" w:rsidP="00FB3489">
      <w:pPr>
        <w:pStyle w:val="Nagwek1"/>
        <w:jc w:val="both"/>
        <w:rPr>
          <w:rFonts w:ascii="Calibri" w:hAnsi="Calibri"/>
        </w:rPr>
      </w:pPr>
      <w:bookmarkStart w:id="100" w:name="_Toc441836734"/>
      <w:bookmarkStart w:id="101" w:name="_Toc426011812"/>
      <w:r w:rsidRPr="00621698">
        <w:rPr>
          <w:rFonts w:ascii="Calibri" w:hAnsi="Calibri"/>
        </w:rPr>
        <w:lastRenderedPageBreak/>
        <w:t xml:space="preserve">Rozdział </w:t>
      </w:r>
      <w:r>
        <w:rPr>
          <w:rFonts w:ascii="Calibri" w:hAnsi="Calibri"/>
        </w:rPr>
        <w:t>11</w:t>
      </w:r>
      <w:r w:rsidRPr="00621698">
        <w:rPr>
          <w:rFonts w:ascii="Calibri" w:hAnsi="Calibri"/>
        </w:rPr>
        <w:t xml:space="preserve"> –</w:t>
      </w:r>
      <w:r w:rsidR="00934630">
        <w:rPr>
          <w:rFonts w:ascii="Calibri" w:hAnsi="Calibri"/>
        </w:rPr>
        <w:t xml:space="preserve"> </w:t>
      </w:r>
      <w:r w:rsidR="00083737">
        <w:rPr>
          <w:rFonts w:ascii="Calibri" w:hAnsi="Calibri"/>
        </w:rPr>
        <w:t>D</w:t>
      </w:r>
      <w:r w:rsidR="00186C01">
        <w:rPr>
          <w:rFonts w:ascii="Calibri" w:hAnsi="Calibri"/>
        </w:rPr>
        <w:t>odatkowe</w:t>
      </w:r>
      <w:r>
        <w:rPr>
          <w:rFonts w:ascii="Calibri" w:hAnsi="Calibri"/>
        </w:rPr>
        <w:t xml:space="preserve"> </w:t>
      </w:r>
      <w:r w:rsidR="00083737">
        <w:rPr>
          <w:rFonts w:ascii="Calibri" w:hAnsi="Calibri"/>
        </w:rPr>
        <w:t>informacje</w:t>
      </w:r>
      <w:bookmarkEnd w:id="100"/>
    </w:p>
    <w:p w14:paraId="2103C649" w14:textId="77777777" w:rsidR="00C55365" w:rsidRPr="003600A4" w:rsidRDefault="00C55365" w:rsidP="00752B4A">
      <w:pPr>
        <w:pStyle w:val="Nagwek2"/>
        <w:jc w:val="both"/>
        <w:rPr>
          <w:sz w:val="24"/>
          <w:szCs w:val="24"/>
        </w:rPr>
      </w:pPr>
      <w:bookmarkStart w:id="102" w:name="_Toc441836735"/>
      <w:r w:rsidRPr="003600A4">
        <w:rPr>
          <w:sz w:val="24"/>
          <w:szCs w:val="24"/>
        </w:rPr>
        <w:t>Podrozdział 11.1.</w:t>
      </w:r>
      <w:r w:rsidR="00694F17">
        <w:rPr>
          <w:sz w:val="24"/>
          <w:szCs w:val="24"/>
        </w:rPr>
        <w:tab/>
      </w:r>
      <w:r w:rsidRPr="003600A4">
        <w:rPr>
          <w:sz w:val="24"/>
          <w:szCs w:val="24"/>
        </w:rPr>
        <w:t>Sposób udzielania wyjaśnień w kwestiach dotyczących konkursu</w:t>
      </w:r>
      <w:bookmarkEnd w:id="102"/>
    </w:p>
    <w:p w14:paraId="28DAB01F" w14:textId="77777777" w:rsidR="00C55365" w:rsidRPr="00C55365" w:rsidRDefault="00C55365" w:rsidP="003600A4">
      <w:pPr>
        <w:numPr>
          <w:ilvl w:val="0"/>
          <w:numId w:val="35"/>
        </w:numPr>
        <w:autoSpaceDE w:val="0"/>
        <w:autoSpaceDN w:val="0"/>
        <w:adjustRightInd w:val="0"/>
        <w:spacing w:after="0"/>
        <w:jc w:val="both"/>
        <w:rPr>
          <w:rFonts w:ascii="Calibri" w:eastAsia="Times New Roman" w:hAnsi="Calibri" w:cs="Times New Roman"/>
          <w:color w:val="000000"/>
          <w:szCs w:val="24"/>
          <w:lang w:eastAsia="pl-PL"/>
        </w:rPr>
      </w:pPr>
      <w:r w:rsidRPr="00C55365">
        <w:rPr>
          <w:rFonts w:ascii="Calibri" w:eastAsia="Times New Roman" w:hAnsi="Calibri" w:cs="Times New Roman"/>
          <w:color w:val="000000"/>
          <w:szCs w:val="24"/>
          <w:lang w:eastAsia="pl-PL"/>
        </w:rPr>
        <w:t xml:space="preserve">Najczęściej zadawane pytania lub wątpliwości dotyczące procedury wyboru projektów oraz składania wniosków w ramach działania będą zamieszczane w bazie najczęściej zadawanych pytań zamieszczonej na stronie internetowej </w:t>
      </w:r>
      <w:hyperlink r:id="rId14" w:history="1">
        <w:r w:rsidRPr="00C55365">
          <w:rPr>
            <w:rFonts w:ascii="Calibri" w:eastAsia="Times New Roman" w:hAnsi="Calibri" w:cs="Times New Roman"/>
            <w:color w:val="0000FF"/>
            <w:kern w:val="2"/>
            <w:szCs w:val="24"/>
            <w:u w:val="single"/>
            <w:lang w:eastAsia="pl-PL"/>
          </w:rPr>
          <w:t>http://www.power.parp.gov.pl</w:t>
        </w:r>
      </w:hyperlink>
      <w:r w:rsidRPr="00C55365">
        <w:rPr>
          <w:rFonts w:ascii="Calibri" w:eastAsia="Times New Roman" w:hAnsi="Calibri" w:cs="Times New Roman"/>
          <w:color w:val="000000"/>
          <w:szCs w:val="24"/>
          <w:lang w:eastAsia="pl-PL"/>
        </w:rPr>
        <w:t>.</w:t>
      </w:r>
    </w:p>
    <w:p w14:paraId="68A35852" w14:textId="77777777" w:rsidR="00C55365" w:rsidRPr="00C55365" w:rsidRDefault="00C55365" w:rsidP="003600A4">
      <w:pPr>
        <w:numPr>
          <w:ilvl w:val="0"/>
          <w:numId w:val="35"/>
        </w:numPr>
        <w:autoSpaceDE w:val="0"/>
        <w:autoSpaceDN w:val="0"/>
        <w:adjustRightInd w:val="0"/>
        <w:spacing w:after="0"/>
        <w:jc w:val="both"/>
        <w:rPr>
          <w:rFonts w:ascii="Calibri" w:eastAsia="Times New Roman" w:hAnsi="Calibri" w:cs="Times New Roman"/>
          <w:color w:val="000000"/>
          <w:szCs w:val="24"/>
          <w:lang w:eastAsia="pl-PL"/>
        </w:rPr>
      </w:pPr>
      <w:r w:rsidRPr="00C55365">
        <w:rPr>
          <w:rFonts w:ascii="Calibri" w:eastAsia="Times New Roman" w:hAnsi="Calibri" w:cs="Times New Roman"/>
          <w:color w:val="000000"/>
          <w:szCs w:val="24"/>
          <w:lang w:eastAsia="pl-PL"/>
        </w:rPr>
        <w:t xml:space="preserve">W przypadku braku poszukiwanej odpowiedzi, pytania można przesyłać za pośrednictwem formularza kontaktowego dostępnego na stronie internetowej </w:t>
      </w:r>
      <w:hyperlink r:id="rId15" w:history="1">
        <w:r w:rsidRPr="00C55365">
          <w:rPr>
            <w:rFonts w:ascii="Calibri" w:eastAsia="Times New Roman" w:hAnsi="Calibri" w:cs="Times New Roman"/>
            <w:color w:val="0000FF"/>
            <w:kern w:val="2"/>
            <w:szCs w:val="24"/>
            <w:u w:val="single"/>
            <w:lang w:eastAsia="pl-PL"/>
          </w:rPr>
          <w:t>http://www.power.parp.gov.pl</w:t>
        </w:r>
      </w:hyperlink>
      <w:r w:rsidRPr="00C55365">
        <w:rPr>
          <w:rFonts w:ascii="Calibri" w:eastAsia="Times New Roman" w:hAnsi="Calibri" w:cs="Times New Roman"/>
          <w:color w:val="0000FF"/>
          <w:kern w:val="2"/>
          <w:szCs w:val="24"/>
          <w:u w:val="single"/>
          <w:lang w:eastAsia="pl-PL"/>
        </w:rPr>
        <w:t xml:space="preserve"> </w:t>
      </w:r>
      <w:r w:rsidRPr="00C55365">
        <w:rPr>
          <w:rFonts w:ascii="Calibri" w:eastAsia="Times New Roman" w:hAnsi="Calibri" w:cs="Times New Roman"/>
          <w:color w:val="000000"/>
          <w:szCs w:val="24"/>
          <w:lang w:eastAsia="pl-PL"/>
        </w:rPr>
        <w:t>w zakładce Centrum Pomocy PARP.</w:t>
      </w:r>
    </w:p>
    <w:p w14:paraId="5D80316E" w14:textId="7EBBC0D8" w:rsidR="00C55365" w:rsidRPr="00C55365" w:rsidRDefault="00C55365" w:rsidP="003600A4">
      <w:pPr>
        <w:numPr>
          <w:ilvl w:val="0"/>
          <w:numId w:val="35"/>
        </w:numPr>
        <w:autoSpaceDE w:val="0"/>
        <w:autoSpaceDN w:val="0"/>
        <w:adjustRightInd w:val="0"/>
        <w:spacing w:after="0"/>
        <w:jc w:val="both"/>
        <w:rPr>
          <w:rFonts w:ascii="Calibri" w:eastAsia="Times New Roman" w:hAnsi="Calibri" w:cs="Times New Roman"/>
          <w:color w:val="000000"/>
          <w:szCs w:val="24"/>
          <w:lang w:eastAsia="pl-PL"/>
        </w:rPr>
      </w:pPr>
      <w:r w:rsidRPr="00C55365">
        <w:rPr>
          <w:rFonts w:ascii="Calibri" w:eastAsia="Times New Roman" w:hAnsi="Calibri" w:cs="Times New Roman"/>
          <w:color w:val="000000"/>
          <w:szCs w:val="24"/>
          <w:lang w:eastAsia="pl-PL"/>
        </w:rPr>
        <w:t xml:space="preserve">Wyjaśnień w kwestiach dotyczących konkursu udziela </w:t>
      </w:r>
      <w:proofErr w:type="spellStart"/>
      <w:r w:rsidRPr="00C55365">
        <w:rPr>
          <w:rFonts w:ascii="Calibri" w:eastAsia="Times New Roman" w:hAnsi="Calibri" w:cs="Times New Roman"/>
          <w:color w:val="000000"/>
          <w:szCs w:val="24"/>
          <w:lang w:eastAsia="pl-PL"/>
        </w:rPr>
        <w:t>I</w:t>
      </w:r>
      <w:r w:rsidR="00934630">
        <w:rPr>
          <w:rFonts w:ascii="Calibri" w:eastAsia="Times New Roman" w:hAnsi="Calibri" w:cs="Times New Roman"/>
          <w:color w:val="000000"/>
          <w:szCs w:val="24"/>
          <w:lang w:eastAsia="pl-PL"/>
        </w:rPr>
        <w:t>nformatorium</w:t>
      </w:r>
      <w:proofErr w:type="spellEnd"/>
      <w:r w:rsidR="00934630">
        <w:rPr>
          <w:rFonts w:ascii="Calibri" w:eastAsia="Times New Roman" w:hAnsi="Calibri" w:cs="Times New Roman"/>
          <w:color w:val="000000"/>
          <w:szCs w:val="24"/>
          <w:lang w:eastAsia="pl-PL"/>
        </w:rPr>
        <w:t xml:space="preserve"> PARP w odpowiedzi </w:t>
      </w:r>
      <w:r w:rsidRPr="00C55365">
        <w:rPr>
          <w:rFonts w:ascii="Calibri" w:eastAsia="Times New Roman" w:hAnsi="Calibri" w:cs="Times New Roman"/>
          <w:color w:val="000000"/>
          <w:szCs w:val="24"/>
          <w:lang w:eastAsia="pl-PL"/>
        </w:rPr>
        <w:t xml:space="preserve">na zapytania kierowane na adres poczty elektronicznej: </w:t>
      </w:r>
      <w:hyperlink r:id="rId16" w:history="1">
        <w:r w:rsidR="00DC5D21" w:rsidRPr="006D243E">
          <w:rPr>
            <w:rStyle w:val="Hipercze"/>
            <w:rFonts w:ascii="Calibri" w:eastAsia="Times New Roman" w:hAnsi="Calibri" w:cs="Times New Roman"/>
            <w:szCs w:val="24"/>
            <w:lang w:eastAsia="pl-PL"/>
          </w:rPr>
          <w:t>info@parp.gov.pl</w:t>
        </w:r>
      </w:hyperlink>
      <w:r w:rsidRPr="00C55365">
        <w:rPr>
          <w:rFonts w:ascii="Calibri" w:eastAsia="Times New Roman" w:hAnsi="Calibri" w:cs="Times New Roman"/>
          <w:color w:val="000000"/>
          <w:szCs w:val="24"/>
          <w:lang w:eastAsia="pl-PL"/>
        </w:rPr>
        <w:t>,</w:t>
      </w:r>
      <w:r w:rsidR="00DC5D21">
        <w:rPr>
          <w:rFonts w:ascii="Calibri" w:eastAsia="Times New Roman" w:hAnsi="Calibri" w:cs="Times New Roman"/>
          <w:color w:val="000000"/>
          <w:szCs w:val="24"/>
          <w:lang w:eastAsia="pl-PL"/>
        </w:rPr>
        <w:t xml:space="preserve"> oraz</w:t>
      </w:r>
      <w:r w:rsidRPr="00C55365">
        <w:rPr>
          <w:rFonts w:ascii="Calibri" w:eastAsia="Times New Roman" w:hAnsi="Calibri" w:cs="Times New Roman"/>
          <w:color w:val="000000"/>
          <w:szCs w:val="24"/>
          <w:lang w:eastAsia="pl-PL"/>
        </w:rPr>
        <w:t xml:space="preserve"> telefonicznie 22 432 89 91-93.  </w:t>
      </w:r>
    </w:p>
    <w:p w14:paraId="19F53B87" w14:textId="77777777" w:rsidR="00C55365" w:rsidRDefault="00C55365" w:rsidP="003600A4">
      <w:pPr>
        <w:numPr>
          <w:ilvl w:val="0"/>
          <w:numId w:val="35"/>
        </w:numPr>
        <w:autoSpaceDE w:val="0"/>
        <w:autoSpaceDN w:val="0"/>
        <w:adjustRightInd w:val="0"/>
        <w:spacing w:after="0"/>
        <w:jc w:val="both"/>
        <w:rPr>
          <w:rFonts w:ascii="Calibri" w:eastAsia="Times New Roman" w:hAnsi="Calibri" w:cs="Times New Roman"/>
          <w:color w:val="000000"/>
          <w:szCs w:val="24"/>
          <w:lang w:eastAsia="pl-PL"/>
        </w:rPr>
      </w:pPr>
      <w:r w:rsidRPr="00C55365">
        <w:rPr>
          <w:rFonts w:ascii="Calibri" w:eastAsia="Times New Roman" w:hAnsi="Calibri" w:cs="Times New Roman"/>
          <w:color w:val="000000"/>
          <w:szCs w:val="24"/>
          <w:lang w:eastAsia="pl-PL"/>
        </w:rPr>
        <w:t xml:space="preserve">Odpowiedzi na wszystkie pytania udzielane są indywidualnie. Odpowiedzi na pytania są zamieszczane na stronie internetowej PARP w zakładce Centrum Pomocy, jednakże w przypadku, gdy liczba pytań jest znacząca, w zakładce Centrum Pomocy zamieszczane są odpowiedzi na kluczowe lub powtarzające się pytania.  </w:t>
      </w:r>
    </w:p>
    <w:p w14:paraId="6BFA834E" w14:textId="77777777" w:rsidR="00DC5D21" w:rsidRPr="00DC5D21" w:rsidRDefault="00DC5D21" w:rsidP="00DC5D21">
      <w:pPr>
        <w:autoSpaceDE w:val="0"/>
        <w:autoSpaceDN w:val="0"/>
        <w:adjustRightInd w:val="0"/>
        <w:spacing w:after="0"/>
        <w:ind w:left="360"/>
        <w:jc w:val="both"/>
        <w:rPr>
          <w:rFonts w:ascii="Calibri" w:eastAsia="Times New Roman" w:hAnsi="Calibri" w:cs="Times New Roman"/>
          <w:color w:val="000000"/>
          <w:sz w:val="8"/>
          <w:szCs w:val="8"/>
          <w:lang w:eastAsia="pl-PL"/>
        </w:rPr>
      </w:pPr>
    </w:p>
    <w:p w14:paraId="6FF97977" w14:textId="77777777" w:rsidR="00C55365" w:rsidRPr="003600A4" w:rsidRDefault="00C55365" w:rsidP="00752B4A">
      <w:pPr>
        <w:pStyle w:val="Nagwek2"/>
        <w:jc w:val="both"/>
        <w:rPr>
          <w:sz w:val="24"/>
          <w:szCs w:val="24"/>
        </w:rPr>
      </w:pPr>
      <w:bookmarkStart w:id="103" w:name="_Toc441836736"/>
      <w:r w:rsidRPr="003600A4">
        <w:rPr>
          <w:sz w:val="24"/>
          <w:szCs w:val="24"/>
        </w:rPr>
        <w:t>Podrozdział 11.2.</w:t>
      </w:r>
      <w:r w:rsidR="00694F17">
        <w:rPr>
          <w:sz w:val="24"/>
          <w:szCs w:val="24"/>
        </w:rPr>
        <w:tab/>
      </w:r>
      <w:r w:rsidRPr="003600A4">
        <w:rPr>
          <w:sz w:val="24"/>
          <w:szCs w:val="24"/>
        </w:rPr>
        <w:t>Postanowienia końcowe</w:t>
      </w:r>
      <w:bookmarkEnd w:id="103"/>
    </w:p>
    <w:p w14:paraId="50B5B8C0" w14:textId="77777777" w:rsidR="00C55365" w:rsidRPr="00C55365" w:rsidRDefault="00C55365" w:rsidP="003600A4">
      <w:pPr>
        <w:numPr>
          <w:ilvl w:val="0"/>
          <w:numId w:val="36"/>
        </w:numPr>
        <w:autoSpaceDE w:val="0"/>
        <w:autoSpaceDN w:val="0"/>
        <w:adjustRightInd w:val="0"/>
        <w:spacing w:after="0"/>
        <w:jc w:val="both"/>
        <w:rPr>
          <w:rFonts w:ascii="Calibri" w:eastAsia="Times New Roman" w:hAnsi="Calibri" w:cs="Times New Roman"/>
          <w:color w:val="000000"/>
          <w:szCs w:val="24"/>
          <w:lang w:eastAsia="pl-PL"/>
        </w:rPr>
      </w:pPr>
      <w:r w:rsidRPr="00C55365">
        <w:rPr>
          <w:rFonts w:ascii="Calibri" w:eastAsia="Times New Roman" w:hAnsi="Calibri" w:cs="Times New Roman"/>
          <w:color w:val="000000"/>
          <w:szCs w:val="24"/>
          <w:lang w:eastAsia="pl-PL"/>
        </w:rPr>
        <w:t>PARP zastrzega sobie możliwość zmiany regulaminu</w:t>
      </w:r>
      <w:r w:rsidR="00FF3CDD">
        <w:rPr>
          <w:rFonts w:ascii="Calibri" w:eastAsia="Times New Roman" w:hAnsi="Calibri" w:cs="Times New Roman"/>
          <w:color w:val="000000"/>
          <w:szCs w:val="24"/>
          <w:lang w:eastAsia="pl-PL"/>
        </w:rPr>
        <w:t>, z</w:t>
      </w:r>
      <w:r w:rsidR="00FF3CDD">
        <w:t xml:space="preserve"> </w:t>
      </w:r>
      <w:r w:rsidR="00FF3CDD" w:rsidRPr="00BE28FB">
        <w:t>zastrzeżeniem art. 41 ust. 3 i 4 ustawy</w:t>
      </w:r>
      <w:r w:rsidR="00FF3CDD" w:rsidRPr="00020ACE">
        <w:t xml:space="preserve">. </w:t>
      </w:r>
    </w:p>
    <w:p w14:paraId="667D7497" w14:textId="77777777" w:rsidR="00C55365" w:rsidRPr="00C55365" w:rsidRDefault="00C55365" w:rsidP="003600A4">
      <w:pPr>
        <w:numPr>
          <w:ilvl w:val="0"/>
          <w:numId w:val="36"/>
        </w:numPr>
        <w:autoSpaceDE w:val="0"/>
        <w:autoSpaceDN w:val="0"/>
        <w:adjustRightInd w:val="0"/>
        <w:spacing w:after="0"/>
        <w:jc w:val="both"/>
        <w:rPr>
          <w:rFonts w:ascii="Calibri" w:eastAsia="Times New Roman" w:hAnsi="Calibri" w:cs="Times New Roman"/>
          <w:color w:val="000000"/>
          <w:szCs w:val="24"/>
          <w:lang w:eastAsia="pl-PL"/>
        </w:rPr>
      </w:pPr>
      <w:r w:rsidRPr="00C55365">
        <w:rPr>
          <w:rFonts w:ascii="Calibri" w:eastAsia="Times New Roman" w:hAnsi="Calibri" w:cs="Times New Roman"/>
          <w:color w:val="000000"/>
          <w:szCs w:val="24"/>
          <w:lang w:eastAsia="pl-PL"/>
        </w:rPr>
        <w:t>W przypadku zmiany regulaminu, PARP zamieszcza na swojej stronie internetowej oraz na portalu informację o jego zmianie, aktualną treść regulaminu, uzasadnienie zmiany oraz termin, od którego stosuje się zmianę. PARP udostępnia na swojej stronie internetowej oraz na portalu poprzednie wersje regulaminu.</w:t>
      </w:r>
    </w:p>
    <w:p w14:paraId="75EEB2B3" w14:textId="77777777" w:rsidR="00C55365" w:rsidRDefault="00C55365" w:rsidP="003600A4">
      <w:pPr>
        <w:numPr>
          <w:ilvl w:val="0"/>
          <w:numId w:val="36"/>
        </w:numPr>
        <w:autoSpaceDE w:val="0"/>
        <w:autoSpaceDN w:val="0"/>
        <w:adjustRightInd w:val="0"/>
        <w:spacing w:after="0"/>
        <w:jc w:val="both"/>
        <w:rPr>
          <w:rFonts w:ascii="Calibri" w:eastAsia="Times New Roman" w:hAnsi="Calibri" w:cs="Times New Roman"/>
          <w:color w:val="000000"/>
          <w:szCs w:val="24"/>
          <w:lang w:eastAsia="pl-PL"/>
        </w:rPr>
      </w:pPr>
      <w:r w:rsidRPr="00C55365">
        <w:rPr>
          <w:rFonts w:ascii="Calibri" w:eastAsia="Times New Roman" w:hAnsi="Calibri" w:cs="Times New Roman"/>
          <w:color w:val="000000"/>
          <w:szCs w:val="24"/>
          <w:lang w:eastAsia="pl-PL"/>
        </w:rPr>
        <w:t xml:space="preserve">PARP zastrzega sobie możliwość anulowania konkursu, w szczególności w przypadku wprowadzenia istotnych zmian w przepisach prawa mających wpływ na warunki przeprowadzenia konkursu lub zdarzeń o charakterze siły wyższej. </w:t>
      </w:r>
    </w:p>
    <w:p w14:paraId="614A61CE" w14:textId="77777777" w:rsidR="008037CD" w:rsidRDefault="008037CD" w:rsidP="008037CD">
      <w:pPr>
        <w:pStyle w:val="Nagwek1"/>
        <w:jc w:val="both"/>
        <w:rPr>
          <w:rFonts w:ascii="Calibri" w:hAnsi="Calibri"/>
        </w:rPr>
      </w:pPr>
      <w:bookmarkStart w:id="104" w:name="_Toc441836737"/>
      <w:r w:rsidRPr="00621698">
        <w:rPr>
          <w:rFonts w:ascii="Calibri" w:hAnsi="Calibri"/>
        </w:rPr>
        <w:t xml:space="preserve">Rozdział </w:t>
      </w:r>
      <w:r w:rsidR="00FC5FF5" w:rsidRPr="00621698">
        <w:rPr>
          <w:rFonts w:ascii="Calibri" w:hAnsi="Calibri"/>
        </w:rPr>
        <w:t>1</w:t>
      </w:r>
      <w:r w:rsidR="00FC5FF5">
        <w:rPr>
          <w:rFonts w:ascii="Calibri" w:hAnsi="Calibri"/>
        </w:rPr>
        <w:t>2</w:t>
      </w:r>
      <w:r w:rsidR="00FC5FF5" w:rsidRPr="00621698">
        <w:rPr>
          <w:rFonts w:ascii="Calibri" w:hAnsi="Calibri"/>
        </w:rPr>
        <w:t xml:space="preserve"> </w:t>
      </w:r>
      <w:r w:rsidRPr="00621698">
        <w:rPr>
          <w:rFonts w:ascii="Calibri" w:hAnsi="Calibri"/>
        </w:rPr>
        <w:t>– Harmonogram konkursu</w:t>
      </w:r>
      <w:bookmarkEnd w:id="101"/>
      <w:bookmarkEnd w:id="104"/>
    </w:p>
    <w:tbl>
      <w:tblPr>
        <w:tblW w:w="9796" w:type="dxa"/>
        <w:tblInd w:w="55" w:type="dxa"/>
        <w:tblCellMar>
          <w:left w:w="70" w:type="dxa"/>
          <w:right w:w="70" w:type="dxa"/>
        </w:tblCellMar>
        <w:tblLook w:val="04A0" w:firstRow="1" w:lastRow="0" w:firstColumn="1" w:lastColumn="0" w:noHBand="0" w:noVBand="1"/>
      </w:tblPr>
      <w:tblGrid>
        <w:gridCol w:w="472"/>
        <w:gridCol w:w="4505"/>
        <w:gridCol w:w="4819"/>
      </w:tblGrid>
      <w:tr w:rsidR="008037CD" w:rsidRPr="00B35108" w14:paraId="5CBFB004" w14:textId="77777777" w:rsidTr="00714C74">
        <w:trPr>
          <w:trHeight w:val="553"/>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0183" w14:textId="77777777" w:rsidR="008037CD" w:rsidRPr="003600A4" w:rsidRDefault="008037CD" w:rsidP="00714C74">
            <w:pPr>
              <w:spacing w:after="0" w:line="240" w:lineRule="auto"/>
              <w:jc w:val="center"/>
              <w:rPr>
                <w:rFonts w:ascii="Calibri" w:eastAsia="Times New Roman" w:hAnsi="Calibri" w:cs="Arial"/>
                <w:b/>
                <w:i/>
                <w:sz w:val="18"/>
                <w:szCs w:val="18"/>
                <w:lang w:eastAsia="pl-PL"/>
              </w:rPr>
            </w:pPr>
            <w:r w:rsidRPr="003600A4">
              <w:rPr>
                <w:rFonts w:ascii="Calibri" w:eastAsia="Times New Roman" w:hAnsi="Calibri" w:cs="Arial"/>
                <w:b/>
                <w:i/>
                <w:sz w:val="18"/>
                <w:szCs w:val="18"/>
                <w:lang w:eastAsia="pl-PL"/>
              </w:rPr>
              <w:t>Lp.</w:t>
            </w:r>
          </w:p>
        </w:tc>
        <w:tc>
          <w:tcPr>
            <w:tcW w:w="4505" w:type="dxa"/>
            <w:tcBorders>
              <w:top w:val="single" w:sz="4" w:space="0" w:color="auto"/>
              <w:left w:val="nil"/>
              <w:bottom w:val="single" w:sz="4" w:space="0" w:color="auto"/>
              <w:right w:val="single" w:sz="4" w:space="0" w:color="auto"/>
            </w:tcBorders>
            <w:shd w:val="clear" w:color="auto" w:fill="auto"/>
            <w:noWrap/>
            <w:vAlign w:val="center"/>
            <w:hideMark/>
          </w:tcPr>
          <w:p w14:paraId="2521EB17" w14:textId="77777777" w:rsidR="008037CD" w:rsidRPr="003600A4" w:rsidRDefault="008037CD" w:rsidP="00714C74">
            <w:pPr>
              <w:spacing w:after="0" w:line="240" w:lineRule="auto"/>
              <w:jc w:val="center"/>
              <w:rPr>
                <w:rFonts w:ascii="Calibri" w:eastAsia="Times New Roman" w:hAnsi="Calibri" w:cs="Arial"/>
                <w:b/>
                <w:i/>
                <w:sz w:val="18"/>
                <w:szCs w:val="18"/>
                <w:lang w:eastAsia="pl-PL"/>
              </w:rPr>
            </w:pPr>
            <w:r w:rsidRPr="003600A4">
              <w:rPr>
                <w:rFonts w:ascii="Calibri" w:eastAsia="Times New Roman" w:hAnsi="Calibri" w:cs="Arial"/>
                <w:b/>
                <w:i/>
                <w:sz w:val="18"/>
                <w:szCs w:val="18"/>
                <w:lang w:eastAsia="pl-PL"/>
              </w:rPr>
              <w:t>Działanie</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2144856F" w14:textId="77777777" w:rsidR="008037CD" w:rsidRPr="003600A4" w:rsidRDefault="008037CD" w:rsidP="00714C74">
            <w:pPr>
              <w:spacing w:after="0" w:line="240" w:lineRule="auto"/>
              <w:jc w:val="center"/>
              <w:rPr>
                <w:rFonts w:ascii="Calibri" w:eastAsia="Times New Roman" w:hAnsi="Calibri" w:cs="Arial"/>
                <w:b/>
                <w:i/>
                <w:sz w:val="18"/>
                <w:szCs w:val="18"/>
                <w:lang w:eastAsia="pl-PL"/>
              </w:rPr>
            </w:pPr>
            <w:r w:rsidRPr="003600A4">
              <w:rPr>
                <w:rFonts w:ascii="Calibri" w:eastAsia="Times New Roman" w:hAnsi="Calibri" w:cs="Arial"/>
                <w:b/>
                <w:i/>
                <w:sz w:val="18"/>
                <w:szCs w:val="18"/>
                <w:lang w:eastAsia="pl-PL"/>
              </w:rPr>
              <w:t>Termin</w:t>
            </w:r>
          </w:p>
        </w:tc>
      </w:tr>
      <w:tr w:rsidR="008037CD" w:rsidRPr="0065710A" w14:paraId="1C4F7173" w14:textId="77777777" w:rsidTr="00714C74">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0D0683D" w14:textId="77777777" w:rsidR="008037CD" w:rsidRPr="003600A4" w:rsidRDefault="008037CD" w:rsidP="00714C74">
            <w:pPr>
              <w:spacing w:after="0" w:line="240" w:lineRule="auto"/>
              <w:rPr>
                <w:rFonts w:ascii="Calibri" w:eastAsia="Times New Roman" w:hAnsi="Calibri" w:cs="Arial"/>
                <w:sz w:val="18"/>
                <w:szCs w:val="18"/>
                <w:lang w:eastAsia="pl-PL"/>
              </w:rPr>
            </w:pPr>
            <w:r w:rsidRPr="003600A4">
              <w:rPr>
                <w:rFonts w:ascii="Calibri" w:eastAsia="Times New Roman" w:hAnsi="Calibri" w:cs="Arial"/>
                <w:sz w:val="18"/>
                <w:szCs w:val="18"/>
                <w:lang w:eastAsia="pl-PL"/>
              </w:rPr>
              <w:t>1</w:t>
            </w:r>
          </w:p>
        </w:tc>
        <w:tc>
          <w:tcPr>
            <w:tcW w:w="4505" w:type="dxa"/>
            <w:tcBorders>
              <w:top w:val="nil"/>
              <w:left w:val="nil"/>
              <w:bottom w:val="single" w:sz="4" w:space="0" w:color="auto"/>
              <w:right w:val="single" w:sz="4" w:space="0" w:color="auto"/>
            </w:tcBorders>
            <w:shd w:val="clear" w:color="auto" w:fill="auto"/>
            <w:vAlign w:val="center"/>
          </w:tcPr>
          <w:p w14:paraId="163BBD63" w14:textId="77777777" w:rsidR="008037CD" w:rsidRPr="003600A4" w:rsidRDefault="008037CD" w:rsidP="002F18E6">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 xml:space="preserve">Składanie wniosków o dofinansowanie projektów za pośrednictwem SOWA (wersja elektroniczna wniosku) oraz w </w:t>
            </w:r>
            <w:r w:rsidR="002D78F5" w:rsidRPr="003600A4">
              <w:rPr>
                <w:rFonts w:ascii="Calibri" w:eastAsia="Times New Roman" w:hAnsi="Calibri" w:cs="Arial"/>
                <w:sz w:val="18"/>
                <w:szCs w:val="18"/>
                <w:lang w:eastAsia="pl-PL"/>
              </w:rPr>
              <w:t>PARP</w:t>
            </w:r>
            <w:r w:rsidR="002D78F5">
              <w:rPr>
                <w:rFonts w:ascii="Calibri" w:eastAsia="Times New Roman" w:hAnsi="Calibri" w:cs="Arial"/>
                <w:sz w:val="18"/>
                <w:szCs w:val="18"/>
                <w:lang w:eastAsia="pl-PL"/>
              </w:rPr>
              <w:t xml:space="preserve"> za </w:t>
            </w:r>
            <w:r w:rsidR="002D78F5" w:rsidRPr="004716CD">
              <w:rPr>
                <w:rFonts w:ascii="Calibri" w:eastAsia="Times New Roman" w:hAnsi="Calibri" w:cs="Arial"/>
                <w:sz w:val="18"/>
                <w:szCs w:val="18"/>
                <w:lang w:eastAsia="pl-PL"/>
              </w:rPr>
              <w:t>pośrednictwem elektronicznej platformy usług administracji publicznej (</w:t>
            </w:r>
            <w:proofErr w:type="spellStart"/>
            <w:r w:rsidR="002D78F5" w:rsidRPr="004716CD">
              <w:rPr>
                <w:rFonts w:ascii="Calibri" w:eastAsia="Times New Roman" w:hAnsi="Calibri" w:cs="Arial"/>
                <w:sz w:val="18"/>
                <w:szCs w:val="18"/>
                <w:lang w:eastAsia="pl-PL"/>
              </w:rPr>
              <w:t>ePUAP</w:t>
            </w:r>
            <w:proofErr w:type="spellEnd"/>
            <w:r w:rsidR="002D78F5" w:rsidRPr="004716CD">
              <w:rPr>
                <w:rFonts w:ascii="Calibri" w:eastAsia="Times New Roman" w:hAnsi="Calibri" w:cs="Arial"/>
                <w:sz w:val="18"/>
                <w:szCs w:val="18"/>
                <w:lang w:eastAsia="pl-PL"/>
              </w:rPr>
              <w:t>)</w:t>
            </w:r>
            <w:r w:rsidR="00545ABE">
              <w:rPr>
                <w:rFonts w:ascii="Calibri" w:eastAsia="Times New Roman" w:hAnsi="Calibri" w:cs="Arial"/>
                <w:sz w:val="18"/>
                <w:szCs w:val="18"/>
                <w:lang w:eastAsia="pl-PL"/>
              </w:rPr>
              <w:t xml:space="preserve"> lub </w:t>
            </w:r>
            <w:r w:rsidRPr="003600A4">
              <w:rPr>
                <w:rFonts w:ascii="Calibri" w:eastAsia="Times New Roman" w:hAnsi="Calibri" w:cs="Arial"/>
                <w:sz w:val="18"/>
                <w:szCs w:val="18"/>
                <w:lang w:eastAsia="pl-PL"/>
              </w:rPr>
              <w:t>.</w:t>
            </w:r>
          </w:p>
        </w:tc>
        <w:tc>
          <w:tcPr>
            <w:tcW w:w="4819" w:type="dxa"/>
            <w:tcBorders>
              <w:top w:val="nil"/>
              <w:left w:val="nil"/>
              <w:bottom w:val="single" w:sz="4" w:space="0" w:color="auto"/>
              <w:right w:val="single" w:sz="4" w:space="0" w:color="auto"/>
            </w:tcBorders>
            <w:shd w:val="clear" w:color="auto" w:fill="auto"/>
            <w:noWrap/>
            <w:vAlign w:val="center"/>
            <w:hideMark/>
          </w:tcPr>
          <w:p w14:paraId="0CDD2E8C" w14:textId="7D018EDB" w:rsidR="008037CD" w:rsidRPr="003600A4" w:rsidRDefault="00346BF7" w:rsidP="00346BF7">
            <w:pPr>
              <w:spacing w:after="0" w:line="240" w:lineRule="auto"/>
              <w:jc w:val="both"/>
              <w:rPr>
                <w:rFonts w:ascii="Calibri" w:eastAsia="Times New Roman" w:hAnsi="Calibri" w:cs="Arial"/>
                <w:sz w:val="18"/>
                <w:szCs w:val="18"/>
                <w:lang w:eastAsia="pl-PL"/>
              </w:rPr>
            </w:pPr>
            <w:r w:rsidRPr="004716CD">
              <w:rPr>
                <w:rFonts w:ascii="Calibri" w:eastAsia="Times New Roman" w:hAnsi="Calibri" w:cs="Arial"/>
                <w:sz w:val="18"/>
                <w:szCs w:val="18"/>
                <w:lang w:eastAsia="pl-PL"/>
              </w:rPr>
              <w:t>O</w:t>
            </w:r>
            <w:r w:rsidR="003600A4" w:rsidRPr="004716CD">
              <w:rPr>
                <w:rFonts w:ascii="Calibri" w:eastAsia="Times New Roman" w:hAnsi="Calibri" w:cs="Arial"/>
                <w:sz w:val="18"/>
                <w:szCs w:val="18"/>
                <w:lang w:eastAsia="pl-PL"/>
              </w:rPr>
              <w:t>d</w:t>
            </w:r>
            <w:r>
              <w:rPr>
                <w:rFonts w:ascii="Calibri" w:eastAsia="Times New Roman" w:hAnsi="Calibri" w:cs="Arial"/>
                <w:sz w:val="18"/>
                <w:szCs w:val="18"/>
                <w:lang w:eastAsia="pl-PL"/>
              </w:rPr>
              <w:t xml:space="preserve"> 30 marca </w:t>
            </w:r>
            <w:r w:rsidR="00336916" w:rsidRPr="004716CD">
              <w:rPr>
                <w:rFonts w:ascii="Calibri" w:eastAsia="Times New Roman" w:hAnsi="Calibri" w:cs="Arial"/>
                <w:sz w:val="18"/>
                <w:szCs w:val="18"/>
                <w:lang w:eastAsia="pl-PL"/>
              </w:rPr>
              <w:t>201</w:t>
            </w:r>
            <w:r w:rsidR="00336916">
              <w:rPr>
                <w:rFonts w:ascii="Calibri" w:eastAsia="Times New Roman" w:hAnsi="Calibri" w:cs="Arial"/>
                <w:sz w:val="18"/>
                <w:szCs w:val="18"/>
                <w:lang w:eastAsia="pl-PL"/>
              </w:rPr>
              <w:t>6</w:t>
            </w:r>
            <w:r w:rsidR="00336916" w:rsidRPr="004716CD">
              <w:rPr>
                <w:rFonts w:ascii="Calibri" w:eastAsia="Times New Roman" w:hAnsi="Calibri" w:cs="Arial"/>
                <w:sz w:val="18"/>
                <w:szCs w:val="18"/>
                <w:lang w:eastAsia="pl-PL"/>
              </w:rPr>
              <w:t xml:space="preserve"> </w:t>
            </w:r>
            <w:r w:rsidR="003600A4" w:rsidRPr="004716CD">
              <w:rPr>
                <w:rFonts w:ascii="Calibri" w:eastAsia="Times New Roman" w:hAnsi="Calibri" w:cs="Arial"/>
                <w:sz w:val="18"/>
                <w:szCs w:val="18"/>
                <w:lang w:eastAsia="pl-PL"/>
              </w:rPr>
              <w:t>r. do</w:t>
            </w:r>
            <w:r>
              <w:rPr>
                <w:rFonts w:ascii="Calibri" w:eastAsia="Times New Roman" w:hAnsi="Calibri" w:cs="Arial"/>
                <w:sz w:val="18"/>
                <w:szCs w:val="18"/>
                <w:lang w:eastAsia="pl-PL"/>
              </w:rPr>
              <w:t xml:space="preserve"> 29 kwietnia 2</w:t>
            </w:r>
            <w:r w:rsidR="003600A4" w:rsidRPr="004716CD">
              <w:rPr>
                <w:rFonts w:ascii="Calibri" w:eastAsia="Times New Roman" w:hAnsi="Calibri" w:cs="Arial"/>
                <w:sz w:val="18"/>
                <w:szCs w:val="18"/>
                <w:lang w:eastAsia="pl-PL"/>
              </w:rPr>
              <w:t>016 r.</w:t>
            </w:r>
            <w:r w:rsidR="006C1D5E" w:rsidRPr="003600A4" w:rsidDel="006C1D5E">
              <w:rPr>
                <w:rFonts w:ascii="Calibri" w:eastAsia="Times New Roman" w:hAnsi="Calibri" w:cs="Arial"/>
                <w:sz w:val="18"/>
                <w:szCs w:val="18"/>
                <w:lang w:eastAsia="pl-PL"/>
              </w:rPr>
              <w:t xml:space="preserve"> </w:t>
            </w:r>
            <w:r w:rsidR="006C1D5E" w:rsidRPr="009E7F9C">
              <w:rPr>
                <w:rFonts w:ascii="Calibri" w:eastAsia="Times New Roman" w:hAnsi="Calibri" w:cs="Arial"/>
                <w:sz w:val="18"/>
                <w:szCs w:val="18"/>
                <w:lang w:eastAsia="pl-PL"/>
              </w:rPr>
              <w:t>do godz. 16:00</w:t>
            </w:r>
          </w:p>
        </w:tc>
      </w:tr>
      <w:tr w:rsidR="008037CD" w:rsidRPr="0065710A" w14:paraId="6D2407DF" w14:textId="77777777" w:rsidTr="00714C74">
        <w:trPr>
          <w:trHeight w:val="221"/>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EC01249" w14:textId="77777777" w:rsidR="008037CD" w:rsidRPr="003600A4" w:rsidRDefault="008037CD" w:rsidP="00714C74">
            <w:pPr>
              <w:spacing w:after="0" w:line="240" w:lineRule="auto"/>
              <w:rPr>
                <w:rFonts w:ascii="Calibri" w:eastAsia="Times New Roman" w:hAnsi="Calibri" w:cs="Arial"/>
                <w:sz w:val="18"/>
                <w:szCs w:val="18"/>
                <w:lang w:eastAsia="pl-PL"/>
              </w:rPr>
            </w:pPr>
            <w:r w:rsidRPr="003600A4">
              <w:rPr>
                <w:rFonts w:ascii="Calibri" w:eastAsia="Times New Roman" w:hAnsi="Calibri" w:cs="Arial"/>
                <w:sz w:val="18"/>
                <w:szCs w:val="18"/>
                <w:lang w:eastAsia="pl-PL"/>
              </w:rPr>
              <w:t>2</w:t>
            </w:r>
          </w:p>
        </w:tc>
        <w:tc>
          <w:tcPr>
            <w:tcW w:w="4505" w:type="dxa"/>
            <w:tcBorders>
              <w:top w:val="nil"/>
              <w:left w:val="nil"/>
              <w:bottom w:val="single" w:sz="4" w:space="0" w:color="auto"/>
              <w:right w:val="single" w:sz="4" w:space="0" w:color="auto"/>
            </w:tcBorders>
            <w:shd w:val="clear" w:color="auto" w:fill="auto"/>
            <w:vAlign w:val="center"/>
          </w:tcPr>
          <w:p w14:paraId="198A3544" w14:textId="77777777" w:rsidR="008037CD" w:rsidRPr="003600A4" w:rsidRDefault="008037CD" w:rsidP="00FF3CDD">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 xml:space="preserve">Ocena formalna wniosku przez </w:t>
            </w:r>
            <w:r w:rsidR="00FF3CDD">
              <w:rPr>
                <w:rFonts w:ascii="Calibri" w:eastAsia="Times New Roman" w:hAnsi="Calibri" w:cs="Arial"/>
                <w:sz w:val="18"/>
                <w:szCs w:val="18"/>
                <w:lang w:eastAsia="pl-PL"/>
              </w:rPr>
              <w:t>KOP</w:t>
            </w:r>
            <w:r w:rsidRPr="003600A4">
              <w:rPr>
                <w:rFonts w:ascii="Calibri" w:eastAsia="Times New Roman" w:hAnsi="Calibri" w:cs="Arial"/>
                <w:sz w:val="18"/>
                <w:szCs w:val="18"/>
                <w:lang w:eastAsia="pl-PL"/>
              </w:rPr>
              <w:t>.</w:t>
            </w:r>
          </w:p>
        </w:tc>
        <w:tc>
          <w:tcPr>
            <w:tcW w:w="4819" w:type="dxa"/>
            <w:tcBorders>
              <w:top w:val="nil"/>
              <w:left w:val="nil"/>
              <w:bottom w:val="single" w:sz="4" w:space="0" w:color="auto"/>
              <w:right w:val="single" w:sz="4" w:space="0" w:color="auto"/>
            </w:tcBorders>
            <w:shd w:val="clear" w:color="auto" w:fill="auto"/>
            <w:noWrap/>
            <w:vAlign w:val="center"/>
            <w:hideMark/>
          </w:tcPr>
          <w:p w14:paraId="662A34C3" w14:textId="77777777" w:rsidR="008037CD" w:rsidRPr="003600A4" w:rsidRDefault="00752B4A" w:rsidP="00714C74">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 xml:space="preserve">Od </w:t>
            </w:r>
            <w:r w:rsidR="008037CD" w:rsidRPr="003600A4">
              <w:rPr>
                <w:rFonts w:ascii="Calibri" w:eastAsia="Times New Roman" w:hAnsi="Calibri" w:cs="Arial"/>
                <w:sz w:val="18"/>
                <w:szCs w:val="18"/>
                <w:lang w:eastAsia="pl-PL"/>
              </w:rPr>
              <w:t xml:space="preserve">21 do 44 dni od dnia zakończenia naboru wniosków </w:t>
            </w:r>
          </w:p>
          <w:p w14:paraId="7C370C7B" w14:textId="77777777" w:rsidR="008037CD" w:rsidRPr="003600A4" w:rsidRDefault="008037CD" w:rsidP="00752B4A">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 xml:space="preserve">Jeśli ocenie formalnej podlega mniej niż 200 wniosków, ocena będzie trwać 21 dni od </w:t>
            </w:r>
            <w:r w:rsidR="006E70F4">
              <w:rPr>
                <w:rFonts w:ascii="Calibri" w:eastAsia="Times New Roman" w:hAnsi="Calibri" w:cs="Arial"/>
                <w:sz w:val="18"/>
                <w:szCs w:val="18"/>
                <w:lang w:eastAsia="pl-PL"/>
              </w:rPr>
              <w:t xml:space="preserve">dnia </w:t>
            </w:r>
            <w:r w:rsidRPr="003600A4">
              <w:rPr>
                <w:rFonts w:ascii="Calibri" w:eastAsia="Times New Roman" w:hAnsi="Calibri" w:cs="Arial"/>
                <w:sz w:val="18"/>
                <w:szCs w:val="18"/>
                <w:lang w:eastAsia="pl-PL"/>
              </w:rPr>
              <w:t>zakończenia naboru</w:t>
            </w:r>
            <w:r w:rsidR="006E70F4">
              <w:rPr>
                <w:rFonts w:ascii="Calibri" w:eastAsia="Times New Roman" w:hAnsi="Calibri" w:cs="Arial"/>
                <w:sz w:val="18"/>
                <w:szCs w:val="18"/>
                <w:lang w:eastAsia="pl-PL"/>
              </w:rPr>
              <w:t xml:space="preserve"> wniosków</w:t>
            </w:r>
            <w:r w:rsidRPr="003600A4">
              <w:rPr>
                <w:rFonts w:ascii="Calibri" w:eastAsia="Times New Roman" w:hAnsi="Calibri" w:cs="Arial"/>
                <w:sz w:val="18"/>
                <w:szCs w:val="18"/>
                <w:lang w:eastAsia="pl-PL"/>
              </w:rPr>
              <w:t>. W przypadku wystąpienia rozbieżności w ocenie – 30 dni.</w:t>
            </w:r>
          </w:p>
          <w:p w14:paraId="66E6BD3F" w14:textId="77777777" w:rsidR="008037CD" w:rsidRPr="003600A4" w:rsidRDefault="008037CD" w:rsidP="00752B4A">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 xml:space="preserve">Jeśli ocenie formalnej podlega więcej niż 200 wniosków, ale mniej niż 400 powyższe terminy mogą zostać wydłużone o maksymalnie 7 dni. Przy kolejnym wzroście liczby wniosków o </w:t>
            </w:r>
            <w:r w:rsidR="006E70F4">
              <w:rPr>
                <w:rFonts w:ascii="Calibri" w:eastAsia="Times New Roman" w:hAnsi="Calibri" w:cs="Arial"/>
                <w:sz w:val="18"/>
                <w:szCs w:val="18"/>
                <w:lang w:eastAsia="pl-PL"/>
              </w:rPr>
              <w:t xml:space="preserve"> co najmniej </w:t>
            </w:r>
            <w:r w:rsidRPr="003600A4">
              <w:rPr>
                <w:rFonts w:ascii="Calibri" w:eastAsia="Times New Roman" w:hAnsi="Calibri" w:cs="Arial"/>
                <w:sz w:val="18"/>
                <w:szCs w:val="18"/>
                <w:lang w:eastAsia="pl-PL"/>
              </w:rPr>
              <w:t>200 o następne 7 dni, do maksymalnie 35 dni na ocenę formalną i 44 dni w przypadku wystąpienia rozbieżności.</w:t>
            </w:r>
          </w:p>
          <w:p w14:paraId="3CF70FC0" w14:textId="77777777" w:rsidR="008037CD" w:rsidRPr="003600A4" w:rsidRDefault="008037CD" w:rsidP="005A768D">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W przypadku wniosków, które podlegały uzupełnieniu lub poprawie ocena formalna następuje w czasie 21 dni od dnia złożenia przez wnioskodawcę poprawnie uzupełnionego lub poprawionego wniosku lub w ciągu 30 dni w przypadku wystąpienia rozbieżności w ocenie formalnej.</w:t>
            </w:r>
          </w:p>
        </w:tc>
      </w:tr>
      <w:tr w:rsidR="008037CD" w:rsidRPr="0065710A" w14:paraId="3F10591A" w14:textId="77777777" w:rsidTr="00714C74">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A4EEF06" w14:textId="77777777" w:rsidR="008037CD" w:rsidRPr="003600A4" w:rsidRDefault="008037CD" w:rsidP="00714C74">
            <w:pPr>
              <w:spacing w:after="0" w:line="240" w:lineRule="auto"/>
              <w:rPr>
                <w:rFonts w:ascii="Calibri" w:eastAsia="Times New Roman" w:hAnsi="Calibri" w:cs="Arial"/>
                <w:sz w:val="18"/>
                <w:szCs w:val="18"/>
                <w:lang w:eastAsia="pl-PL"/>
              </w:rPr>
            </w:pPr>
            <w:r w:rsidRPr="003600A4">
              <w:rPr>
                <w:rFonts w:ascii="Calibri" w:eastAsia="Times New Roman" w:hAnsi="Calibri" w:cs="Arial"/>
                <w:sz w:val="18"/>
                <w:szCs w:val="18"/>
                <w:lang w:eastAsia="pl-PL"/>
              </w:rPr>
              <w:t>3</w:t>
            </w:r>
          </w:p>
        </w:tc>
        <w:tc>
          <w:tcPr>
            <w:tcW w:w="4505" w:type="dxa"/>
            <w:tcBorders>
              <w:top w:val="nil"/>
              <w:left w:val="nil"/>
              <w:bottom w:val="single" w:sz="4" w:space="0" w:color="auto"/>
              <w:right w:val="single" w:sz="4" w:space="0" w:color="auto"/>
            </w:tcBorders>
            <w:shd w:val="clear" w:color="auto" w:fill="auto"/>
            <w:vAlign w:val="center"/>
          </w:tcPr>
          <w:p w14:paraId="61347A24" w14:textId="77777777" w:rsidR="008037CD" w:rsidRPr="003600A4" w:rsidRDefault="008037CD" w:rsidP="00714C74">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Opracowanie oraz publikacja na stronie PARP listy projektów zakwalifikowanych do dalszego etapu oceny tj. oceny merytorycznej.</w:t>
            </w:r>
          </w:p>
        </w:tc>
        <w:tc>
          <w:tcPr>
            <w:tcW w:w="4819" w:type="dxa"/>
            <w:tcBorders>
              <w:top w:val="nil"/>
              <w:left w:val="nil"/>
              <w:bottom w:val="single" w:sz="4" w:space="0" w:color="auto"/>
              <w:right w:val="single" w:sz="4" w:space="0" w:color="auto"/>
            </w:tcBorders>
            <w:shd w:val="clear" w:color="auto" w:fill="auto"/>
            <w:noWrap/>
            <w:vAlign w:val="center"/>
            <w:hideMark/>
          </w:tcPr>
          <w:p w14:paraId="353EA36D" w14:textId="77777777" w:rsidR="008037CD" w:rsidRPr="003600A4" w:rsidRDefault="008037CD" w:rsidP="00714C74">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 xml:space="preserve">7 dni od zakończenia oceny formalnej wszystkich wniosków </w:t>
            </w:r>
          </w:p>
        </w:tc>
      </w:tr>
      <w:tr w:rsidR="008037CD" w:rsidRPr="0065710A" w14:paraId="0EB6BDE5" w14:textId="77777777" w:rsidTr="00714C74">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7136FF60" w14:textId="77777777" w:rsidR="008037CD" w:rsidRPr="003600A4" w:rsidRDefault="008037CD" w:rsidP="00714C74">
            <w:pPr>
              <w:spacing w:after="0" w:line="240" w:lineRule="auto"/>
              <w:rPr>
                <w:rFonts w:ascii="Calibri" w:eastAsia="Times New Roman" w:hAnsi="Calibri" w:cs="Arial"/>
                <w:sz w:val="18"/>
                <w:szCs w:val="18"/>
                <w:lang w:eastAsia="pl-PL"/>
              </w:rPr>
            </w:pPr>
            <w:r w:rsidRPr="003600A4">
              <w:rPr>
                <w:rFonts w:ascii="Calibri" w:eastAsia="Times New Roman" w:hAnsi="Calibri" w:cs="Arial"/>
                <w:sz w:val="18"/>
                <w:szCs w:val="18"/>
                <w:lang w:eastAsia="pl-PL"/>
              </w:rPr>
              <w:t>4</w:t>
            </w:r>
          </w:p>
        </w:tc>
        <w:tc>
          <w:tcPr>
            <w:tcW w:w="4505" w:type="dxa"/>
            <w:tcBorders>
              <w:top w:val="nil"/>
              <w:left w:val="nil"/>
              <w:bottom w:val="single" w:sz="4" w:space="0" w:color="auto"/>
              <w:right w:val="single" w:sz="4" w:space="0" w:color="auto"/>
            </w:tcBorders>
            <w:shd w:val="clear" w:color="auto" w:fill="auto"/>
            <w:vAlign w:val="center"/>
          </w:tcPr>
          <w:p w14:paraId="65F00A45" w14:textId="77777777" w:rsidR="008037CD" w:rsidRPr="003600A4" w:rsidRDefault="008037CD" w:rsidP="00714C74">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 xml:space="preserve">Ocena merytoryczna wniosku przez Komisję Oceny Projektów. </w:t>
            </w:r>
          </w:p>
        </w:tc>
        <w:tc>
          <w:tcPr>
            <w:tcW w:w="4819" w:type="dxa"/>
            <w:tcBorders>
              <w:top w:val="nil"/>
              <w:left w:val="nil"/>
              <w:bottom w:val="single" w:sz="4" w:space="0" w:color="auto"/>
              <w:right w:val="single" w:sz="4" w:space="0" w:color="auto"/>
            </w:tcBorders>
            <w:shd w:val="clear" w:color="auto" w:fill="auto"/>
            <w:noWrap/>
            <w:vAlign w:val="center"/>
            <w:hideMark/>
          </w:tcPr>
          <w:p w14:paraId="44C6F7C5" w14:textId="77777777" w:rsidR="008037CD" w:rsidRPr="003600A4" w:rsidRDefault="008037CD" w:rsidP="00714C74">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Czas poświęcony ocenie wniosków jest różny w zależności o liczby złożonych wniosków w odpowiedzi na ogłoszenie o konkursie</w:t>
            </w:r>
            <w:r w:rsidR="00752B4A" w:rsidRPr="003600A4">
              <w:rPr>
                <w:rFonts w:ascii="Calibri" w:eastAsia="Times New Roman" w:hAnsi="Calibri" w:cs="Arial"/>
                <w:sz w:val="18"/>
                <w:szCs w:val="18"/>
                <w:lang w:eastAsia="pl-PL"/>
              </w:rPr>
              <w:t xml:space="preserve"> – maksymalnie 120 dni od zakończenia oceny formalnej</w:t>
            </w:r>
            <w:r w:rsidRPr="003600A4">
              <w:rPr>
                <w:rFonts w:ascii="Calibri" w:eastAsia="Times New Roman" w:hAnsi="Calibri" w:cs="Arial"/>
                <w:sz w:val="18"/>
                <w:szCs w:val="18"/>
                <w:lang w:eastAsia="pl-PL"/>
              </w:rPr>
              <w:t xml:space="preserve">. </w:t>
            </w:r>
          </w:p>
          <w:p w14:paraId="201C2054" w14:textId="77777777" w:rsidR="008037CD" w:rsidRPr="003600A4" w:rsidRDefault="006E70F4" w:rsidP="00714C74">
            <w:pPr>
              <w:spacing w:after="0" w:line="240" w:lineRule="auto"/>
              <w:jc w:val="both"/>
              <w:rPr>
                <w:rFonts w:ascii="Calibri" w:eastAsia="Times New Roman" w:hAnsi="Calibri" w:cs="Arial"/>
                <w:sz w:val="18"/>
                <w:szCs w:val="18"/>
                <w:lang w:eastAsia="pl-PL"/>
              </w:rPr>
            </w:pPr>
            <w:r w:rsidRPr="004716CD">
              <w:rPr>
                <w:rFonts w:ascii="Calibri" w:eastAsia="Times New Roman" w:hAnsi="Calibri" w:cs="Arial"/>
                <w:sz w:val="18"/>
                <w:szCs w:val="18"/>
                <w:lang w:eastAsia="pl-PL"/>
              </w:rPr>
              <w:t xml:space="preserve">Przy liczbie złożonych wniosków od 1 do  200 – ocena trwa  </w:t>
            </w:r>
            <w:r w:rsidR="008037CD" w:rsidRPr="003600A4">
              <w:rPr>
                <w:rFonts w:ascii="Calibri" w:eastAsia="Times New Roman" w:hAnsi="Calibri" w:cs="Arial"/>
                <w:sz w:val="18"/>
                <w:szCs w:val="18"/>
                <w:lang w:eastAsia="pl-PL"/>
              </w:rPr>
              <w:t xml:space="preserve">60 </w:t>
            </w:r>
            <w:r w:rsidR="008037CD" w:rsidRPr="003600A4">
              <w:rPr>
                <w:rFonts w:ascii="Calibri" w:eastAsia="Times New Roman" w:hAnsi="Calibri" w:cs="Arial"/>
                <w:sz w:val="18"/>
                <w:szCs w:val="18"/>
                <w:lang w:eastAsia="pl-PL"/>
              </w:rPr>
              <w:lastRenderedPageBreak/>
              <w:t>dni  od dnia dokonania oceny wszystkich wniosków, które podlegały ocenie formalnej.</w:t>
            </w:r>
          </w:p>
          <w:p w14:paraId="7210EF3C" w14:textId="77777777" w:rsidR="008037CD" w:rsidRPr="003600A4" w:rsidRDefault="008037CD" w:rsidP="006E70F4">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 xml:space="preserve">Przy każdym kolejnym wzroście liczby wniosków o 200 termin dokonania oceny merytorycznej może zostać wydłużony o kolejne 30 dni, jednakże ocena nie może trwać dłużej niż 120 dni </w:t>
            </w:r>
          </w:p>
        </w:tc>
      </w:tr>
      <w:tr w:rsidR="008037CD" w:rsidRPr="0065710A" w14:paraId="377568AE" w14:textId="77777777" w:rsidTr="00714C74">
        <w:trPr>
          <w:trHeight w:val="937"/>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39FBFA7" w14:textId="77777777" w:rsidR="008037CD" w:rsidRPr="003600A4" w:rsidRDefault="008037CD" w:rsidP="00714C74">
            <w:pPr>
              <w:spacing w:after="0" w:line="240" w:lineRule="auto"/>
              <w:rPr>
                <w:rFonts w:ascii="Calibri" w:eastAsia="Times New Roman" w:hAnsi="Calibri" w:cs="Arial"/>
                <w:sz w:val="18"/>
                <w:szCs w:val="18"/>
                <w:lang w:eastAsia="pl-PL"/>
              </w:rPr>
            </w:pPr>
            <w:r w:rsidRPr="003600A4">
              <w:rPr>
                <w:rFonts w:ascii="Calibri" w:eastAsia="Times New Roman" w:hAnsi="Calibri" w:cs="Arial"/>
                <w:sz w:val="18"/>
                <w:szCs w:val="18"/>
                <w:lang w:eastAsia="pl-PL"/>
              </w:rPr>
              <w:lastRenderedPageBreak/>
              <w:t>5</w:t>
            </w:r>
          </w:p>
        </w:tc>
        <w:tc>
          <w:tcPr>
            <w:tcW w:w="4505" w:type="dxa"/>
            <w:tcBorders>
              <w:top w:val="nil"/>
              <w:left w:val="nil"/>
              <w:bottom w:val="single" w:sz="4" w:space="0" w:color="auto"/>
              <w:right w:val="single" w:sz="4" w:space="0" w:color="auto"/>
            </w:tcBorders>
            <w:shd w:val="clear" w:color="auto" w:fill="auto"/>
            <w:vAlign w:val="center"/>
          </w:tcPr>
          <w:p w14:paraId="72882BC1" w14:textId="77777777" w:rsidR="008037CD" w:rsidRPr="003600A4" w:rsidRDefault="008037CD" w:rsidP="00714C74">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Poinformowanie wszystkich wnioskodawców, których projekty skierowane zostały do negocjacji pism o możliwości podjęcia negocjacji (pisemnych lub ustnych).</w:t>
            </w:r>
          </w:p>
        </w:tc>
        <w:tc>
          <w:tcPr>
            <w:tcW w:w="4819" w:type="dxa"/>
            <w:tcBorders>
              <w:top w:val="nil"/>
              <w:left w:val="nil"/>
              <w:bottom w:val="single" w:sz="4" w:space="0" w:color="auto"/>
              <w:right w:val="single" w:sz="4" w:space="0" w:color="auto"/>
            </w:tcBorders>
            <w:shd w:val="clear" w:color="auto" w:fill="auto"/>
            <w:noWrap/>
            <w:vAlign w:val="center"/>
            <w:hideMark/>
          </w:tcPr>
          <w:p w14:paraId="6D036CE4" w14:textId="77777777" w:rsidR="008037CD" w:rsidRPr="003600A4" w:rsidRDefault="008037CD" w:rsidP="00714C74">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 xml:space="preserve">7 dni od zakończenia weryfikacji wszystkich kart oceny merytorycznej przez Przewodniczącego KOP </w:t>
            </w:r>
          </w:p>
        </w:tc>
      </w:tr>
      <w:tr w:rsidR="008037CD" w:rsidRPr="0065710A" w14:paraId="3D575E55" w14:textId="77777777" w:rsidTr="00714C74">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E3DACCF" w14:textId="77777777" w:rsidR="008037CD" w:rsidRPr="003600A4" w:rsidRDefault="008037CD" w:rsidP="00714C74">
            <w:pPr>
              <w:spacing w:after="0" w:line="240" w:lineRule="auto"/>
              <w:rPr>
                <w:rFonts w:ascii="Calibri" w:eastAsia="Times New Roman" w:hAnsi="Calibri" w:cs="Arial"/>
                <w:sz w:val="18"/>
                <w:szCs w:val="18"/>
                <w:lang w:eastAsia="pl-PL"/>
              </w:rPr>
            </w:pPr>
            <w:r w:rsidRPr="003600A4">
              <w:rPr>
                <w:rFonts w:ascii="Calibri" w:eastAsia="Times New Roman" w:hAnsi="Calibri" w:cs="Arial"/>
                <w:sz w:val="18"/>
                <w:szCs w:val="18"/>
                <w:lang w:eastAsia="pl-PL"/>
              </w:rPr>
              <w:t>6</w:t>
            </w:r>
          </w:p>
        </w:tc>
        <w:tc>
          <w:tcPr>
            <w:tcW w:w="4505" w:type="dxa"/>
            <w:tcBorders>
              <w:top w:val="nil"/>
              <w:left w:val="nil"/>
              <w:bottom w:val="single" w:sz="4" w:space="0" w:color="auto"/>
              <w:right w:val="single" w:sz="4" w:space="0" w:color="auto"/>
            </w:tcBorders>
            <w:shd w:val="clear" w:color="auto" w:fill="auto"/>
            <w:vAlign w:val="center"/>
          </w:tcPr>
          <w:p w14:paraId="0F1B53A0" w14:textId="75F7FD39" w:rsidR="008037CD" w:rsidRPr="003600A4" w:rsidRDefault="008037CD" w:rsidP="00714C74">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Przygotowanie i zamieszczenie na stronie PARP i portalu listy wszystkich projektów, które podlegały ocenie m</w:t>
            </w:r>
            <w:r w:rsidR="003636C8">
              <w:rPr>
                <w:rFonts w:ascii="Calibri" w:eastAsia="Times New Roman" w:hAnsi="Calibri" w:cs="Arial"/>
                <w:sz w:val="18"/>
                <w:szCs w:val="18"/>
                <w:lang w:eastAsia="pl-PL"/>
              </w:rPr>
              <w:t>erytorycznej w ramach konkursu.</w:t>
            </w:r>
          </w:p>
          <w:p w14:paraId="2663CD1C" w14:textId="77777777" w:rsidR="008037CD" w:rsidRPr="003600A4" w:rsidRDefault="008037CD" w:rsidP="00714C74">
            <w:pPr>
              <w:spacing w:after="0" w:line="240" w:lineRule="auto"/>
              <w:jc w:val="both"/>
              <w:rPr>
                <w:rFonts w:ascii="Calibri" w:eastAsia="Times New Roman" w:hAnsi="Calibri" w:cs="Arial"/>
                <w:sz w:val="18"/>
                <w:szCs w:val="18"/>
                <w:lang w:eastAsia="pl-PL"/>
              </w:rPr>
            </w:pPr>
          </w:p>
          <w:p w14:paraId="5DC0768C" w14:textId="77777777" w:rsidR="008037CD" w:rsidRPr="003600A4" w:rsidDel="006210CF" w:rsidRDefault="008037CD" w:rsidP="00714C74">
            <w:pPr>
              <w:spacing w:after="0" w:line="240" w:lineRule="auto"/>
              <w:jc w:val="both"/>
              <w:rPr>
                <w:rFonts w:ascii="Calibri" w:eastAsia="Times New Roman" w:hAnsi="Calibri" w:cs="Arial"/>
                <w:sz w:val="18"/>
                <w:szCs w:val="18"/>
                <w:lang w:eastAsia="pl-PL"/>
              </w:rPr>
            </w:pPr>
            <w:r w:rsidRPr="003600A4">
              <w:rPr>
                <w:rFonts w:ascii="Calibri" w:hAnsi="Calibri"/>
                <w:sz w:val="18"/>
                <w:szCs w:val="18"/>
              </w:rPr>
              <w:t>Przekazanie Wnioskodawcy pisemnej informacji o wynikach oceny.</w:t>
            </w:r>
          </w:p>
        </w:tc>
        <w:tc>
          <w:tcPr>
            <w:tcW w:w="4819" w:type="dxa"/>
            <w:tcBorders>
              <w:top w:val="nil"/>
              <w:left w:val="nil"/>
              <w:bottom w:val="single" w:sz="4" w:space="0" w:color="auto"/>
              <w:right w:val="single" w:sz="4" w:space="0" w:color="auto"/>
            </w:tcBorders>
            <w:shd w:val="clear" w:color="auto" w:fill="auto"/>
            <w:noWrap/>
            <w:vAlign w:val="center"/>
            <w:hideMark/>
          </w:tcPr>
          <w:p w14:paraId="3B90CEB9" w14:textId="77777777" w:rsidR="008037CD" w:rsidRPr="003600A4" w:rsidRDefault="008037CD" w:rsidP="00752B4A">
            <w:pPr>
              <w:spacing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3</w:t>
            </w:r>
            <w:r w:rsidR="00752B4A" w:rsidRPr="003600A4">
              <w:rPr>
                <w:rFonts w:ascii="Calibri" w:eastAsia="Times New Roman" w:hAnsi="Calibri" w:cs="Arial"/>
                <w:sz w:val="18"/>
                <w:szCs w:val="18"/>
                <w:lang w:eastAsia="pl-PL"/>
              </w:rPr>
              <w:t>7</w:t>
            </w:r>
            <w:r w:rsidRPr="003600A4">
              <w:rPr>
                <w:rFonts w:ascii="Calibri" w:eastAsia="Times New Roman" w:hAnsi="Calibri" w:cs="Arial"/>
                <w:sz w:val="18"/>
                <w:szCs w:val="18"/>
                <w:lang w:eastAsia="pl-PL"/>
              </w:rPr>
              <w:t xml:space="preserve"> dni po zakończeniu negocjacji wszystkich projektów </w:t>
            </w:r>
          </w:p>
        </w:tc>
      </w:tr>
      <w:tr w:rsidR="008037CD" w:rsidRPr="00DC46A9" w14:paraId="0AA2BCEF" w14:textId="77777777" w:rsidTr="00714C74">
        <w:trPr>
          <w:trHeight w:val="255"/>
        </w:trPr>
        <w:tc>
          <w:tcPr>
            <w:tcW w:w="97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CAB586" w14:textId="41AC8E20" w:rsidR="008037CD" w:rsidRPr="003600A4" w:rsidRDefault="008037CD" w:rsidP="003636C8">
            <w:pPr>
              <w:spacing w:after="0" w:line="240" w:lineRule="auto"/>
              <w:jc w:val="both"/>
              <w:rPr>
                <w:rFonts w:ascii="Calibri" w:eastAsia="Times New Roman" w:hAnsi="Calibri" w:cs="Arial"/>
                <w:sz w:val="18"/>
                <w:szCs w:val="18"/>
                <w:lang w:eastAsia="pl-PL"/>
              </w:rPr>
            </w:pPr>
            <w:r w:rsidRPr="003600A4">
              <w:rPr>
                <w:rFonts w:ascii="Calibri" w:eastAsia="Times New Roman" w:hAnsi="Calibri" w:cs="Arial"/>
                <w:sz w:val="18"/>
                <w:szCs w:val="18"/>
                <w:lang w:eastAsia="pl-PL"/>
              </w:rPr>
              <w:t>Ocena wniosków zakończy się najpóźniej w ciągu 2</w:t>
            </w:r>
            <w:r w:rsidR="00752B4A" w:rsidRPr="003600A4">
              <w:rPr>
                <w:rFonts w:ascii="Calibri" w:eastAsia="Times New Roman" w:hAnsi="Calibri" w:cs="Arial"/>
                <w:sz w:val="18"/>
                <w:szCs w:val="18"/>
                <w:lang w:eastAsia="pl-PL"/>
              </w:rPr>
              <w:t>61</w:t>
            </w:r>
            <w:r w:rsidRPr="003600A4">
              <w:rPr>
                <w:rFonts w:ascii="Calibri" w:eastAsia="Times New Roman" w:hAnsi="Calibri" w:cs="Arial"/>
                <w:sz w:val="18"/>
                <w:szCs w:val="18"/>
                <w:lang w:eastAsia="pl-PL"/>
              </w:rPr>
              <w:t xml:space="preserve"> dni od dnia zakończenia naboru wniosków</w:t>
            </w:r>
            <w:r w:rsidR="002235AE">
              <w:rPr>
                <w:rFonts w:ascii="Calibri" w:eastAsia="Times New Roman" w:hAnsi="Calibri" w:cs="Arial"/>
                <w:sz w:val="18"/>
                <w:szCs w:val="18"/>
                <w:lang w:eastAsia="pl-PL"/>
              </w:rPr>
              <w:t xml:space="preserve"> – nie później niż do</w:t>
            </w:r>
            <w:r w:rsidR="00A46C5C">
              <w:rPr>
                <w:rFonts w:ascii="Calibri" w:eastAsia="Times New Roman" w:hAnsi="Calibri" w:cs="Arial"/>
                <w:sz w:val="18"/>
                <w:szCs w:val="18"/>
                <w:lang w:eastAsia="pl-PL"/>
              </w:rPr>
              <w:t xml:space="preserve"> </w:t>
            </w:r>
            <w:r w:rsidR="003636C8">
              <w:rPr>
                <w:rFonts w:ascii="Calibri" w:eastAsia="Times New Roman" w:hAnsi="Calibri" w:cs="Arial"/>
                <w:sz w:val="18"/>
                <w:szCs w:val="18"/>
                <w:lang w:eastAsia="pl-PL"/>
              </w:rPr>
              <w:t xml:space="preserve">stycznia </w:t>
            </w:r>
            <w:r w:rsidR="003636C8">
              <w:rPr>
                <w:rFonts w:ascii="Calibri" w:eastAsia="Times New Roman" w:hAnsi="Calibri" w:cs="Arial"/>
                <w:sz w:val="18"/>
                <w:szCs w:val="18"/>
                <w:lang w:eastAsia="pl-PL"/>
              </w:rPr>
              <w:br/>
            </w:r>
            <w:r w:rsidR="00A46C5C">
              <w:rPr>
                <w:rFonts w:ascii="Calibri" w:eastAsia="Times New Roman" w:hAnsi="Calibri" w:cs="Arial"/>
                <w:sz w:val="18"/>
                <w:szCs w:val="18"/>
                <w:lang w:eastAsia="pl-PL"/>
              </w:rPr>
              <w:t>2017</w:t>
            </w:r>
            <w:r w:rsidR="002235AE">
              <w:rPr>
                <w:rFonts w:ascii="Calibri" w:eastAsia="Times New Roman" w:hAnsi="Calibri" w:cs="Arial"/>
                <w:sz w:val="18"/>
                <w:szCs w:val="18"/>
                <w:lang w:eastAsia="pl-PL"/>
              </w:rPr>
              <w:t xml:space="preserve"> roku</w:t>
            </w:r>
            <w:r w:rsidRPr="003600A4">
              <w:rPr>
                <w:rFonts w:ascii="Calibri" w:eastAsia="Times New Roman" w:hAnsi="Calibri" w:cs="Arial"/>
                <w:sz w:val="18"/>
                <w:szCs w:val="18"/>
                <w:lang w:eastAsia="pl-PL"/>
              </w:rPr>
              <w:t>.</w:t>
            </w:r>
          </w:p>
        </w:tc>
      </w:tr>
    </w:tbl>
    <w:p w14:paraId="2036DBD7" w14:textId="77777777" w:rsidR="008037CD" w:rsidRPr="00DA03CD" w:rsidRDefault="008037CD" w:rsidP="008037CD">
      <w:pPr>
        <w:pStyle w:val="Nagwek1"/>
        <w:jc w:val="both"/>
        <w:rPr>
          <w:rFonts w:ascii="Calibri" w:hAnsi="Calibri"/>
        </w:rPr>
      </w:pPr>
      <w:bookmarkStart w:id="105" w:name="_Toc426011813"/>
      <w:bookmarkStart w:id="106" w:name="_Toc441836738"/>
      <w:r w:rsidRPr="00DA03CD">
        <w:rPr>
          <w:rFonts w:ascii="Calibri" w:hAnsi="Calibri"/>
        </w:rPr>
        <w:t xml:space="preserve">Rozdział </w:t>
      </w:r>
      <w:r w:rsidR="00FC5FF5" w:rsidRPr="00DA03CD">
        <w:rPr>
          <w:rFonts w:ascii="Calibri" w:hAnsi="Calibri"/>
        </w:rPr>
        <w:t xml:space="preserve">13 </w:t>
      </w:r>
      <w:r w:rsidRPr="00DA03CD">
        <w:rPr>
          <w:rFonts w:ascii="Calibri" w:hAnsi="Calibri"/>
        </w:rPr>
        <w:t>– Załączniki</w:t>
      </w:r>
      <w:bookmarkEnd w:id="105"/>
      <w:bookmarkEnd w:id="106"/>
    </w:p>
    <w:bookmarkEnd w:id="79"/>
    <w:p w14:paraId="739C97BA" w14:textId="1C0E33B6" w:rsidR="008037CD" w:rsidRPr="004716CD" w:rsidRDefault="008037CD" w:rsidP="003600A4">
      <w:pPr>
        <w:numPr>
          <w:ilvl w:val="0"/>
          <w:numId w:val="15"/>
        </w:numPr>
        <w:tabs>
          <w:tab w:val="num" w:pos="426"/>
        </w:tabs>
        <w:spacing w:after="0" w:line="240" w:lineRule="auto"/>
        <w:ind w:left="426" w:hanging="426"/>
        <w:jc w:val="both"/>
        <w:rPr>
          <w:sz w:val="20"/>
          <w:szCs w:val="20"/>
        </w:rPr>
      </w:pPr>
      <w:r w:rsidRPr="004716CD">
        <w:rPr>
          <w:sz w:val="20"/>
          <w:szCs w:val="20"/>
        </w:rPr>
        <w:t>Wzór Karty weryfikacji poprawności wniosku w ramach PO WER</w:t>
      </w:r>
      <w:r w:rsidR="003636C8">
        <w:rPr>
          <w:sz w:val="20"/>
          <w:szCs w:val="20"/>
        </w:rPr>
        <w:t>;</w:t>
      </w:r>
      <w:r w:rsidRPr="004716CD">
        <w:rPr>
          <w:sz w:val="20"/>
          <w:szCs w:val="20"/>
        </w:rPr>
        <w:t xml:space="preserve"> </w:t>
      </w:r>
    </w:p>
    <w:p w14:paraId="5975A57E" w14:textId="67E28B61" w:rsidR="008037CD" w:rsidRPr="004716CD" w:rsidRDefault="008037CD" w:rsidP="003600A4">
      <w:pPr>
        <w:numPr>
          <w:ilvl w:val="0"/>
          <w:numId w:val="15"/>
        </w:numPr>
        <w:tabs>
          <w:tab w:val="num" w:pos="426"/>
        </w:tabs>
        <w:spacing w:after="0" w:line="240" w:lineRule="auto"/>
        <w:ind w:left="426" w:hanging="426"/>
        <w:jc w:val="both"/>
        <w:rPr>
          <w:sz w:val="20"/>
          <w:szCs w:val="20"/>
        </w:rPr>
      </w:pPr>
      <w:r w:rsidRPr="004716CD">
        <w:rPr>
          <w:sz w:val="20"/>
          <w:szCs w:val="20"/>
        </w:rPr>
        <w:t>Wzór Karty oceny formalnej wniosku o dofinansowanie projektu konkursowego w ramach PO WER</w:t>
      </w:r>
      <w:r w:rsidR="003636C8">
        <w:rPr>
          <w:sz w:val="20"/>
          <w:szCs w:val="20"/>
        </w:rPr>
        <w:t>;</w:t>
      </w:r>
      <w:r w:rsidRPr="004716CD">
        <w:rPr>
          <w:sz w:val="20"/>
          <w:szCs w:val="20"/>
        </w:rPr>
        <w:t xml:space="preserve"> </w:t>
      </w:r>
    </w:p>
    <w:p w14:paraId="115AB468" w14:textId="790A0644" w:rsidR="008037CD" w:rsidRPr="00FE7F7D" w:rsidRDefault="008037CD" w:rsidP="003600A4">
      <w:pPr>
        <w:numPr>
          <w:ilvl w:val="0"/>
          <w:numId w:val="15"/>
        </w:numPr>
        <w:tabs>
          <w:tab w:val="num" w:pos="426"/>
        </w:tabs>
        <w:spacing w:after="0" w:line="240" w:lineRule="auto"/>
        <w:ind w:left="426" w:hanging="426"/>
        <w:jc w:val="both"/>
        <w:rPr>
          <w:sz w:val="20"/>
          <w:szCs w:val="20"/>
        </w:rPr>
      </w:pPr>
      <w:r w:rsidRPr="004716CD">
        <w:rPr>
          <w:sz w:val="20"/>
          <w:szCs w:val="20"/>
        </w:rPr>
        <w:t xml:space="preserve">Wzór karty </w:t>
      </w:r>
      <w:r w:rsidRPr="00FE7F7D">
        <w:rPr>
          <w:sz w:val="20"/>
          <w:szCs w:val="20"/>
        </w:rPr>
        <w:t>oceny merytorycznej wniosku o dofinansowanie projektu konkursowego w ramach PO WER</w:t>
      </w:r>
      <w:r w:rsidR="003636C8">
        <w:rPr>
          <w:sz w:val="20"/>
          <w:szCs w:val="20"/>
        </w:rPr>
        <w:t>;</w:t>
      </w:r>
      <w:r w:rsidRPr="00FE7F7D">
        <w:rPr>
          <w:sz w:val="20"/>
          <w:szCs w:val="20"/>
        </w:rPr>
        <w:t xml:space="preserve"> </w:t>
      </w:r>
    </w:p>
    <w:p w14:paraId="5FC7C741" w14:textId="4A459BD8" w:rsidR="00FE7F7D" w:rsidRPr="00FE7F7D" w:rsidRDefault="009F2178" w:rsidP="00FE7F7D">
      <w:pPr>
        <w:numPr>
          <w:ilvl w:val="0"/>
          <w:numId w:val="15"/>
        </w:numPr>
        <w:tabs>
          <w:tab w:val="num" w:pos="426"/>
        </w:tabs>
        <w:spacing w:after="0" w:line="240" w:lineRule="auto"/>
        <w:ind w:hanging="2027"/>
        <w:jc w:val="both"/>
        <w:rPr>
          <w:sz w:val="20"/>
          <w:szCs w:val="20"/>
        </w:rPr>
      </w:pPr>
      <w:r w:rsidRPr="00FE7F7D">
        <w:rPr>
          <w:sz w:val="20"/>
          <w:szCs w:val="20"/>
        </w:rPr>
        <w:t xml:space="preserve">Minimalny </w:t>
      </w:r>
      <w:r w:rsidR="00DA03CD" w:rsidRPr="00FE7F7D">
        <w:rPr>
          <w:sz w:val="20"/>
          <w:szCs w:val="20"/>
        </w:rPr>
        <w:t xml:space="preserve">zakres </w:t>
      </w:r>
      <w:r w:rsidRPr="00FE7F7D">
        <w:rPr>
          <w:sz w:val="20"/>
          <w:szCs w:val="20"/>
        </w:rPr>
        <w:t>usług</w:t>
      </w:r>
      <w:r w:rsidR="00FE7F7D" w:rsidRPr="00FE7F7D">
        <w:rPr>
          <w:rFonts w:ascii="Calibri" w:hAnsi="Calibri"/>
          <w:sz w:val="20"/>
          <w:szCs w:val="20"/>
        </w:rPr>
        <w:t xml:space="preserve"> świadczonych przedsiębiorcom i ich pracownikom w ramach projektu</w:t>
      </w:r>
      <w:r w:rsidR="003636C8">
        <w:rPr>
          <w:rFonts w:ascii="Calibri" w:hAnsi="Calibri"/>
          <w:sz w:val="20"/>
          <w:szCs w:val="20"/>
        </w:rPr>
        <w:t>;</w:t>
      </w:r>
    </w:p>
    <w:p w14:paraId="0E3401C7" w14:textId="6B7877CC" w:rsidR="008037CD" w:rsidRPr="004716CD" w:rsidRDefault="008037CD" w:rsidP="003600A4">
      <w:pPr>
        <w:numPr>
          <w:ilvl w:val="0"/>
          <w:numId w:val="15"/>
        </w:numPr>
        <w:tabs>
          <w:tab w:val="num" w:pos="426"/>
        </w:tabs>
        <w:spacing w:after="0" w:line="240" w:lineRule="auto"/>
        <w:ind w:hanging="2027"/>
        <w:jc w:val="both"/>
        <w:rPr>
          <w:sz w:val="20"/>
          <w:szCs w:val="20"/>
        </w:rPr>
      </w:pPr>
      <w:r w:rsidRPr="004716CD">
        <w:rPr>
          <w:sz w:val="20"/>
          <w:szCs w:val="20"/>
        </w:rPr>
        <w:t>Wzór deklaracji poufności dla członka KOP z prawem dokonywania oceny</w:t>
      </w:r>
      <w:r w:rsidR="003636C8">
        <w:rPr>
          <w:sz w:val="20"/>
          <w:szCs w:val="20"/>
        </w:rPr>
        <w:t>;</w:t>
      </w:r>
      <w:r w:rsidRPr="004716CD">
        <w:rPr>
          <w:sz w:val="20"/>
          <w:szCs w:val="20"/>
        </w:rPr>
        <w:t xml:space="preserve"> </w:t>
      </w:r>
    </w:p>
    <w:p w14:paraId="7C34D7C0" w14:textId="0798AE25" w:rsidR="008037CD" w:rsidRPr="004716CD" w:rsidRDefault="008037CD" w:rsidP="003600A4">
      <w:pPr>
        <w:numPr>
          <w:ilvl w:val="0"/>
          <w:numId w:val="15"/>
        </w:numPr>
        <w:tabs>
          <w:tab w:val="num" w:pos="426"/>
        </w:tabs>
        <w:spacing w:after="0" w:line="240" w:lineRule="auto"/>
        <w:ind w:hanging="2027"/>
        <w:jc w:val="both"/>
        <w:rPr>
          <w:sz w:val="20"/>
          <w:szCs w:val="20"/>
        </w:rPr>
      </w:pPr>
      <w:r w:rsidRPr="004716CD">
        <w:rPr>
          <w:sz w:val="20"/>
          <w:szCs w:val="20"/>
        </w:rPr>
        <w:t>Wzór deklaracji poufności dla obserwatora uczestniczącego w pracach KOP</w:t>
      </w:r>
      <w:r w:rsidR="003636C8">
        <w:rPr>
          <w:sz w:val="20"/>
          <w:szCs w:val="20"/>
        </w:rPr>
        <w:t>;</w:t>
      </w:r>
    </w:p>
    <w:p w14:paraId="1245E441" w14:textId="075D7D9D" w:rsidR="008037CD" w:rsidRPr="004716CD" w:rsidRDefault="008037CD" w:rsidP="003600A4">
      <w:pPr>
        <w:numPr>
          <w:ilvl w:val="0"/>
          <w:numId w:val="15"/>
        </w:numPr>
        <w:tabs>
          <w:tab w:val="num" w:pos="426"/>
        </w:tabs>
        <w:spacing w:after="0" w:line="240" w:lineRule="auto"/>
        <w:ind w:hanging="2027"/>
        <w:jc w:val="both"/>
        <w:rPr>
          <w:sz w:val="20"/>
          <w:szCs w:val="20"/>
        </w:rPr>
      </w:pPr>
      <w:r w:rsidRPr="004716CD">
        <w:rPr>
          <w:sz w:val="20"/>
          <w:szCs w:val="20"/>
        </w:rPr>
        <w:t xml:space="preserve">Wzór oświadczenia pracownika </w:t>
      </w:r>
      <w:r w:rsidR="00110DEB" w:rsidRPr="004716CD">
        <w:rPr>
          <w:sz w:val="20"/>
          <w:szCs w:val="20"/>
        </w:rPr>
        <w:t xml:space="preserve">PARP </w:t>
      </w:r>
      <w:r w:rsidRPr="004716CD">
        <w:rPr>
          <w:sz w:val="20"/>
          <w:szCs w:val="20"/>
        </w:rPr>
        <w:t>o bezstronności</w:t>
      </w:r>
      <w:r w:rsidR="003636C8">
        <w:rPr>
          <w:sz w:val="20"/>
          <w:szCs w:val="20"/>
        </w:rPr>
        <w:t>;</w:t>
      </w:r>
    </w:p>
    <w:p w14:paraId="1E523CB3" w14:textId="28A89E0B" w:rsidR="008037CD" w:rsidRPr="004716CD" w:rsidRDefault="008037CD" w:rsidP="003600A4">
      <w:pPr>
        <w:numPr>
          <w:ilvl w:val="0"/>
          <w:numId w:val="15"/>
        </w:numPr>
        <w:tabs>
          <w:tab w:val="num" w:pos="426"/>
        </w:tabs>
        <w:spacing w:after="0" w:line="240" w:lineRule="auto"/>
        <w:ind w:hanging="2027"/>
        <w:jc w:val="both"/>
        <w:rPr>
          <w:sz w:val="20"/>
          <w:szCs w:val="20"/>
        </w:rPr>
      </w:pPr>
      <w:r w:rsidRPr="004716CD">
        <w:rPr>
          <w:sz w:val="20"/>
          <w:szCs w:val="20"/>
        </w:rPr>
        <w:t>Wzór oświadczenia eksperta o bezstronności</w:t>
      </w:r>
      <w:r w:rsidR="003636C8">
        <w:rPr>
          <w:sz w:val="20"/>
          <w:szCs w:val="20"/>
        </w:rPr>
        <w:t>;</w:t>
      </w:r>
      <w:r w:rsidRPr="004716CD">
        <w:rPr>
          <w:sz w:val="20"/>
          <w:szCs w:val="20"/>
        </w:rPr>
        <w:t xml:space="preserve"> </w:t>
      </w:r>
    </w:p>
    <w:p w14:paraId="53EF6383" w14:textId="67C3D3B3" w:rsidR="008037CD" w:rsidRPr="004716CD" w:rsidRDefault="008037CD" w:rsidP="003600A4">
      <w:pPr>
        <w:numPr>
          <w:ilvl w:val="0"/>
          <w:numId w:val="15"/>
        </w:numPr>
        <w:tabs>
          <w:tab w:val="num" w:pos="426"/>
        </w:tabs>
        <w:spacing w:after="0" w:line="240" w:lineRule="auto"/>
        <w:ind w:hanging="2027"/>
        <w:jc w:val="both"/>
        <w:rPr>
          <w:sz w:val="20"/>
          <w:szCs w:val="20"/>
        </w:rPr>
      </w:pPr>
      <w:r w:rsidRPr="004716CD">
        <w:rPr>
          <w:sz w:val="20"/>
          <w:szCs w:val="20"/>
        </w:rPr>
        <w:t>Wzór wniosku o dofinansowanie projektu</w:t>
      </w:r>
      <w:r w:rsidR="003636C8">
        <w:rPr>
          <w:sz w:val="20"/>
          <w:szCs w:val="20"/>
        </w:rPr>
        <w:t>;</w:t>
      </w:r>
    </w:p>
    <w:p w14:paraId="21C9732E" w14:textId="79C98A10" w:rsidR="008037CD" w:rsidRPr="004716CD" w:rsidRDefault="008037CD" w:rsidP="003600A4">
      <w:pPr>
        <w:numPr>
          <w:ilvl w:val="0"/>
          <w:numId w:val="15"/>
        </w:numPr>
        <w:tabs>
          <w:tab w:val="clear" w:pos="2027"/>
          <w:tab w:val="num" w:pos="426"/>
        </w:tabs>
        <w:spacing w:after="0" w:line="240" w:lineRule="auto"/>
        <w:ind w:left="426" w:hanging="426"/>
        <w:jc w:val="both"/>
        <w:rPr>
          <w:sz w:val="20"/>
          <w:szCs w:val="20"/>
        </w:rPr>
      </w:pPr>
      <w:r w:rsidRPr="004716CD">
        <w:rPr>
          <w:sz w:val="20"/>
          <w:szCs w:val="20"/>
        </w:rPr>
        <w:t>Wzór oświad</w:t>
      </w:r>
      <w:r w:rsidR="00934630">
        <w:rPr>
          <w:sz w:val="20"/>
          <w:szCs w:val="20"/>
        </w:rPr>
        <w:t xml:space="preserve">czenia Wnioskodawcy i Partnerów </w:t>
      </w:r>
      <w:r w:rsidRPr="004716CD">
        <w:rPr>
          <w:sz w:val="20"/>
          <w:szCs w:val="20"/>
        </w:rPr>
        <w:t>(jeśli dotyczy) zawierające w</w:t>
      </w:r>
      <w:r w:rsidRPr="004716CD">
        <w:rPr>
          <w:rFonts w:eastAsia="Times New Roman"/>
          <w:snapToGrid w:val="0"/>
          <w:color w:val="000000"/>
          <w:sz w:val="20"/>
          <w:szCs w:val="20"/>
        </w:rPr>
        <w:t xml:space="preserve">ykaz </w:t>
      </w:r>
      <w:r w:rsidR="00911B7E">
        <w:rPr>
          <w:rFonts w:eastAsia="Times New Roman"/>
          <w:snapToGrid w:val="0"/>
          <w:color w:val="000000"/>
          <w:sz w:val="20"/>
          <w:szCs w:val="20"/>
        </w:rPr>
        <w:t xml:space="preserve">szkoleń lub doradztwa z zakresu </w:t>
      </w:r>
      <w:proofErr w:type="spellStart"/>
      <w:r w:rsidR="00911B7E">
        <w:rPr>
          <w:rFonts w:eastAsia="Times New Roman"/>
          <w:snapToGrid w:val="0"/>
          <w:color w:val="000000"/>
          <w:sz w:val="20"/>
          <w:szCs w:val="20"/>
        </w:rPr>
        <w:t>ppp</w:t>
      </w:r>
      <w:proofErr w:type="spellEnd"/>
      <w:r w:rsidR="00911B7E">
        <w:rPr>
          <w:rFonts w:eastAsia="Times New Roman"/>
          <w:snapToGrid w:val="0"/>
          <w:color w:val="000000"/>
          <w:sz w:val="20"/>
          <w:szCs w:val="20"/>
        </w:rPr>
        <w:t xml:space="preserve"> dla przedsiębiorców ( i ich pracowników) lub administracji publicznej (rządowej i samorządowej); </w:t>
      </w:r>
    </w:p>
    <w:p w14:paraId="48547657" w14:textId="7ADA17B1" w:rsidR="008037CD" w:rsidRPr="004716CD" w:rsidRDefault="008037CD" w:rsidP="003600A4">
      <w:pPr>
        <w:numPr>
          <w:ilvl w:val="0"/>
          <w:numId w:val="15"/>
        </w:numPr>
        <w:tabs>
          <w:tab w:val="clear" w:pos="2027"/>
          <w:tab w:val="num" w:pos="426"/>
        </w:tabs>
        <w:spacing w:after="0" w:line="240" w:lineRule="auto"/>
        <w:ind w:left="426" w:hanging="426"/>
        <w:jc w:val="both"/>
        <w:rPr>
          <w:sz w:val="20"/>
          <w:szCs w:val="20"/>
        </w:rPr>
      </w:pPr>
      <w:r w:rsidRPr="004716CD">
        <w:rPr>
          <w:sz w:val="20"/>
          <w:szCs w:val="20"/>
        </w:rPr>
        <w:t xml:space="preserve">Wzór oświadczenia Wnioskodawcy i Partnerów (jeśli dotyczy) </w:t>
      </w:r>
      <w:r w:rsidR="00911B7E">
        <w:rPr>
          <w:sz w:val="20"/>
          <w:szCs w:val="20"/>
        </w:rPr>
        <w:t xml:space="preserve">dotyczące zaangażowania ekspertów do prowadzenia szkoleń oraz zaangażowania personelu; </w:t>
      </w:r>
    </w:p>
    <w:p w14:paraId="59DD6657" w14:textId="04D0A194" w:rsidR="008037CD" w:rsidRPr="00A46C5C" w:rsidRDefault="008037CD">
      <w:pPr>
        <w:numPr>
          <w:ilvl w:val="0"/>
          <w:numId w:val="15"/>
        </w:numPr>
        <w:tabs>
          <w:tab w:val="num" w:pos="426"/>
        </w:tabs>
        <w:spacing w:after="0" w:line="240" w:lineRule="auto"/>
        <w:ind w:hanging="2027"/>
        <w:jc w:val="both"/>
        <w:rPr>
          <w:sz w:val="20"/>
          <w:szCs w:val="20"/>
        </w:rPr>
      </w:pPr>
      <w:r w:rsidRPr="004716CD">
        <w:rPr>
          <w:sz w:val="20"/>
          <w:szCs w:val="20"/>
        </w:rPr>
        <w:t>Wzór um</w:t>
      </w:r>
      <w:r w:rsidR="00A46C5C">
        <w:rPr>
          <w:sz w:val="20"/>
          <w:szCs w:val="20"/>
        </w:rPr>
        <w:t>ów</w:t>
      </w:r>
      <w:r w:rsidRPr="004716CD">
        <w:rPr>
          <w:sz w:val="20"/>
          <w:szCs w:val="20"/>
        </w:rPr>
        <w:t xml:space="preserve"> o dofinansowanie p</w:t>
      </w:r>
      <w:r w:rsidR="00911B7E">
        <w:rPr>
          <w:sz w:val="20"/>
          <w:szCs w:val="20"/>
        </w:rPr>
        <w:t>rojektu</w:t>
      </w:r>
      <w:r w:rsidR="00A46C5C">
        <w:rPr>
          <w:sz w:val="20"/>
          <w:szCs w:val="20"/>
        </w:rPr>
        <w:t xml:space="preserve"> -</w:t>
      </w:r>
      <w:r w:rsidR="00A46C5C" w:rsidRPr="00A46C5C">
        <w:rPr>
          <w:sz w:val="20"/>
          <w:szCs w:val="20"/>
        </w:rPr>
        <w:t xml:space="preserve"> standardowy i kwoty ryczałtowe</w:t>
      </w:r>
      <w:r w:rsidR="00911B7E">
        <w:rPr>
          <w:sz w:val="20"/>
          <w:szCs w:val="20"/>
        </w:rPr>
        <w:t>;</w:t>
      </w:r>
    </w:p>
    <w:p w14:paraId="6BFDCA2F" w14:textId="4F4FC90C" w:rsidR="00412F7C" w:rsidRDefault="00412F7C" w:rsidP="003600A4">
      <w:pPr>
        <w:numPr>
          <w:ilvl w:val="0"/>
          <w:numId w:val="15"/>
        </w:numPr>
        <w:tabs>
          <w:tab w:val="num" w:pos="426"/>
        </w:tabs>
        <w:spacing w:after="0" w:line="240" w:lineRule="auto"/>
        <w:ind w:hanging="2027"/>
        <w:jc w:val="both"/>
        <w:rPr>
          <w:sz w:val="20"/>
          <w:szCs w:val="20"/>
        </w:rPr>
      </w:pPr>
      <w:r w:rsidRPr="004716CD">
        <w:rPr>
          <w:sz w:val="20"/>
          <w:szCs w:val="20"/>
        </w:rPr>
        <w:t>Kryteria zatwierdzone przez Komitet Monitorujący PO WER</w:t>
      </w:r>
      <w:r w:rsidR="00911B7E">
        <w:rPr>
          <w:sz w:val="20"/>
          <w:szCs w:val="20"/>
        </w:rPr>
        <w:t>;</w:t>
      </w:r>
    </w:p>
    <w:p w14:paraId="02424DF6" w14:textId="42E0AE7F" w:rsidR="00B4085F" w:rsidRPr="00B4085F" w:rsidRDefault="00B4085F" w:rsidP="00B4085F">
      <w:pPr>
        <w:numPr>
          <w:ilvl w:val="0"/>
          <w:numId w:val="15"/>
        </w:numPr>
        <w:tabs>
          <w:tab w:val="clear" w:pos="2027"/>
          <w:tab w:val="num" w:pos="426"/>
        </w:tabs>
        <w:spacing w:after="60"/>
        <w:ind w:left="426" w:hanging="426"/>
        <w:jc w:val="both"/>
        <w:rPr>
          <w:sz w:val="20"/>
          <w:szCs w:val="20"/>
        </w:rPr>
      </w:pPr>
      <w:r w:rsidRPr="00B4085F">
        <w:rPr>
          <w:sz w:val="20"/>
          <w:szCs w:val="20"/>
        </w:rPr>
        <w:t>Zestawienie standardów i cen rynkowych w zakresie najczęściej finansowanych wydatków w ramach Działania 2.2. PO WER</w:t>
      </w:r>
      <w:r w:rsidR="00911B7E">
        <w:rPr>
          <w:sz w:val="20"/>
          <w:szCs w:val="20"/>
        </w:rPr>
        <w:t>;</w:t>
      </w:r>
    </w:p>
    <w:p w14:paraId="506D6EE2" w14:textId="40930F82" w:rsidR="006009BF" w:rsidRPr="004716CD" w:rsidRDefault="006009BF" w:rsidP="006009BF">
      <w:pPr>
        <w:numPr>
          <w:ilvl w:val="0"/>
          <w:numId w:val="15"/>
        </w:numPr>
        <w:tabs>
          <w:tab w:val="num" w:pos="426"/>
        </w:tabs>
        <w:spacing w:after="0" w:line="240" w:lineRule="auto"/>
        <w:ind w:hanging="2027"/>
        <w:jc w:val="both"/>
        <w:rPr>
          <w:sz w:val="20"/>
          <w:szCs w:val="20"/>
        </w:rPr>
      </w:pPr>
      <w:r w:rsidRPr="004716CD">
        <w:rPr>
          <w:sz w:val="20"/>
          <w:szCs w:val="20"/>
        </w:rPr>
        <w:t>Lista sprawdzająca do wniosku o dofinansowanie PO WER</w:t>
      </w:r>
      <w:r w:rsidR="00911B7E">
        <w:rPr>
          <w:sz w:val="20"/>
          <w:szCs w:val="20"/>
        </w:rPr>
        <w:t>;</w:t>
      </w:r>
    </w:p>
    <w:p w14:paraId="473B461C" w14:textId="77777777" w:rsidR="002F18E6" w:rsidRPr="004716CD" w:rsidRDefault="002F18E6" w:rsidP="004716CD">
      <w:pPr>
        <w:spacing w:after="0" w:line="240" w:lineRule="auto"/>
        <w:jc w:val="both"/>
        <w:rPr>
          <w:sz w:val="20"/>
          <w:szCs w:val="20"/>
        </w:rPr>
      </w:pPr>
    </w:p>
    <w:sectPr w:rsidR="002F18E6" w:rsidRPr="004716CD" w:rsidSect="004716CD">
      <w:footerReference w:type="default" r:id="rId17"/>
      <w:headerReference w:type="first" r:id="rId18"/>
      <w:pgSz w:w="11906" w:h="16838"/>
      <w:pgMar w:top="709" w:right="1021" w:bottom="1134" w:left="1134"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C3A43" w14:textId="77777777" w:rsidR="00867ADE" w:rsidRDefault="00867ADE" w:rsidP="00812210">
      <w:pPr>
        <w:spacing w:after="0" w:line="240" w:lineRule="auto"/>
      </w:pPr>
      <w:r>
        <w:separator/>
      </w:r>
    </w:p>
  </w:endnote>
  <w:endnote w:type="continuationSeparator" w:id="0">
    <w:p w14:paraId="1F4890C4" w14:textId="77777777" w:rsidR="00867ADE" w:rsidRDefault="00867ADE" w:rsidP="0081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244345"/>
      <w:docPartObj>
        <w:docPartGallery w:val="Page Numbers (Bottom of Page)"/>
        <w:docPartUnique/>
      </w:docPartObj>
    </w:sdtPr>
    <w:sdtEndPr/>
    <w:sdtContent>
      <w:sdt>
        <w:sdtPr>
          <w:id w:val="860082579"/>
          <w:docPartObj>
            <w:docPartGallery w:val="Page Numbers (Top of Page)"/>
            <w:docPartUnique/>
          </w:docPartObj>
        </w:sdtPr>
        <w:sdtEndPr/>
        <w:sdtContent>
          <w:p w14:paraId="79A1CAE1" w14:textId="4512741E" w:rsidR="00584E12" w:rsidRDefault="00584E12" w:rsidP="00812210">
            <w:pPr>
              <w:pStyle w:val="Stopka"/>
            </w:pPr>
            <w:r>
              <w:t>Konkurs nr POWR.02.02.00-IP.09-00-003/16</w:t>
            </w:r>
            <w:r>
              <w:tab/>
            </w:r>
            <w:r>
              <w:tab/>
              <w:t xml:space="preserve">Strona </w:t>
            </w:r>
            <w:r>
              <w:rPr>
                <w:b/>
                <w:bCs/>
                <w:sz w:val="24"/>
                <w:szCs w:val="24"/>
              </w:rPr>
              <w:fldChar w:fldCharType="begin"/>
            </w:r>
            <w:r>
              <w:rPr>
                <w:b/>
                <w:bCs/>
              </w:rPr>
              <w:instrText>PAGE</w:instrText>
            </w:r>
            <w:r>
              <w:rPr>
                <w:b/>
                <w:bCs/>
                <w:sz w:val="24"/>
                <w:szCs w:val="24"/>
              </w:rPr>
              <w:fldChar w:fldCharType="separate"/>
            </w:r>
            <w:r w:rsidR="006A7F7A">
              <w:rPr>
                <w:b/>
                <w:bCs/>
                <w:noProof/>
              </w:rPr>
              <w:t>23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A7F7A">
              <w:rPr>
                <w:b/>
                <w:bCs/>
                <w:noProof/>
              </w:rPr>
              <w:t>23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887D6" w14:textId="77777777" w:rsidR="00867ADE" w:rsidRDefault="00867ADE" w:rsidP="00812210">
      <w:pPr>
        <w:spacing w:after="0" w:line="240" w:lineRule="auto"/>
      </w:pPr>
      <w:r>
        <w:separator/>
      </w:r>
    </w:p>
  </w:footnote>
  <w:footnote w:type="continuationSeparator" w:id="0">
    <w:p w14:paraId="17B05751" w14:textId="77777777" w:rsidR="00867ADE" w:rsidRDefault="00867ADE" w:rsidP="00812210">
      <w:pPr>
        <w:spacing w:after="0" w:line="240" w:lineRule="auto"/>
      </w:pPr>
      <w:r>
        <w:continuationSeparator/>
      </w:r>
    </w:p>
  </w:footnote>
  <w:footnote w:id="1">
    <w:p w14:paraId="0A7687E3" w14:textId="77777777" w:rsidR="00584E12" w:rsidRPr="00302E82" w:rsidRDefault="00584E12" w:rsidP="008037CD">
      <w:pPr>
        <w:pStyle w:val="Tekstprzypisudolnego"/>
      </w:pPr>
      <w:r>
        <w:rPr>
          <w:rStyle w:val="Odwoanieprzypisudolnego"/>
        </w:rPr>
        <w:footnoteRef/>
      </w:r>
      <w:r>
        <w:t xml:space="preserve">czasu </w:t>
      </w:r>
      <w:r w:rsidRPr="00F3349F">
        <w:t>środkowoeuropejski</w:t>
      </w:r>
      <w:r>
        <w:t>ego</w:t>
      </w:r>
    </w:p>
  </w:footnote>
  <w:footnote w:id="2">
    <w:p w14:paraId="0047D753" w14:textId="77777777" w:rsidR="00584E12" w:rsidRPr="00906949" w:rsidRDefault="00584E12" w:rsidP="00C55365">
      <w:pPr>
        <w:pStyle w:val="Tekstprzypisudolnego"/>
      </w:pPr>
      <w:r w:rsidRPr="00027235">
        <w:rPr>
          <w:rStyle w:val="Odwoanieprzypisudolnego"/>
          <w:color w:val="002060"/>
        </w:rPr>
        <w:footnoteRef/>
      </w:r>
      <w:r w:rsidRPr="00027235">
        <w:rPr>
          <w:color w:val="002060"/>
        </w:rPr>
        <w:t xml:space="preserve"> </w:t>
      </w:r>
      <w:r w:rsidRPr="00906949">
        <w:t>Dz. U. Nr 157</w:t>
      </w:r>
      <w:r>
        <w:t>,</w:t>
      </w:r>
      <w:r w:rsidRPr="00906949">
        <w:t xml:space="preserve"> poz. 1240</w:t>
      </w:r>
      <w:r>
        <w:t>,</w:t>
      </w:r>
      <w:r w:rsidRPr="00906949">
        <w:t xml:space="preserve"> z </w:t>
      </w:r>
      <w:proofErr w:type="spellStart"/>
      <w:r w:rsidRPr="00906949">
        <w:t>późn</w:t>
      </w:r>
      <w:proofErr w:type="spellEnd"/>
      <w:r w:rsidRPr="00906949">
        <w:t>.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79B94" w14:textId="77777777" w:rsidR="00584E12" w:rsidRDefault="00584E12">
    <w:pPr>
      <w:pStyle w:val="Nagwek"/>
    </w:pPr>
    <w:r>
      <w:rPr>
        <w:noProof/>
        <w:lang w:eastAsia="pl-PL"/>
      </w:rPr>
      <w:drawing>
        <wp:inline distT="0" distB="0" distL="0" distR="0" wp14:anchorId="3D6F553C" wp14:editId="7325C153">
          <wp:extent cx="5734050" cy="790575"/>
          <wp:effectExtent l="0" t="0" r="0" b="9525"/>
          <wp:docPr id="2" name="Obraz 2" descr="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FDB"/>
    <w:multiLevelType w:val="hybridMultilevel"/>
    <w:tmpl w:val="C95EC95C"/>
    <w:lvl w:ilvl="0" w:tplc="996E964C">
      <w:start w:val="1"/>
      <w:numFmt w:val="decimal"/>
      <w:lvlText w:val="%1."/>
      <w:lvlJc w:val="left"/>
      <w:pPr>
        <w:ind w:left="360" w:hanging="360"/>
      </w:pPr>
      <w:rPr>
        <w:rFonts w:asciiTheme="minorHAnsi" w:hAnsi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E84C15"/>
    <w:multiLevelType w:val="hybridMultilevel"/>
    <w:tmpl w:val="306AD28C"/>
    <w:lvl w:ilvl="0" w:tplc="04150011">
      <w:start w:val="1"/>
      <w:numFmt w:val="decimal"/>
      <w:lvlText w:val="%1)"/>
      <w:lvlJc w:val="left"/>
      <w:pPr>
        <w:ind w:left="1068" w:hanging="360"/>
      </w:pPr>
      <w:rPr>
        <w:rFonts w:hint="default"/>
        <w:b w:val="0"/>
        <w:i w:val="0"/>
        <w:color w:val="auto"/>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80271DE"/>
    <w:multiLevelType w:val="multilevel"/>
    <w:tmpl w:val="20BAE564"/>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0A726297"/>
    <w:multiLevelType w:val="hybridMultilevel"/>
    <w:tmpl w:val="FE0CC386"/>
    <w:lvl w:ilvl="0" w:tplc="04150011">
      <w:start w:val="1"/>
      <w:numFmt w:val="decimal"/>
      <w:lvlText w:val="%1)"/>
      <w:lvlJc w:val="left"/>
      <w:pPr>
        <w:ind w:left="1146" w:hanging="360"/>
      </w:pPr>
      <w:rPr>
        <w:rFonts w:hint="default"/>
        <w:b w:val="0"/>
        <w:i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B02704A"/>
    <w:multiLevelType w:val="hybridMultilevel"/>
    <w:tmpl w:val="0D7E16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B42250"/>
    <w:multiLevelType w:val="hybridMultilevel"/>
    <w:tmpl w:val="5EDEC9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D1A4864"/>
    <w:multiLevelType w:val="hybridMultilevel"/>
    <w:tmpl w:val="F7BEBE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F706182"/>
    <w:multiLevelType w:val="multilevel"/>
    <w:tmpl w:val="1DC0A320"/>
    <w:lvl w:ilvl="0">
      <w:start w:val="1"/>
      <w:numFmt w:val="decimal"/>
      <w:lvlText w:val="%1."/>
      <w:lvlJc w:val="left"/>
      <w:pPr>
        <w:ind w:left="1068" w:hanging="360"/>
      </w:pPr>
      <w:rPr>
        <w:rFonts w:hint="default"/>
        <w:b w:val="0"/>
        <w:i w:val="0"/>
        <w:color w:val="auto"/>
        <w:sz w:val="22"/>
        <w:szCs w:val="22"/>
      </w:rPr>
    </w:lvl>
    <w:lvl w:ilvl="1">
      <w:start w:val="1"/>
      <w:numFmt w:val="decimal"/>
      <w:lvlText w:val="%1.%2."/>
      <w:lvlJc w:val="left"/>
      <w:pPr>
        <w:ind w:left="1500" w:hanging="432"/>
      </w:pPr>
      <w:rPr>
        <w:rFonts w:hint="default"/>
      </w:rPr>
    </w:lvl>
    <w:lvl w:ilvl="2">
      <w:start w:val="1"/>
      <w:numFmt w:val="decimal"/>
      <w:lvlText w:val="8.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8">
    <w:nsid w:val="10677A95"/>
    <w:multiLevelType w:val="multilevel"/>
    <w:tmpl w:val="8DD8FDB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38101E"/>
    <w:multiLevelType w:val="hybridMultilevel"/>
    <w:tmpl w:val="945AD9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741552D"/>
    <w:multiLevelType w:val="hybridMultilevel"/>
    <w:tmpl w:val="E2684294"/>
    <w:lvl w:ilvl="0" w:tplc="BB98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F1043E"/>
    <w:multiLevelType w:val="hybridMultilevel"/>
    <w:tmpl w:val="FA60C77E"/>
    <w:lvl w:ilvl="0" w:tplc="04150011">
      <w:start w:val="1"/>
      <w:numFmt w:val="decimal"/>
      <w:lvlText w:val="%1)"/>
      <w:lvlJc w:val="left"/>
      <w:pPr>
        <w:ind w:left="1068" w:hanging="360"/>
      </w:pPr>
      <w:rPr>
        <w:rFonts w:hint="default"/>
        <w:b w:val="0"/>
        <w:i w:val="0"/>
        <w:color w:val="auto"/>
        <w:sz w:val="22"/>
        <w:szCs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AA14825"/>
    <w:multiLevelType w:val="hybridMultilevel"/>
    <w:tmpl w:val="78B8AC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B1C47BC"/>
    <w:multiLevelType w:val="hybridMultilevel"/>
    <w:tmpl w:val="8B7C7E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2507C0"/>
    <w:multiLevelType w:val="hybridMultilevel"/>
    <w:tmpl w:val="E9BA2F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B387847"/>
    <w:multiLevelType w:val="hybridMultilevel"/>
    <w:tmpl w:val="89EA4A64"/>
    <w:lvl w:ilvl="0" w:tplc="0415000F">
      <w:start w:val="1"/>
      <w:numFmt w:val="decimal"/>
      <w:lvlText w:val="%1."/>
      <w:lvlJc w:val="left"/>
      <w:pPr>
        <w:ind w:left="360"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C7249D"/>
    <w:multiLevelType w:val="hybridMultilevel"/>
    <w:tmpl w:val="8C82C2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DD52246"/>
    <w:multiLevelType w:val="multilevel"/>
    <w:tmpl w:val="F5905A00"/>
    <w:lvl w:ilvl="0">
      <w:start w:val="1"/>
      <w:numFmt w:val="decimal"/>
      <w:lvlText w:val="%1)"/>
      <w:lvlJc w:val="left"/>
      <w:pPr>
        <w:ind w:left="348" w:hanging="360"/>
      </w:pPr>
      <w:rPr>
        <w:rFonts w:hint="default"/>
        <w:b w:val="0"/>
        <w:i w:val="0"/>
        <w:color w:val="auto"/>
        <w:sz w:val="22"/>
        <w:szCs w:val="24"/>
      </w:rPr>
    </w:lvl>
    <w:lvl w:ilvl="1">
      <w:start w:val="1"/>
      <w:numFmt w:val="decimal"/>
      <w:lvlText w:val="5.1.%2."/>
      <w:lvlJc w:val="left"/>
      <w:pPr>
        <w:ind w:left="780" w:hanging="432"/>
      </w:pPr>
      <w:rPr>
        <w:rFonts w:asciiTheme="minorHAnsi" w:hAnsiTheme="minorHAnsi" w:hint="default"/>
        <w:b w:val="0"/>
        <w:i w:val="0"/>
        <w:sz w:val="22"/>
        <w:szCs w:val="22"/>
      </w:rPr>
    </w:lvl>
    <w:lvl w:ilvl="2">
      <w:start w:val="1"/>
      <w:numFmt w:val="decimal"/>
      <w:lvlText w:val="%1.%2.%3."/>
      <w:lvlJc w:val="left"/>
      <w:pPr>
        <w:ind w:left="1212" w:hanging="504"/>
      </w:pPr>
    </w:lvl>
    <w:lvl w:ilvl="3">
      <w:start w:val="1"/>
      <w:numFmt w:val="decimal"/>
      <w:lvlText w:val="%1.%2.%3.%4."/>
      <w:lvlJc w:val="left"/>
      <w:pPr>
        <w:ind w:left="1716" w:hanging="648"/>
      </w:pPr>
    </w:lvl>
    <w:lvl w:ilvl="4">
      <w:start w:val="1"/>
      <w:numFmt w:val="decimal"/>
      <w:lvlText w:val="%1.%2.%3.%4.%5."/>
      <w:lvlJc w:val="left"/>
      <w:pPr>
        <w:ind w:left="2220" w:hanging="792"/>
      </w:pPr>
    </w:lvl>
    <w:lvl w:ilvl="5">
      <w:start w:val="1"/>
      <w:numFmt w:val="decimal"/>
      <w:lvlText w:val="%1.%2.%3.%4.%5.%6."/>
      <w:lvlJc w:val="left"/>
      <w:pPr>
        <w:ind w:left="2724" w:hanging="936"/>
      </w:pPr>
    </w:lvl>
    <w:lvl w:ilvl="6">
      <w:start w:val="1"/>
      <w:numFmt w:val="decimal"/>
      <w:lvlText w:val="%1.%2.%3.%4.%5.%6.%7."/>
      <w:lvlJc w:val="left"/>
      <w:pPr>
        <w:ind w:left="3228" w:hanging="1080"/>
      </w:pPr>
    </w:lvl>
    <w:lvl w:ilvl="7">
      <w:start w:val="1"/>
      <w:numFmt w:val="decimal"/>
      <w:lvlText w:val="%1.%2.%3.%4.%5.%6.%7.%8."/>
      <w:lvlJc w:val="left"/>
      <w:pPr>
        <w:ind w:left="3732" w:hanging="1224"/>
      </w:pPr>
    </w:lvl>
    <w:lvl w:ilvl="8">
      <w:start w:val="1"/>
      <w:numFmt w:val="decimal"/>
      <w:lvlText w:val="%1.%2.%3.%4.%5.%6.%7.%8.%9."/>
      <w:lvlJc w:val="left"/>
      <w:pPr>
        <w:ind w:left="4308" w:hanging="1440"/>
      </w:pPr>
    </w:lvl>
  </w:abstractNum>
  <w:abstractNum w:abstractNumId="18">
    <w:nsid w:val="2006506C"/>
    <w:multiLevelType w:val="hybridMultilevel"/>
    <w:tmpl w:val="D12C2048"/>
    <w:lvl w:ilvl="0" w:tplc="32F421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772425"/>
    <w:multiLevelType w:val="hybridMultilevel"/>
    <w:tmpl w:val="96AE2E00"/>
    <w:lvl w:ilvl="0" w:tplc="BB98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0F4ED1"/>
    <w:multiLevelType w:val="hybridMultilevel"/>
    <w:tmpl w:val="CD5A9C74"/>
    <w:lvl w:ilvl="0" w:tplc="04150011">
      <w:start w:val="1"/>
      <w:numFmt w:val="decimal"/>
      <w:lvlText w:val="%1)"/>
      <w:lvlJc w:val="left"/>
      <w:pPr>
        <w:ind w:left="1146" w:hanging="360"/>
      </w:pPr>
      <w:rPr>
        <w:rFonts w:hint="default"/>
        <w:b w:val="0"/>
        <w:i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27442150"/>
    <w:multiLevelType w:val="hybridMultilevel"/>
    <w:tmpl w:val="66B2234A"/>
    <w:lvl w:ilvl="0" w:tplc="04150011">
      <w:start w:val="1"/>
      <w:numFmt w:val="decimal"/>
      <w:lvlText w:val="%1)"/>
      <w:lvlJc w:val="left"/>
      <w:pPr>
        <w:ind w:left="1146" w:hanging="360"/>
      </w:pPr>
      <w:rPr>
        <w:rFonts w:hint="default"/>
        <w:b w:val="0"/>
        <w:i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28D528B7"/>
    <w:multiLevelType w:val="hybridMultilevel"/>
    <w:tmpl w:val="594E9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F21516"/>
    <w:multiLevelType w:val="hybridMultilevel"/>
    <w:tmpl w:val="48F8E522"/>
    <w:lvl w:ilvl="0" w:tplc="0415000F">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4">
    <w:nsid w:val="2C515EBC"/>
    <w:multiLevelType w:val="hybridMultilevel"/>
    <w:tmpl w:val="2C0067EE"/>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A03C00"/>
    <w:multiLevelType w:val="hybridMultilevel"/>
    <w:tmpl w:val="0228290E"/>
    <w:lvl w:ilvl="0" w:tplc="7D2C7886">
      <w:start w:val="1"/>
      <w:numFmt w:val="lowerLetter"/>
      <w:lvlText w:val="%1)"/>
      <w:lvlJc w:val="left"/>
      <w:pPr>
        <w:ind w:left="1068" w:hanging="360"/>
      </w:pPr>
      <w:rPr>
        <w:rFonts w:asciiTheme="minorHAnsi" w:eastAsia="Times New Roman" w:hAnsiTheme="minorHAnsi" w:cstheme="minorBidi"/>
        <w:b w:val="0"/>
      </w:rPr>
    </w:lvl>
    <w:lvl w:ilvl="1" w:tplc="04150019">
      <w:start w:val="1"/>
      <w:numFmt w:val="lowerLetter"/>
      <w:lvlText w:val="%2."/>
      <w:lvlJc w:val="left"/>
      <w:pPr>
        <w:ind w:left="1623" w:hanging="555"/>
      </w:pPr>
    </w:lvl>
    <w:lvl w:ilvl="2" w:tplc="0415001B">
      <w:start w:val="1"/>
      <w:numFmt w:val="lowerRoman"/>
      <w:lvlText w:val="%3."/>
      <w:lvlJc w:val="right"/>
      <w:pPr>
        <w:ind w:left="2148" w:hanging="180"/>
      </w:pPr>
    </w:lvl>
    <w:lvl w:ilvl="3" w:tplc="0415000F">
      <w:start w:val="1"/>
      <w:numFmt w:val="decimal"/>
      <w:lvlText w:val="%4."/>
      <w:lvlJc w:val="left"/>
      <w:pPr>
        <w:ind w:left="2868" w:hanging="360"/>
      </w:pPr>
    </w:lvl>
    <w:lvl w:ilvl="4" w:tplc="04150019">
      <w:start w:val="1"/>
      <w:numFmt w:val="lowerLetter"/>
      <w:lvlText w:val="%5."/>
      <w:lvlJc w:val="left"/>
      <w:pPr>
        <w:ind w:left="3588" w:hanging="360"/>
      </w:pPr>
    </w:lvl>
    <w:lvl w:ilvl="5" w:tplc="0415001B">
      <w:start w:val="1"/>
      <w:numFmt w:val="lowerRoman"/>
      <w:lvlText w:val="%6."/>
      <w:lvlJc w:val="right"/>
      <w:pPr>
        <w:ind w:left="4308" w:hanging="180"/>
      </w:pPr>
    </w:lvl>
    <w:lvl w:ilvl="6" w:tplc="0415000F">
      <w:start w:val="1"/>
      <w:numFmt w:val="decimal"/>
      <w:lvlText w:val="%7."/>
      <w:lvlJc w:val="left"/>
      <w:pPr>
        <w:ind w:left="5028" w:hanging="360"/>
      </w:pPr>
    </w:lvl>
    <w:lvl w:ilvl="7" w:tplc="04150019">
      <w:start w:val="1"/>
      <w:numFmt w:val="lowerLetter"/>
      <w:lvlText w:val="%8."/>
      <w:lvlJc w:val="left"/>
      <w:pPr>
        <w:ind w:left="5748" w:hanging="360"/>
      </w:pPr>
    </w:lvl>
    <w:lvl w:ilvl="8" w:tplc="0415001B">
      <w:start w:val="1"/>
      <w:numFmt w:val="lowerRoman"/>
      <w:lvlText w:val="%9."/>
      <w:lvlJc w:val="right"/>
      <w:pPr>
        <w:ind w:left="6468" w:hanging="180"/>
      </w:pPr>
    </w:lvl>
  </w:abstractNum>
  <w:abstractNum w:abstractNumId="26">
    <w:nsid w:val="2D4022D2"/>
    <w:multiLevelType w:val="hybridMultilevel"/>
    <w:tmpl w:val="8E6AFC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2132AD"/>
    <w:multiLevelType w:val="multilevel"/>
    <w:tmpl w:val="D2C0A1F6"/>
    <w:lvl w:ilvl="0">
      <w:start w:val="1"/>
      <w:numFmt w:val="decimal"/>
      <w:lvlText w:val="%1."/>
      <w:lvlJc w:val="left"/>
      <w:pPr>
        <w:ind w:left="360" w:hanging="360"/>
      </w:pPr>
      <w:rPr>
        <w:rFonts w:hint="default"/>
        <w:b w:val="0"/>
        <w:i w:val="0"/>
        <w:sz w:val="22"/>
        <w:szCs w:val="22"/>
      </w:rPr>
    </w:lvl>
    <w:lvl w:ilvl="1">
      <w:start w:val="1"/>
      <w:numFmt w:val="decimal"/>
      <w:lvlText w:val="5.1.%2."/>
      <w:lvlJc w:val="left"/>
      <w:pPr>
        <w:ind w:left="792" w:hanging="432"/>
      </w:pPr>
      <w:rPr>
        <w:rFonts w:asciiTheme="minorHAnsi" w:hAnsiTheme="minorHAnsi" w:hint="default"/>
        <w:b w:val="0"/>
        <w:i w:val="0"/>
        <w:sz w:val="22"/>
        <w:szCs w:val="22"/>
      </w:rPr>
    </w:lvl>
    <w:lvl w:ilvl="2">
      <w:start w:val="1"/>
      <w:numFmt w:val="decimal"/>
      <w:lvlText w:val="4.3.1.%3"/>
      <w:lvlJc w:val="left"/>
      <w:pPr>
        <w:ind w:left="1224" w:hanging="504"/>
      </w:pPr>
      <w:rPr>
        <w:rFonts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F8A0D15"/>
    <w:multiLevelType w:val="hybridMultilevel"/>
    <w:tmpl w:val="2618E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3F156D"/>
    <w:multiLevelType w:val="multilevel"/>
    <w:tmpl w:val="69EE432E"/>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i w:val="0"/>
        <w:color w:val="auto"/>
        <w:sz w:val="22"/>
        <w:szCs w:val="22"/>
      </w:rPr>
    </w:lvl>
    <w:lvl w:ilvl="3">
      <w:start w:val="1"/>
      <w:numFmt w:val="decimal"/>
      <w:lvlText w:val="%4)"/>
      <w:lvlJc w:val="left"/>
      <w:pPr>
        <w:ind w:left="1728" w:hanging="648"/>
      </w:pPr>
      <w:rPr>
        <w:rFonts w:hint="default"/>
        <w:b w:val="0"/>
        <w:sz w:val="22"/>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04863FF"/>
    <w:multiLevelType w:val="hybridMultilevel"/>
    <w:tmpl w:val="3F1465C8"/>
    <w:lvl w:ilvl="0" w:tplc="04150011">
      <w:start w:val="1"/>
      <w:numFmt w:val="decimal"/>
      <w:lvlText w:val="%1)"/>
      <w:lvlJc w:val="left"/>
      <w:pPr>
        <w:ind w:left="720" w:hanging="360"/>
      </w:pPr>
      <w:rPr>
        <w:rFonts w:hint="default"/>
        <w:b w:val="0"/>
        <w:i w:val="0"/>
        <w:color w:val="auto"/>
        <w:sz w:val="22"/>
        <w:szCs w:val="24"/>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1">
    <w:nsid w:val="31C227E9"/>
    <w:multiLevelType w:val="hybridMultilevel"/>
    <w:tmpl w:val="B3DA5B6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2E77709"/>
    <w:multiLevelType w:val="hybridMultilevel"/>
    <w:tmpl w:val="D2BE5F90"/>
    <w:lvl w:ilvl="0" w:tplc="AC0A739A">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485B2A"/>
    <w:multiLevelType w:val="multilevel"/>
    <w:tmpl w:val="3C667154"/>
    <w:lvl w:ilvl="0">
      <w:start w:val="1"/>
      <w:numFmt w:val="decimal"/>
      <w:lvlText w:val="%1)"/>
      <w:lvlJc w:val="left"/>
      <w:pPr>
        <w:ind w:left="1068" w:hanging="360"/>
      </w:pPr>
      <w:rPr>
        <w:rFonts w:hint="default"/>
        <w:b w:val="0"/>
        <w:i w:val="0"/>
        <w:color w:val="auto"/>
        <w:sz w:val="22"/>
        <w:szCs w:val="24"/>
      </w:rPr>
    </w:lvl>
    <w:lvl w:ilvl="1">
      <w:start w:val="1"/>
      <w:numFmt w:val="decimal"/>
      <w:lvlText w:val="%1.%2."/>
      <w:lvlJc w:val="left"/>
      <w:pPr>
        <w:ind w:left="1500" w:hanging="432"/>
      </w:pPr>
      <w:rPr>
        <w:rFonts w:hint="default"/>
      </w:rPr>
    </w:lvl>
    <w:lvl w:ilvl="2">
      <w:start w:val="1"/>
      <w:numFmt w:val="decimal"/>
      <w:lvlText w:val="8.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4">
    <w:nsid w:val="37D94118"/>
    <w:multiLevelType w:val="hybridMultilevel"/>
    <w:tmpl w:val="096CD792"/>
    <w:lvl w:ilvl="0" w:tplc="04150011">
      <w:start w:val="1"/>
      <w:numFmt w:val="decimal"/>
      <w:lvlText w:val="%1)"/>
      <w:lvlJc w:val="left"/>
      <w:pPr>
        <w:ind w:left="1146" w:hanging="360"/>
      </w:pPr>
      <w:rPr>
        <w:rFonts w:hint="default"/>
        <w:b w:val="0"/>
        <w:i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BCD54B1"/>
    <w:multiLevelType w:val="hybridMultilevel"/>
    <w:tmpl w:val="89E0E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CAB3B9B"/>
    <w:multiLevelType w:val="hybridMultilevel"/>
    <w:tmpl w:val="03F2D36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E893F56"/>
    <w:multiLevelType w:val="hybridMultilevel"/>
    <w:tmpl w:val="0C0691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407F1868"/>
    <w:multiLevelType w:val="hybridMultilevel"/>
    <w:tmpl w:val="66EAB914"/>
    <w:lvl w:ilvl="0" w:tplc="04150011">
      <w:start w:val="1"/>
      <w:numFmt w:val="decimal"/>
      <w:lvlText w:val="%1)"/>
      <w:lvlJc w:val="left"/>
      <w:pPr>
        <w:tabs>
          <w:tab w:val="num" w:pos="2027"/>
        </w:tabs>
        <w:ind w:left="2027" w:hanging="22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5C83B87"/>
    <w:multiLevelType w:val="multilevel"/>
    <w:tmpl w:val="CF3E1C92"/>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nsid w:val="45D5450F"/>
    <w:multiLevelType w:val="hybridMultilevel"/>
    <w:tmpl w:val="4AE6A964"/>
    <w:lvl w:ilvl="0" w:tplc="04150011">
      <w:start w:val="1"/>
      <w:numFmt w:val="decimal"/>
      <w:lvlText w:val="%1)"/>
      <w:lvlJc w:val="left"/>
      <w:pPr>
        <w:ind w:left="1146" w:hanging="360"/>
      </w:pPr>
      <w:rPr>
        <w:rFonts w:hint="default"/>
        <w:b w:val="0"/>
        <w:i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A1263FD"/>
    <w:multiLevelType w:val="hybridMultilevel"/>
    <w:tmpl w:val="7C72AE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D1B5AB4"/>
    <w:multiLevelType w:val="multilevel"/>
    <w:tmpl w:val="83889F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F693CFA"/>
    <w:multiLevelType w:val="hybridMultilevel"/>
    <w:tmpl w:val="F454C8E4"/>
    <w:lvl w:ilvl="0" w:tplc="04150011">
      <w:start w:val="1"/>
      <w:numFmt w:val="decimal"/>
      <w:lvlText w:val="%1)"/>
      <w:lvlJc w:val="left"/>
      <w:pPr>
        <w:ind w:left="1146" w:hanging="360"/>
      </w:pPr>
      <w:rPr>
        <w:rFonts w:hint="default"/>
        <w:b w:val="0"/>
        <w:i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06C75E0"/>
    <w:multiLevelType w:val="hybridMultilevel"/>
    <w:tmpl w:val="EFEAA052"/>
    <w:lvl w:ilvl="0" w:tplc="0415000F">
      <w:start w:val="1"/>
      <w:numFmt w:val="decimal"/>
      <w:lvlText w:val="%1."/>
      <w:lvlJc w:val="left"/>
      <w:pPr>
        <w:ind w:left="360" w:hanging="360"/>
      </w:pPr>
      <w:rPr>
        <w:rFonts w:hint="default"/>
        <w:i w:val="0"/>
      </w:rPr>
    </w:lvl>
    <w:lvl w:ilvl="1" w:tplc="BD842280">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1766471"/>
    <w:multiLevelType w:val="hybridMultilevel"/>
    <w:tmpl w:val="F7BEBEC0"/>
    <w:lvl w:ilvl="0" w:tplc="04150011">
      <w:start w:val="1"/>
      <w:numFmt w:val="decimal"/>
      <w:lvlText w:val="%1)"/>
      <w:lvlJc w:val="left"/>
      <w:pPr>
        <w:ind w:left="228" w:hanging="360"/>
      </w:p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46">
    <w:nsid w:val="51766C8D"/>
    <w:multiLevelType w:val="hybridMultilevel"/>
    <w:tmpl w:val="B9BA974E"/>
    <w:lvl w:ilvl="0" w:tplc="31CE0BE8">
      <w:start w:val="1"/>
      <w:numFmt w:val="decimal"/>
      <w:lvlText w:val="%1."/>
      <w:lvlJc w:val="left"/>
      <w:pPr>
        <w:ind w:left="720" w:hanging="360"/>
      </w:pPr>
      <w:rPr>
        <w:rFonts w:asciiTheme="minorHAnsi" w:hAnsi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5A0408"/>
    <w:multiLevelType w:val="hybridMultilevel"/>
    <w:tmpl w:val="B9D0E0A6"/>
    <w:lvl w:ilvl="0" w:tplc="04150011">
      <w:start w:val="1"/>
      <w:numFmt w:val="decimal"/>
      <w:lvlText w:val="%1)"/>
      <w:lvlJc w:val="left"/>
      <w:pPr>
        <w:ind w:left="786" w:hanging="360"/>
      </w:pPr>
      <w:rPr>
        <w:rFonts w:hint="default"/>
        <w:b w:val="0"/>
        <w:sz w:val="22"/>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3B34A57"/>
    <w:multiLevelType w:val="hybridMultilevel"/>
    <w:tmpl w:val="B3DA5B6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7CC74AA"/>
    <w:multiLevelType w:val="hybridMultilevel"/>
    <w:tmpl w:val="00C035A4"/>
    <w:lvl w:ilvl="0" w:tplc="04150011">
      <w:start w:val="1"/>
      <w:numFmt w:val="decimal"/>
      <w:lvlText w:val="%1)"/>
      <w:lvlJc w:val="left"/>
      <w:pPr>
        <w:ind w:left="720" w:hanging="360"/>
      </w:pPr>
      <w:rPr>
        <w:rFonts w:hint="default"/>
        <w:b w:val="0"/>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9DB6D91"/>
    <w:multiLevelType w:val="hybridMultilevel"/>
    <w:tmpl w:val="49F0DC42"/>
    <w:lvl w:ilvl="0" w:tplc="EA80AD9C">
      <w:start w:val="1"/>
      <w:numFmt w:val="decimal"/>
      <w:lvlText w:val="%1."/>
      <w:lvlJc w:val="left"/>
      <w:pPr>
        <w:ind w:left="360" w:hanging="36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E1F1C12"/>
    <w:multiLevelType w:val="hybridMultilevel"/>
    <w:tmpl w:val="3A564750"/>
    <w:lvl w:ilvl="0" w:tplc="04150011">
      <w:start w:val="1"/>
      <w:numFmt w:val="decimal"/>
      <w:lvlText w:val="%1)"/>
      <w:lvlJc w:val="left"/>
      <w:pPr>
        <w:ind w:left="1068" w:hanging="360"/>
      </w:pPr>
      <w:rPr>
        <w:rFonts w:hint="default"/>
        <w:b w:val="0"/>
        <w:i w:val="0"/>
        <w:color w:val="auto"/>
        <w:sz w:val="22"/>
        <w:szCs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5E7C7959"/>
    <w:multiLevelType w:val="hybridMultilevel"/>
    <w:tmpl w:val="2E62D7EE"/>
    <w:lvl w:ilvl="0" w:tplc="04150011">
      <w:start w:val="1"/>
      <w:numFmt w:val="decimal"/>
      <w:lvlText w:val="%1)"/>
      <w:lvlJc w:val="left"/>
      <w:pPr>
        <w:ind w:left="360" w:hanging="360"/>
      </w:pPr>
      <w:rPr>
        <w:rFonts w:hint="default"/>
        <w:b w:val="0"/>
        <w:i w:val="0"/>
        <w:color w:val="auto"/>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E9B201D"/>
    <w:multiLevelType w:val="multilevel"/>
    <w:tmpl w:val="93D2848A"/>
    <w:lvl w:ilvl="0">
      <w:start w:val="1"/>
      <w:numFmt w:val="decimal"/>
      <w:lvlText w:val="5.%1."/>
      <w:lvlJc w:val="left"/>
      <w:pPr>
        <w:ind w:left="360" w:hanging="360"/>
      </w:pPr>
      <w:rPr>
        <w:rFonts w:asciiTheme="minorHAnsi" w:hAnsiTheme="minorHAnsi" w:hint="default"/>
        <w:b w:val="0"/>
        <w:i w:val="0"/>
        <w:sz w:val="22"/>
        <w:szCs w:val="22"/>
      </w:rPr>
    </w:lvl>
    <w:lvl w:ilvl="1">
      <w:start w:val="1"/>
      <w:numFmt w:val="decimal"/>
      <w:lvlText w:val="5.1.%2."/>
      <w:lvlJc w:val="left"/>
      <w:pPr>
        <w:ind w:left="792" w:hanging="432"/>
      </w:pPr>
      <w:rPr>
        <w:rFonts w:asciiTheme="minorHAnsi" w:hAnsiTheme="minorHAnsi" w:hint="default"/>
        <w:b w:val="0"/>
        <w:i w:val="0"/>
        <w:sz w:val="22"/>
        <w:szCs w:val="22"/>
      </w:rPr>
    </w:lvl>
    <w:lvl w:ilvl="2">
      <w:start w:val="1"/>
      <w:numFmt w:val="lowerLetter"/>
      <w:lvlText w:val="%3)"/>
      <w:lvlJc w:val="left"/>
      <w:pPr>
        <w:ind w:left="1224" w:hanging="504"/>
      </w:pPr>
      <w:rPr>
        <w:rFonts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0137F92"/>
    <w:multiLevelType w:val="hybridMultilevel"/>
    <w:tmpl w:val="CAC6C93C"/>
    <w:lvl w:ilvl="0" w:tplc="04150011">
      <w:start w:val="1"/>
      <w:numFmt w:val="decimal"/>
      <w:lvlText w:val="%1)"/>
      <w:lvlJc w:val="left"/>
      <w:pPr>
        <w:ind w:left="1146" w:hanging="360"/>
      </w:pPr>
      <w:rPr>
        <w:rFonts w:hint="default"/>
        <w:b w:val="0"/>
        <w:i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61362A72"/>
    <w:multiLevelType w:val="multilevel"/>
    <w:tmpl w:val="07664BAC"/>
    <w:styleLink w:val="Regulaminkonkursu2"/>
    <w:lvl w:ilvl="0">
      <w:start w:val="1"/>
      <w:numFmt w:val="decimal"/>
      <w:lvlText w:val="Rozdział %1."/>
      <w:lvlJc w:val="left"/>
      <w:pPr>
        <w:ind w:left="1928" w:hanging="1928"/>
      </w:pPr>
      <w:rPr>
        <w:rFonts w:ascii="Arial" w:hAnsi="Arial" w:hint="default"/>
        <w:b/>
        <w:sz w:val="32"/>
      </w:rPr>
    </w:lvl>
    <w:lvl w:ilvl="1">
      <w:start w:val="1"/>
      <w:numFmt w:val="decimal"/>
      <w:lvlText w:val="Podrozdział %1.%2."/>
      <w:lvlJc w:val="left"/>
      <w:pPr>
        <w:ind w:left="2126" w:hanging="2126"/>
      </w:pPr>
      <w:rPr>
        <w:rFonts w:ascii="Arial" w:hAnsi="Arial" w:hint="default"/>
        <w:b/>
        <w:sz w:val="26"/>
      </w:rPr>
    </w:lvl>
    <w:lvl w:ilvl="2">
      <w:start w:val="1"/>
      <w:numFmt w:val="decimal"/>
      <w:lvlText w:val="%3."/>
      <w:lvlJc w:val="left"/>
      <w:pPr>
        <w:ind w:left="505" w:hanging="363"/>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1B525CE"/>
    <w:multiLevelType w:val="hybridMultilevel"/>
    <w:tmpl w:val="23F033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20C279D"/>
    <w:multiLevelType w:val="multilevel"/>
    <w:tmpl w:val="D2C0A1F6"/>
    <w:lvl w:ilvl="0">
      <w:start w:val="1"/>
      <w:numFmt w:val="decimal"/>
      <w:lvlText w:val="%1."/>
      <w:lvlJc w:val="left"/>
      <w:pPr>
        <w:ind w:left="360" w:hanging="360"/>
      </w:pPr>
      <w:rPr>
        <w:rFonts w:hint="default"/>
        <w:b w:val="0"/>
        <w:i w:val="0"/>
        <w:sz w:val="22"/>
        <w:szCs w:val="22"/>
      </w:rPr>
    </w:lvl>
    <w:lvl w:ilvl="1">
      <w:start w:val="1"/>
      <w:numFmt w:val="decimal"/>
      <w:lvlText w:val="5.1.%2."/>
      <w:lvlJc w:val="left"/>
      <w:pPr>
        <w:ind w:left="792" w:hanging="432"/>
      </w:pPr>
      <w:rPr>
        <w:rFonts w:asciiTheme="minorHAnsi" w:hAnsiTheme="minorHAnsi" w:hint="default"/>
        <w:b w:val="0"/>
        <w:i w:val="0"/>
        <w:sz w:val="22"/>
        <w:szCs w:val="22"/>
      </w:rPr>
    </w:lvl>
    <w:lvl w:ilvl="2">
      <w:start w:val="1"/>
      <w:numFmt w:val="decimal"/>
      <w:lvlText w:val="4.3.1.%3"/>
      <w:lvlJc w:val="left"/>
      <w:pPr>
        <w:ind w:left="1224" w:hanging="504"/>
      </w:pPr>
      <w:rPr>
        <w:rFonts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395263B"/>
    <w:multiLevelType w:val="hybridMultilevel"/>
    <w:tmpl w:val="C01A4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1C64AF"/>
    <w:multiLevelType w:val="multilevel"/>
    <w:tmpl w:val="C47C4886"/>
    <w:lvl w:ilvl="0">
      <w:start w:val="1"/>
      <w:numFmt w:val="decimal"/>
      <w:lvlText w:val="%1."/>
      <w:lvlJc w:val="left"/>
      <w:pPr>
        <w:ind w:left="360" w:hanging="360"/>
      </w:pPr>
      <w:rPr>
        <w:rFonts w:hint="default"/>
        <w:b w:val="0"/>
        <w:i w:val="0"/>
        <w:sz w:val="22"/>
        <w:szCs w:val="22"/>
      </w:rPr>
    </w:lvl>
    <w:lvl w:ilvl="1">
      <w:start w:val="1"/>
      <w:numFmt w:val="decimal"/>
      <w:lvlText w:val="5.1.%2."/>
      <w:lvlJc w:val="left"/>
      <w:pPr>
        <w:ind w:left="792" w:hanging="432"/>
      </w:pPr>
      <w:rPr>
        <w:rFonts w:asciiTheme="minorHAnsi" w:hAnsiTheme="minorHAnsi" w:hint="default"/>
        <w:b w:val="0"/>
        <w:i w:val="0"/>
        <w:sz w:val="22"/>
        <w:szCs w:val="22"/>
      </w:rPr>
    </w:lvl>
    <w:lvl w:ilvl="2">
      <w:start w:val="1"/>
      <w:numFmt w:val="decimal"/>
      <w:lvlText w:val="4.3.1.%3"/>
      <w:lvlJc w:val="left"/>
      <w:pPr>
        <w:ind w:left="1224" w:hanging="504"/>
      </w:pPr>
      <w:rPr>
        <w:rFonts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46C5AEB"/>
    <w:multiLevelType w:val="hybridMultilevel"/>
    <w:tmpl w:val="432ECA20"/>
    <w:lvl w:ilvl="0" w:tplc="BB98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5525745"/>
    <w:multiLevelType w:val="multilevel"/>
    <w:tmpl w:val="07664BAC"/>
    <w:lvl w:ilvl="0">
      <w:start w:val="1"/>
      <w:numFmt w:val="decimal"/>
      <w:lvlText w:val="Rozdział %1."/>
      <w:lvlJc w:val="left"/>
      <w:pPr>
        <w:ind w:left="1928" w:hanging="1928"/>
      </w:pPr>
      <w:rPr>
        <w:rFonts w:ascii="Arial" w:hAnsi="Arial" w:hint="default"/>
        <w:b/>
        <w:sz w:val="32"/>
      </w:rPr>
    </w:lvl>
    <w:lvl w:ilvl="1">
      <w:start w:val="1"/>
      <w:numFmt w:val="decimal"/>
      <w:lvlText w:val="Podrozdział %1.%2."/>
      <w:lvlJc w:val="left"/>
      <w:pPr>
        <w:ind w:left="2126" w:hanging="2126"/>
      </w:pPr>
      <w:rPr>
        <w:rFonts w:ascii="Arial" w:hAnsi="Arial" w:hint="default"/>
        <w:b/>
        <w:sz w:val="26"/>
      </w:rPr>
    </w:lvl>
    <w:lvl w:ilvl="2">
      <w:start w:val="1"/>
      <w:numFmt w:val="decimal"/>
      <w:lvlText w:val="%3."/>
      <w:lvlJc w:val="left"/>
      <w:pPr>
        <w:ind w:left="505" w:hanging="363"/>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675754F"/>
    <w:multiLevelType w:val="hybridMultilevel"/>
    <w:tmpl w:val="0A78DE0E"/>
    <w:lvl w:ilvl="0" w:tplc="0415000F">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7D403D1"/>
    <w:multiLevelType w:val="hybridMultilevel"/>
    <w:tmpl w:val="BA221FB0"/>
    <w:lvl w:ilvl="0" w:tplc="0415000F">
      <w:start w:val="1"/>
      <w:numFmt w:val="decimal"/>
      <w:lvlText w:val="%1."/>
      <w:lvlJc w:val="left"/>
      <w:pPr>
        <w:ind w:left="1146" w:hanging="360"/>
      </w:pPr>
      <w:rPr>
        <w:rFonts w:hint="default"/>
        <w:b w:val="0"/>
        <w:i w:val="0"/>
        <w:color w:val="auto"/>
        <w:sz w:val="22"/>
        <w:szCs w:val="22"/>
      </w:rPr>
    </w:lvl>
    <w:lvl w:ilvl="1" w:tplc="04150011">
      <w:start w:val="1"/>
      <w:numFmt w:val="decimal"/>
      <w:lvlText w:val="%2)"/>
      <w:lvlJc w:val="left"/>
      <w:pPr>
        <w:ind w:left="1866" w:hanging="360"/>
      </w:pPr>
      <w:rPr>
        <w:rFonts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6A6A3FE6"/>
    <w:multiLevelType w:val="hybridMultilevel"/>
    <w:tmpl w:val="332A4B82"/>
    <w:lvl w:ilvl="0" w:tplc="04150011">
      <w:start w:val="1"/>
      <w:numFmt w:val="decimal"/>
      <w:lvlText w:val="%1)"/>
      <w:lvlJc w:val="left"/>
      <w:pPr>
        <w:ind w:left="1146" w:hanging="360"/>
      </w:pPr>
      <w:rPr>
        <w:rFonts w:hint="default"/>
        <w:b w:val="0"/>
        <w:i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6DDF517B"/>
    <w:multiLevelType w:val="hybridMultilevel"/>
    <w:tmpl w:val="39CC98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31968AB"/>
    <w:multiLevelType w:val="hybridMultilevel"/>
    <w:tmpl w:val="6666C0E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75244359"/>
    <w:multiLevelType w:val="multilevel"/>
    <w:tmpl w:val="2474C530"/>
    <w:lvl w:ilvl="0">
      <w:start w:val="1"/>
      <w:numFmt w:val="decimal"/>
      <w:lvlText w:val="%1."/>
      <w:lvlJc w:val="left"/>
      <w:pPr>
        <w:ind w:left="360" w:hanging="360"/>
      </w:pPr>
      <w:rPr>
        <w:rFonts w:ascii="Calibri" w:eastAsiaTheme="minorHAnsi" w:hAnsi="Calibr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5A92CFC"/>
    <w:multiLevelType w:val="hybridMultilevel"/>
    <w:tmpl w:val="D77A1CEA"/>
    <w:lvl w:ilvl="0" w:tplc="B25E49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767F2FAF"/>
    <w:multiLevelType w:val="hybridMultilevel"/>
    <w:tmpl w:val="C40204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78C43A61"/>
    <w:multiLevelType w:val="hybridMultilevel"/>
    <w:tmpl w:val="A90E2C8C"/>
    <w:lvl w:ilvl="0" w:tplc="04150011">
      <w:start w:val="1"/>
      <w:numFmt w:val="decimal"/>
      <w:lvlText w:val="%1)"/>
      <w:lvlJc w:val="left"/>
      <w:pPr>
        <w:ind w:left="720" w:hanging="360"/>
      </w:pPr>
      <w:rPr>
        <w:rFonts w:hint="default"/>
        <w:b w:val="0"/>
        <w:i w:val="0"/>
        <w:color w:val="auto"/>
        <w:sz w:val="22"/>
        <w:szCs w:val="24"/>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71">
    <w:nsid w:val="791565E5"/>
    <w:multiLevelType w:val="hybridMultilevel"/>
    <w:tmpl w:val="B3DA5B6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9F87F3F"/>
    <w:multiLevelType w:val="hybridMultilevel"/>
    <w:tmpl w:val="829C32FC"/>
    <w:lvl w:ilvl="0" w:tplc="0415000F">
      <w:start w:val="1"/>
      <w:numFmt w:val="decimal"/>
      <w:lvlText w:val="%1."/>
      <w:lvlJc w:val="left"/>
      <w:pPr>
        <w:ind w:left="720" w:hanging="360"/>
      </w:pPr>
      <w:rPr>
        <w:rFonts w:hint="default"/>
        <w:b w:val="0"/>
        <w:i w:val="0"/>
        <w:color w:val="auto"/>
        <w:sz w:val="22"/>
        <w:szCs w:val="22"/>
      </w:rPr>
    </w:lvl>
    <w:lvl w:ilvl="1" w:tplc="04150011">
      <w:start w:val="1"/>
      <w:numFmt w:val="decimal"/>
      <w:lvlText w:val="%2)"/>
      <w:lvlJc w:val="left"/>
      <w:pPr>
        <w:ind w:left="1440" w:hanging="360"/>
      </w:pPr>
      <w:rPr>
        <w:rFonts w:hint="default"/>
        <w:b w:val="0"/>
      </w:rPr>
    </w:lvl>
    <w:lvl w:ilvl="2" w:tplc="04150011">
      <w:start w:val="1"/>
      <w:numFmt w:val="decimal"/>
      <w:lvlText w:val="%3)"/>
      <w:lvlJc w:val="left"/>
      <w:pPr>
        <w:ind w:left="1598" w:hanging="180"/>
      </w:pPr>
      <w:rPr>
        <w:rFonts w:hint="default"/>
      </w:rPr>
    </w:lvl>
    <w:lvl w:ilvl="3" w:tplc="04150011">
      <w:start w:val="1"/>
      <w:numFmt w:val="decimal"/>
      <w:lvlText w:val="%4)"/>
      <w:lvlJc w:val="left"/>
      <w:pPr>
        <w:ind w:left="2880" w:hanging="360"/>
      </w:pPr>
      <w:rPr>
        <w:rFonts w:hint="default"/>
        <w:b w:val="0"/>
        <w:sz w:val="22"/>
        <w:szCs w:val="24"/>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AF447DD"/>
    <w:multiLevelType w:val="hybridMultilevel"/>
    <w:tmpl w:val="4D4CF236"/>
    <w:lvl w:ilvl="0" w:tplc="04150011">
      <w:start w:val="1"/>
      <w:numFmt w:val="decimal"/>
      <w:lvlText w:val="%1)"/>
      <w:lvlJc w:val="left"/>
      <w:pPr>
        <w:ind w:left="1068" w:hanging="360"/>
      </w:pPr>
      <w:rPr>
        <w:rFonts w:hint="default"/>
        <w:b w:val="0"/>
        <w:i w:val="0"/>
        <w:color w:val="auto"/>
        <w:sz w:val="22"/>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7C5E7630"/>
    <w:multiLevelType w:val="multilevel"/>
    <w:tmpl w:val="CCFC5838"/>
    <w:lvl w:ilvl="0">
      <w:start w:val="1"/>
      <w:numFmt w:val="decimal"/>
      <w:lvlText w:val="%1)"/>
      <w:lvlJc w:val="left"/>
      <w:pPr>
        <w:ind w:left="720" w:hanging="360"/>
      </w:pPr>
      <w:rPr>
        <w:rFonts w:hint="default"/>
        <w:b w:val="0"/>
        <w:i w:val="0"/>
        <w:sz w:val="22"/>
        <w:szCs w:val="22"/>
      </w:rPr>
    </w:lvl>
    <w:lvl w:ilvl="1">
      <w:start w:val="1"/>
      <w:numFmt w:val="decimal"/>
      <w:lvlText w:val="5.1.%2."/>
      <w:lvlJc w:val="left"/>
      <w:pPr>
        <w:ind w:left="1152" w:hanging="432"/>
      </w:pPr>
      <w:rPr>
        <w:rFonts w:asciiTheme="minorHAnsi" w:hAnsiTheme="minorHAnsi" w:hint="default"/>
        <w:b w:val="0"/>
        <w:i w:val="0"/>
        <w:sz w:val="22"/>
        <w:szCs w:val="22"/>
      </w:rPr>
    </w:lvl>
    <w:lvl w:ilvl="2">
      <w:start w:val="1"/>
      <w:numFmt w:val="decimal"/>
      <w:lvlText w:val="%3)"/>
      <w:lvlJc w:val="left"/>
      <w:pPr>
        <w:ind w:left="1584" w:hanging="504"/>
      </w:pPr>
      <w:rPr>
        <w:rFonts w:hint="default"/>
        <w:b w:val="0"/>
        <w:i w:val="0"/>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5">
    <w:nsid w:val="7D6134EB"/>
    <w:multiLevelType w:val="hybridMultilevel"/>
    <w:tmpl w:val="872AE374"/>
    <w:lvl w:ilvl="0" w:tplc="2FB828A2">
      <w:start w:val="1"/>
      <w:numFmt w:val="decimal"/>
      <w:lvlText w:val="%1."/>
      <w:lvlJc w:val="left"/>
      <w:pPr>
        <w:ind w:left="360" w:hanging="360"/>
      </w:pPr>
      <w:rPr>
        <w:rFonts w:ascii="Times New Roman" w:hAnsi="Times New Roman" w:hint="default"/>
        <w:b w:val="0"/>
        <w:i w:val="0"/>
        <w:caps w:val="0"/>
        <w:strike w:val="0"/>
        <w:dstrike w:val="0"/>
        <w:vanish w:val="0"/>
        <w:color w:val="00000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D7E1578"/>
    <w:multiLevelType w:val="hybridMultilevel"/>
    <w:tmpl w:val="C07E16E6"/>
    <w:lvl w:ilvl="0" w:tplc="BB9867E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7"/>
  </w:num>
  <w:num w:numId="2">
    <w:abstractNumId w:val="12"/>
  </w:num>
  <w:num w:numId="3">
    <w:abstractNumId w:val="9"/>
  </w:num>
  <w:num w:numId="4">
    <w:abstractNumId w:val="42"/>
  </w:num>
  <w:num w:numId="5">
    <w:abstractNumId w:val="16"/>
  </w:num>
  <w:num w:numId="6">
    <w:abstractNumId w:val="62"/>
  </w:num>
  <w:num w:numId="7">
    <w:abstractNumId w:val="57"/>
  </w:num>
  <w:num w:numId="8">
    <w:abstractNumId w:val="44"/>
  </w:num>
  <w:num w:numId="9">
    <w:abstractNumId w:val="30"/>
  </w:num>
  <w:num w:numId="10">
    <w:abstractNumId w:val="70"/>
  </w:num>
  <w:num w:numId="11">
    <w:abstractNumId w:val="23"/>
  </w:num>
  <w:num w:numId="12">
    <w:abstractNumId w:val="75"/>
  </w:num>
  <w:num w:numId="13">
    <w:abstractNumId w:val="17"/>
  </w:num>
  <w:num w:numId="14">
    <w:abstractNumId w:val="53"/>
  </w:num>
  <w:num w:numId="15">
    <w:abstractNumId w:val="38"/>
  </w:num>
  <w:num w:numId="16">
    <w:abstractNumId w:val="39"/>
  </w:num>
  <w:num w:numId="17">
    <w:abstractNumId w:val="29"/>
  </w:num>
  <w:num w:numId="18">
    <w:abstractNumId w:val="7"/>
  </w:num>
  <w:num w:numId="19">
    <w:abstractNumId w:val="15"/>
  </w:num>
  <w:num w:numId="20">
    <w:abstractNumId w:val="72"/>
  </w:num>
  <w:num w:numId="21">
    <w:abstractNumId w:val="24"/>
  </w:num>
  <w:num w:numId="22">
    <w:abstractNumId w:val="63"/>
  </w:num>
  <w:num w:numId="23">
    <w:abstractNumId w:val="36"/>
  </w:num>
  <w:num w:numId="24">
    <w:abstractNumId w:val="32"/>
  </w:num>
  <w:num w:numId="25">
    <w:abstractNumId w:val="45"/>
  </w:num>
  <w:num w:numId="26">
    <w:abstractNumId w:val="46"/>
  </w:num>
  <w:num w:numId="27">
    <w:abstractNumId w:val="6"/>
  </w:num>
  <w:num w:numId="28">
    <w:abstractNumId w:val="8"/>
  </w:num>
  <w:num w:numId="29">
    <w:abstractNumId w:val="27"/>
  </w:num>
  <w:num w:numId="30">
    <w:abstractNumId w:val="47"/>
  </w:num>
  <w:num w:numId="31">
    <w:abstractNumId w:val="74"/>
  </w:num>
  <w:num w:numId="32">
    <w:abstractNumId w:val="13"/>
  </w:num>
  <w:num w:numId="33">
    <w:abstractNumId w:val="50"/>
  </w:num>
  <w:num w:numId="34">
    <w:abstractNumId w:val="48"/>
  </w:num>
  <w:num w:numId="35">
    <w:abstractNumId w:val="31"/>
  </w:num>
  <w:num w:numId="36">
    <w:abstractNumId w:val="71"/>
  </w:num>
  <w:num w:numId="37">
    <w:abstractNumId w:val="59"/>
  </w:num>
  <w:num w:numId="38">
    <w:abstractNumId w:val="5"/>
  </w:num>
  <w:num w:numId="39">
    <w:abstractNumId w:val="56"/>
  </w:num>
  <w:num w:numId="40">
    <w:abstractNumId w:val="66"/>
  </w:num>
  <w:num w:numId="41">
    <w:abstractNumId w:val="0"/>
  </w:num>
  <w:num w:numId="42">
    <w:abstractNumId w:val="28"/>
  </w:num>
  <w:num w:numId="43">
    <w:abstractNumId w:val="14"/>
  </w:num>
  <w:num w:numId="44">
    <w:abstractNumId w:val="37"/>
  </w:num>
  <w:num w:numId="45">
    <w:abstractNumId w:val="1"/>
  </w:num>
  <w:num w:numId="46">
    <w:abstractNumId w:val="73"/>
  </w:num>
  <w:num w:numId="47">
    <w:abstractNumId w:val="40"/>
  </w:num>
  <w:num w:numId="48">
    <w:abstractNumId w:val="3"/>
  </w:num>
  <w:num w:numId="49">
    <w:abstractNumId w:val="33"/>
  </w:num>
  <w:num w:numId="50">
    <w:abstractNumId w:val="34"/>
  </w:num>
  <w:num w:numId="51">
    <w:abstractNumId w:val="20"/>
  </w:num>
  <w:num w:numId="52">
    <w:abstractNumId w:val="43"/>
  </w:num>
  <w:num w:numId="53">
    <w:abstractNumId w:val="54"/>
  </w:num>
  <w:num w:numId="54">
    <w:abstractNumId w:val="11"/>
  </w:num>
  <w:num w:numId="55">
    <w:abstractNumId w:val="64"/>
  </w:num>
  <w:num w:numId="56">
    <w:abstractNumId w:val="21"/>
  </w:num>
  <w:num w:numId="57">
    <w:abstractNumId w:val="51"/>
  </w:num>
  <w:num w:numId="58">
    <w:abstractNumId w:val="49"/>
  </w:num>
  <w:num w:numId="59">
    <w:abstractNumId w:val="52"/>
  </w:num>
  <w:num w:numId="60">
    <w:abstractNumId w:val="65"/>
  </w:num>
  <w:num w:numId="61">
    <w:abstractNumId w:val="55"/>
  </w:num>
  <w:num w:numId="62">
    <w:abstractNumId w:val="61"/>
  </w:num>
  <w:num w:numId="63">
    <w:abstractNumId w:val="41"/>
  </w:num>
  <w:num w:numId="64">
    <w:abstractNumId w:val="61"/>
    <w:lvlOverride w:ilvl="0">
      <w:lvl w:ilvl="0">
        <w:start w:val="1"/>
        <w:numFmt w:val="decimal"/>
        <w:lvlText w:val="Rozdział %1."/>
        <w:lvlJc w:val="left"/>
        <w:pPr>
          <w:ind w:left="1928" w:hanging="1928"/>
        </w:pPr>
        <w:rPr>
          <w:rFonts w:ascii="Cambria" w:hAnsi="Cambria" w:cs="Times New Roman" w:hint="default"/>
          <w:b/>
          <w:color w:val="365F91" w:themeColor="accent1" w:themeShade="BF"/>
          <w:sz w:val="28"/>
          <w:szCs w:val="28"/>
        </w:rPr>
      </w:lvl>
    </w:lvlOverride>
    <w:lvlOverride w:ilvl="1">
      <w:lvl w:ilvl="1">
        <w:start w:val="1"/>
        <w:numFmt w:val="decimal"/>
        <w:lvlText w:val="Podrozdział %1.%2."/>
        <w:lvlJc w:val="left"/>
        <w:pPr>
          <w:ind w:left="2126" w:hanging="2126"/>
        </w:pPr>
        <w:rPr>
          <w:rFonts w:ascii="Cambria" w:hAnsi="Cambria" w:cs="Times New Roman" w:hint="default"/>
          <w:b/>
          <w:sz w:val="24"/>
          <w:szCs w:val="24"/>
        </w:rPr>
      </w:lvl>
    </w:lvlOverride>
    <w:lvlOverride w:ilvl="2">
      <w:lvl w:ilvl="2">
        <w:start w:val="1"/>
        <w:numFmt w:val="decimal"/>
        <w:lvlText w:val="%3."/>
        <w:lvlJc w:val="left"/>
        <w:pPr>
          <w:ind w:left="505" w:hanging="363"/>
        </w:pPr>
      </w:lvl>
    </w:lvlOverride>
    <w:lvlOverride w:ilvl="3">
      <w:lvl w:ilvl="3">
        <w:start w:val="1"/>
        <w:numFmt w:val="decimal"/>
        <w:lvlText w:val="%4)"/>
        <w:lvlJc w:val="left"/>
        <w:pPr>
          <w:ind w:left="1353"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18"/>
  </w:num>
  <w:num w:numId="69">
    <w:abstractNumId w:val="60"/>
  </w:num>
  <w:num w:numId="70">
    <w:abstractNumId w:val="22"/>
  </w:num>
  <w:num w:numId="71">
    <w:abstractNumId w:val="76"/>
  </w:num>
  <w:num w:numId="72">
    <w:abstractNumId w:val="4"/>
  </w:num>
  <w:num w:numId="73">
    <w:abstractNumId w:val="10"/>
  </w:num>
  <w:num w:numId="74">
    <w:abstractNumId w:val="19"/>
  </w:num>
  <w:num w:numId="75">
    <w:abstractNumId w:val="58"/>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10"/>
    <w:rsid w:val="00000B5A"/>
    <w:rsid w:val="00002ECC"/>
    <w:rsid w:val="000035D8"/>
    <w:rsid w:val="0000384A"/>
    <w:rsid w:val="00004087"/>
    <w:rsid w:val="00005DD7"/>
    <w:rsid w:val="000236A1"/>
    <w:rsid w:val="00054B7C"/>
    <w:rsid w:val="00057514"/>
    <w:rsid w:val="000612D4"/>
    <w:rsid w:val="000651E0"/>
    <w:rsid w:val="00074645"/>
    <w:rsid w:val="00083737"/>
    <w:rsid w:val="00085990"/>
    <w:rsid w:val="000A1EF0"/>
    <w:rsid w:val="000A5134"/>
    <w:rsid w:val="000A5C61"/>
    <w:rsid w:val="000B29DF"/>
    <w:rsid w:val="000B69F5"/>
    <w:rsid w:val="000E3F8A"/>
    <w:rsid w:val="000F0BB7"/>
    <w:rsid w:val="000F435E"/>
    <w:rsid w:val="000F5535"/>
    <w:rsid w:val="000F6E3B"/>
    <w:rsid w:val="00102F81"/>
    <w:rsid w:val="00106639"/>
    <w:rsid w:val="00107233"/>
    <w:rsid w:val="0010799B"/>
    <w:rsid w:val="00110387"/>
    <w:rsid w:val="00110DEB"/>
    <w:rsid w:val="00113BDD"/>
    <w:rsid w:val="00117C08"/>
    <w:rsid w:val="00142FA1"/>
    <w:rsid w:val="001459CB"/>
    <w:rsid w:val="00154C80"/>
    <w:rsid w:val="0016169C"/>
    <w:rsid w:val="00171B27"/>
    <w:rsid w:val="00172A07"/>
    <w:rsid w:val="001768B0"/>
    <w:rsid w:val="0018091F"/>
    <w:rsid w:val="001855E3"/>
    <w:rsid w:val="00186C01"/>
    <w:rsid w:val="001870DA"/>
    <w:rsid w:val="001873B3"/>
    <w:rsid w:val="00192F32"/>
    <w:rsid w:val="001A7B17"/>
    <w:rsid w:val="001B2285"/>
    <w:rsid w:val="001D7089"/>
    <w:rsid w:val="001D73DC"/>
    <w:rsid w:val="001E2714"/>
    <w:rsid w:val="0020446B"/>
    <w:rsid w:val="002227DA"/>
    <w:rsid w:val="002230F7"/>
    <w:rsid w:val="002235AE"/>
    <w:rsid w:val="0022378A"/>
    <w:rsid w:val="00224DFA"/>
    <w:rsid w:val="00236163"/>
    <w:rsid w:val="00241421"/>
    <w:rsid w:val="00241797"/>
    <w:rsid w:val="002466AE"/>
    <w:rsid w:val="002510D3"/>
    <w:rsid w:val="002553F4"/>
    <w:rsid w:val="00265EDB"/>
    <w:rsid w:val="002733CC"/>
    <w:rsid w:val="00275184"/>
    <w:rsid w:val="00282EC2"/>
    <w:rsid w:val="00295A81"/>
    <w:rsid w:val="002960B7"/>
    <w:rsid w:val="002963F5"/>
    <w:rsid w:val="00296BE1"/>
    <w:rsid w:val="002A4F88"/>
    <w:rsid w:val="002B1E78"/>
    <w:rsid w:val="002B3BDB"/>
    <w:rsid w:val="002B4DF5"/>
    <w:rsid w:val="002C166E"/>
    <w:rsid w:val="002C314D"/>
    <w:rsid w:val="002D718F"/>
    <w:rsid w:val="002D736F"/>
    <w:rsid w:val="002D78F5"/>
    <w:rsid w:val="002E6FF2"/>
    <w:rsid w:val="002F18E6"/>
    <w:rsid w:val="002F259E"/>
    <w:rsid w:val="00303AE9"/>
    <w:rsid w:val="003066DE"/>
    <w:rsid w:val="0032241D"/>
    <w:rsid w:val="003262EE"/>
    <w:rsid w:val="00331C71"/>
    <w:rsid w:val="00336916"/>
    <w:rsid w:val="0033772C"/>
    <w:rsid w:val="00340C66"/>
    <w:rsid w:val="003410AC"/>
    <w:rsid w:val="0034235F"/>
    <w:rsid w:val="00343D1E"/>
    <w:rsid w:val="00346BF7"/>
    <w:rsid w:val="003600A4"/>
    <w:rsid w:val="0036143C"/>
    <w:rsid w:val="003636C8"/>
    <w:rsid w:val="00371D8D"/>
    <w:rsid w:val="0037662B"/>
    <w:rsid w:val="00386A5E"/>
    <w:rsid w:val="003930FD"/>
    <w:rsid w:val="00395C65"/>
    <w:rsid w:val="003A07CD"/>
    <w:rsid w:val="003B3477"/>
    <w:rsid w:val="003B3F5C"/>
    <w:rsid w:val="003B7FDF"/>
    <w:rsid w:val="003D2376"/>
    <w:rsid w:val="003D5429"/>
    <w:rsid w:val="003E17F5"/>
    <w:rsid w:val="003E3F8B"/>
    <w:rsid w:val="003E5C1E"/>
    <w:rsid w:val="0040377A"/>
    <w:rsid w:val="004047A4"/>
    <w:rsid w:val="00407217"/>
    <w:rsid w:val="00412F7C"/>
    <w:rsid w:val="004173F1"/>
    <w:rsid w:val="00423E6C"/>
    <w:rsid w:val="00427A16"/>
    <w:rsid w:val="00431FD3"/>
    <w:rsid w:val="00437746"/>
    <w:rsid w:val="00443AD8"/>
    <w:rsid w:val="00446666"/>
    <w:rsid w:val="004521EB"/>
    <w:rsid w:val="004615CE"/>
    <w:rsid w:val="00467C11"/>
    <w:rsid w:val="004716CD"/>
    <w:rsid w:val="004744C5"/>
    <w:rsid w:val="00474EBD"/>
    <w:rsid w:val="004808AE"/>
    <w:rsid w:val="004915D9"/>
    <w:rsid w:val="0049236A"/>
    <w:rsid w:val="004978A9"/>
    <w:rsid w:val="004A2B29"/>
    <w:rsid w:val="004A7178"/>
    <w:rsid w:val="004A7D65"/>
    <w:rsid w:val="004B2F51"/>
    <w:rsid w:val="004C0C6D"/>
    <w:rsid w:val="004C5FDB"/>
    <w:rsid w:val="004C70DA"/>
    <w:rsid w:val="004C7198"/>
    <w:rsid w:val="004D4C38"/>
    <w:rsid w:val="004D6200"/>
    <w:rsid w:val="004E41D0"/>
    <w:rsid w:val="004E5DC4"/>
    <w:rsid w:val="004F1E1B"/>
    <w:rsid w:val="004F397F"/>
    <w:rsid w:val="004F67CC"/>
    <w:rsid w:val="004F727A"/>
    <w:rsid w:val="005022E7"/>
    <w:rsid w:val="0050325E"/>
    <w:rsid w:val="0053009D"/>
    <w:rsid w:val="005408CB"/>
    <w:rsid w:val="00545ABE"/>
    <w:rsid w:val="00551DB7"/>
    <w:rsid w:val="00556FBE"/>
    <w:rsid w:val="0056636E"/>
    <w:rsid w:val="00567783"/>
    <w:rsid w:val="00570B85"/>
    <w:rsid w:val="00571BB8"/>
    <w:rsid w:val="005723A5"/>
    <w:rsid w:val="00572B56"/>
    <w:rsid w:val="005733D3"/>
    <w:rsid w:val="00575B72"/>
    <w:rsid w:val="00577FE7"/>
    <w:rsid w:val="0058177C"/>
    <w:rsid w:val="00581D04"/>
    <w:rsid w:val="00584E12"/>
    <w:rsid w:val="0059466A"/>
    <w:rsid w:val="005A768D"/>
    <w:rsid w:val="005B4373"/>
    <w:rsid w:val="005E0776"/>
    <w:rsid w:val="005E23AD"/>
    <w:rsid w:val="005E4796"/>
    <w:rsid w:val="005F3171"/>
    <w:rsid w:val="006009BF"/>
    <w:rsid w:val="00601961"/>
    <w:rsid w:val="006136F6"/>
    <w:rsid w:val="00614BBD"/>
    <w:rsid w:val="006213F3"/>
    <w:rsid w:val="00627351"/>
    <w:rsid w:val="00637FD3"/>
    <w:rsid w:val="0064294A"/>
    <w:rsid w:val="00652EDF"/>
    <w:rsid w:val="00653CB6"/>
    <w:rsid w:val="00654F81"/>
    <w:rsid w:val="00663AAF"/>
    <w:rsid w:val="00665B44"/>
    <w:rsid w:val="00675FC2"/>
    <w:rsid w:val="0068021A"/>
    <w:rsid w:val="00683916"/>
    <w:rsid w:val="00683F62"/>
    <w:rsid w:val="0068477F"/>
    <w:rsid w:val="006874BD"/>
    <w:rsid w:val="00694F17"/>
    <w:rsid w:val="006A652B"/>
    <w:rsid w:val="006A7F7A"/>
    <w:rsid w:val="006B1040"/>
    <w:rsid w:val="006B445C"/>
    <w:rsid w:val="006B5F3A"/>
    <w:rsid w:val="006B74D3"/>
    <w:rsid w:val="006C163E"/>
    <w:rsid w:val="006C199E"/>
    <w:rsid w:val="006C1D5E"/>
    <w:rsid w:val="006D007F"/>
    <w:rsid w:val="006D0F74"/>
    <w:rsid w:val="006D5931"/>
    <w:rsid w:val="006D6B80"/>
    <w:rsid w:val="006E1CD3"/>
    <w:rsid w:val="006E70F4"/>
    <w:rsid w:val="006E742E"/>
    <w:rsid w:val="006F4C46"/>
    <w:rsid w:val="00714C74"/>
    <w:rsid w:val="00716241"/>
    <w:rsid w:val="007233C4"/>
    <w:rsid w:val="007247CC"/>
    <w:rsid w:val="0073636C"/>
    <w:rsid w:val="0074161C"/>
    <w:rsid w:val="00747C24"/>
    <w:rsid w:val="00752258"/>
    <w:rsid w:val="00752B4A"/>
    <w:rsid w:val="00772655"/>
    <w:rsid w:val="00780CE8"/>
    <w:rsid w:val="00781444"/>
    <w:rsid w:val="00782102"/>
    <w:rsid w:val="007907B1"/>
    <w:rsid w:val="00791AF9"/>
    <w:rsid w:val="007935BD"/>
    <w:rsid w:val="00793D26"/>
    <w:rsid w:val="00795C21"/>
    <w:rsid w:val="00796F7F"/>
    <w:rsid w:val="007A068B"/>
    <w:rsid w:val="007A33D4"/>
    <w:rsid w:val="007A4B56"/>
    <w:rsid w:val="007C118E"/>
    <w:rsid w:val="007D0740"/>
    <w:rsid w:val="007D18F0"/>
    <w:rsid w:val="007E06EC"/>
    <w:rsid w:val="007F5A43"/>
    <w:rsid w:val="007F6D28"/>
    <w:rsid w:val="007F7411"/>
    <w:rsid w:val="00801FC7"/>
    <w:rsid w:val="008037CD"/>
    <w:rsid w:val="0080642D"/>
    <w:rsid w:val="008078B2"/>
    <w:rsid w:val="00811602"/>
    <w:rsid w:val="00811B6F"/>
    <w:rsid w:val="00812210"/>
    <w:rsid w:val="0081644C"/>
    <w:rsid w:val="00833F3C"/>
    <w:rsid w:val="008418B9"/>
    <w:rsid w:val="008554D2"/>
    <w:rsid w:val="00860BD1"/>
    <w:rsid w:val="00867ADE"/>
    <w:rsid w:val="008740C7"/>
    <w:rsid w:val="008832EF"/>
    <w:rsid w:val="008860BE"/>
    <w:rsid w:val="008951FC"/>
    <w:rsid w:val="008A7758"/>
    <w:rsid w:val="008B16A6"/>
    <w:rsid w:val="008C12CD"/>
    <w:rsid w:val="008C5760"/>
    <w:rsid w:val="008D3912"/>
    <w:rsid w:val="008D5C98"/>
    <w:rsid w:val="008D696B"/>
    <w:rsid w:val="008D78A4"/>
    <w:rsid w:val="008F3B83"/>
    <w:rsid w:val="00911B7E"/>
    <w:rsid w:val="00913628"/>
    <w:rsid w:val="00925162"/>
    <w:rsid w:val="00934630"/>
    <w:rsid w:val="00955E74"/>
    <w:rsid w:val="00957DF9"/>
    <w:rsid w:val="00960563"/>
    <w:rsid w:val="0097002E"/>
    <w:rsid w:val="009A268C"/>
    <w:rsid w:val="009A2E3B"/>
    <w:rsid w:val="009A4409"/>
    <w:rsid w:val="009A6AF8"/>
    <w:rsid w:val="009A7C29"/>
    <w:rsid w:val="009B34E6"/>
    <w:rsid w:val="009C0A79"/>
    <w:rsid w:val="009C2FD3"/>
    <w:rsid w:val="009C3BA3"/>
    <w:rsid w:val="009C47E6"/>
    <w:rsid w:val="009C49CB"/>
    <w:rsid w:val="009D337E"/>
    <w:rsid w:val="009E2D1B"/>
    <w:rsid w:val="009E7F9C"/>
    <w:rsid w:val="009F0270"/>
    <w:rsid w:val="009F0CC8"/>
    <w:rsid w:val="009F2178"/>
    <w:rsid w:val="009F6040"/>
    <w:rsid w:val="00A074FC"/>
    <w:rsid w:val="00A14832"/>
    <w:rsid w:val="00A15AEA"/>
    <w:rsid w:val="00A2391F"/>
    <w:rsid w:val="00A35944"/>
    <w:rsid w:val="00A35F88"/>
    <w:rsid w:val="00A4664B"/>
    <w:rsid w:val="00A46C5C"/>
    <w:rsid w:val="00A62103"/>
    <w:rsid w:val="00A77132"/>
    <w:rsid w:val="00A8349E"/>
    <w:rsid w:val="00A90693"/>
    <w:rsid w:val="00A90B02"/>
    <w:rsid w:val="00A94B79"/>
    <w:rsid w:val="00A95AD7"/>
    <w:rsid w:val="00AB19BC"/>
    <w:rsid w:val="00AB1EE6"/>
    <w:rsid w:val="00AB394F"/>
    <w:rsid w:val="00AB4F69"/>
    <w:rsid w:val="00AB5237"/>
    <w:rsid w:val="00AC542C"/>
    <w:rsid w:val="00AD1D50"/>
    <w:rsid w:val="00AE6320"/>
    <w:rsid w:val="00AF1FFE"/>
    <w:rsid w:val="00B0057F"/>
    <w:rsid w:val="00B02619"/>
    <w:rsid w:val="00B03790"/>
    <w:rsid w:val="00B11DDE"/>
    <w:rsid w:val="00B12653"/>
    <w:rsid w:val="00B16460"/>
    <w:rsid w:val="00B25654"/>
    <w:rsid w:val="00B35625"/>
    <w:rsid w:val="00B4085F"/>
    <w:rsid w:val="00B5227E"/>
    <w:rsid w:val="00B55020"/>
    <w:rsid w:val="00B62225"/>
    <w:rsid w:val="00B63B3A"/>
    <w:rsid w:val="00B64F71"/>
    <w:rsid w:val="00B74172"/>
    <w:rsid w:val="00B923B8"/>
    <w:rsid w:val="00B97C00"/>
    <w:rsid w:val="00BB0A78"/>
    <w:rsid w:val="00BC0EEA"/>
    <w:rsid w:val="00BD593A"/>
    <w:rsid w:val="00BE0E59"/>
    <w:rsid w:val="00BE114B"/>
    <w:rsid w:val="00BE6220"/>
    <w:rsid w:val="00BF20C0"/>
    <w:rsid w:val="00BF3CE9"/>
    <w:rsid w:val="00BF5EBE"/>
    <w:rsid w:val="00BF6BF1"/>
    <w:rsid w:val="00C06AA2"/>
    <w:rsid w:val="00C10153"/>
    <w:rsid w:val="00C11638"/>
    <w:rsid w:val="00C14FAE"/>
    <w:rsid w:val="00C20424"/>
    <w:rsid w:val="00C3055A"/>
    <w:rsid w:val="00C47B99"/>
    <w:rsid w:val="00C53B40"/>
    <w:rsid w:val="00C55365"/>
    <w:rsid w:val="00C5745E"/>
    <w:rsid w:val="00C742F6"/>
    <w:rsid w:val="00C74799"/>
    <w:rsid w:val="00C805B2"/>
    <w:rsid w:val="00C83EEB"/>
    <w:rsid w:val="00C90CB3"/>
    <w:rsid w:val="00C93E3B"/>
    <w:rsid w:val="00C95946"/>
    <w:rsid w:val="00C95BDE"/>
    <w:rsid w:val="00C95E45"/>
    <w:rsid w:val="00CA46FE"/>
    <w:rsid w:val="00CA5C87"/>
    <w:rsid w:val="00CA6A96"/>
    <w:rsid w:val="00CB0B16"/>
    <w:rsid w:val="00CB3587"/>
    <w:rsid w:val="00CB623A"/>
    <w:rsid w:val="00CC0CAA"/>
    <w:rsid w:val="00CC3DD0"/>
    <w:rsid w:val="00CD42A7"/>
    <w:rsid w:val="00CD4E35"/>
    <w:rsid w:val="00CE3208"/>
    <w:rsid w:val="00CE422C"/>
    <w:rsid w:val="00CE4E92"/>
    <w:rsid w:val="00CE59C5"/>
    <w:rsid w:val="00CF1207"/>
    <w:rsid w:val="00CF78B2"/>
    <w:rsid w:val="00D0055B"/>
    <w:rsid w:val="00D00CDA"/>
    <w:rsid w:val="00D03027"/>
    <w:rsid w:val="00D0369E"/>
    <w:rsid w:val="00D10CCE"/>
    <w:rsid w:val="00D17D72"/>
    <w:rsid w:val="00D2134E"/>
    <w:rsid w:val="00D40E38"/>
    <w:rsid w:val="00D41519"/>
    <w:rsid w:val="00D50130"/>
    <w:rsid w:val="00D55C97"/>
    <w:rsid w:val="00D57212"/>
    <w:rsid w:val="00D77745"/>
    <w:rsid w:val="00D864E9"/>
    <w:rsid w:val="00D91F63"/>
    <w:rsid w:val="00D96CD6"/>
    <w:rsid w:val="00DA03CD"/>
    <w:rsid w:val="00DA5B06"/>
    <w:rsid w:val="00DB0B5F"/>
    <w:rsid w:val="00DB5D75"/>
    <w:rsid w:val="00DC19AD"/>
    <w:rsid w:val="00DC1D89"/>
    <w:rsid w:val="00DC5D21"/>
    <w:rsid w:val="00DD6338"/>
    <w:rsid w:val="00DE0633"/>
    <w:rsid w:val="00DE5EAB"/>
    <w:rsid w:val="00DF16A4"/>
    <w:rsid w:val="00DF20AC"/>
    <w:rsid w:val="00E002AC"/>
    <w:rsid w:val="00E01EC8"/>
    <w:rsid w:val="00E0212B"/>
    <w:rsid w:val="00E12812"/>
    <w:rsid w:val="00E207C8"/>
    <w:rsid w:val="00E22FA7"/>
    <w:rsid w:val="00E26862"/>
    <w:rsid w:val="00E4664A"/>
    <w:rsid w:val="00E57081"/>
    <w:rsid w:val="00E624CD"/>
    <w:rsid w:val="00E628FB"/>
    <w:rsid w:val="00E72E2A"/>
    <w:rsid w:val="00E869F4"/>
    <w:rsid w:val="00E928D8"/>
    <w:rsid w:val="00E95B53"/>
    <w:rsid w:val="00EA1F43"/>
    <w:rsid w:val="00EA4175"/>
    <w:rsid w:val="00EB70B3"/>
    <w:rsid w:val="00EC0B61"/>
    <w:rsid w:val="00EC19A0"/>
    <w:rsid w:val="00EC55A5"/>
    <w:rsid w:val="00ED7688"/>
    <w:rsid w:val="00EF4B38"/>
    <w:rsid w:val="00EF76A3"/>
    <w:rsid w:val="00F04463"/>
    <w:rsid w:val="00F42086"/>
    <w:rsid w:val="00F57D2E"/>
    <w:rsid w:val="00F61E4D"/>
    <w:rsid w:val="00F744F3"/>
    <w:rsid w:val="00F811B0"/>
    <w:rsid w:val="00F812F0"/>
    <w:rsid w:val="00F83AE5"/>
    <w:rsid w:val="00F904FD"/>
    <w:rsid w:val="00FA072F"/>
    <w:rsid w:val="00FA129A"/>
    <w:rsid w:val="00FA48EC"/>
    <w:rsid w:val="00FA4CA1"/>
    <w:rsid w:val="00FB0692"/>
    <w:rsid w:val="00FB3489"/>
    <w:rsid w:val="00FB6BA7"/>
    <w:rsid w:val="00FC4AE1"/>
    <w:rsid w:val="00FC5FF5"/>
    <w:rsid w:val="00FD6250"/>
    <w:rsid w:val="00FE2CF8"/>
    <w:rsid w:val="00FE5C67"/>
    <w:rsid w:val="00FE7F7D"/>
    <w:rsid w:val="00FF3CDD"/>
    <w:rsid w:val="00FF7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122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B16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A33D4"/>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7A33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2210"/>
    <w:rPr>
      <w:color w:val="0000FF" w:themeColor="hyperlink"/>
      <w:u w:val="single"/>
    </w:rPr>
  </w:style>
  <w:style w:type="paragraph" w:styleId="Nagwek">
    <w:name w:val="header"/>
    <w:basedOn w:val="Normalny"/>
    <w:link w:val="NagwekZnak"/>
    <w:uiPriority w:val="99"/>
    <w:unhideWhenUsed/>
    <w:rsid w:val="008122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210"/>
  </w:style>
  <w:style w:type="paragraph" w:styleId="Stopka">
    <w:name w:val="footer"/>
    <w:basedOn w:val="Normalny"/>
    <w:link w:val="StopkaZnak"/>
    <w:uiPriority w:val="99"/>
    <w:unhideWhenUsed/>
    <w:rsid w:val="008122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210"/>
  </w:style>
  <w:style w:type="character" w:customStyle="1" w:styleId="Nagwek1Znak">
    <w:name w:val="Nagłówek 1 Znak"/>
    <w:basedOn w:val="Domylnaczcionkaakapitu"/>
    <w:link w:val="Nagwek1"/>
    <w:uiPriority w:val="9"/>
    <w:rsid w:val="00812210"/>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812210"/>
    <w:pPr>
      <w:outlineLvl w:val="9"/>
    </w:pPr>
    <w:rPr>
      <w:lang w:eastAsia="pl-PL"/>
    </w:rPr>
  </w:style>
  <w:style w:type="paragraph" w:styleId="Tekstdymka">
    <w:name w:val="Balloon Text"/>
    <w:basedOn w:val="Normalny"/>
    <w:link w:val="TekstdymkaZnak"/>
    <w:uiPriority w:val="99"/>
    <w:semiHidden/>
    <w:unhideWhenUsed/>
    <w:rsid w:val="008122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2210"/>
    <w:rPr>
      <w:rFonts w:ascii="Tahoma" w:hAnsi="Tahoma" w:cs="Tahoma"/>
      <w:sz w:val="16"/>
      <w:szCs w:val="16"/>
    </w:rPr>
  </w:style>
  <w:style w:type="paragraph" w:styleId="Spistreci1">
    <w:name w:val="toc 1"/>
    <w:basedOn w:val="Normalny"/>
    <w:next w:val="Normalny"/>
    <w:autoRedefine/>
    <w:uiPriority w:val="39"/>
    <w:unhideWhenUsed/>
    <w:rsid w:val="00812210"/>
    <w:pPr>
      <w:spacing w:after="100"/>
    </w:pPr>
  </w:style>
  <w:style w:type="paragraph" w:styleId="Akapitzlist">
    <w:name w:val="List Paragraph"/>
    <w:basedOn w:val="Normalny"/>
    <w:link w:val="AkapitzlistZnak"/>
    <w:uiPriority w:val="34"/>
    <w:qFormat/>
    <w:rsid w:val="00EA1F43"/>
    <w:pPr>
      <w:ind w:left="720"/>
      <w:contextualSpacing/>
    </w:pPr>
  </w:style>
  <w:style w:type="paragraph" w:styleId="Podtytu">
    <w:name w:val="Subtitle"/>
    <w:basedOn w:val="Normalny"/>
    <w:next w:val="Normalny"/>
    <w:link w:val="PodtytuZnak"/>
    <w:uiPriority w:val="11"/>
    <w:qFormat/>
    <w:rsid w:val="006D59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6D5931"/>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link w:val="Akapitzlist"/>
    <w:uiPriority w:val="34"/>
    <w:rsid w:val="000B69F5"/>
  </w:style>
  <w:style w:type="paragraph" w:styleId="Tekstprzypisukocowego">
    <w:name w:val="endnote text"/>
    <w:basedOn w:val="Normalny"/>
    <w:link w:val="TekstprzypisukocowegoZnak"/>
    <w:uiPriority w:val="99"/>
    <w:semiHidden/>
    <w:unhideWhenUsed/>
    <w:rsid w:val="000B69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69F5"/>
    <w:rPr>
      <w:sz w:val="20"/>
      <w:szCs w:val="20"/>
    </w:rPr>
  </w:style>
  <w:style w:type="character" w:styleId="Odwoanieprzypisukocowego">
    <w:name w:val="endnote reference"/>
    <w:basedOn w:val="Domylnaczcionkaakapitu"/>
    <w:uiPriority w:val="99"/>
    <w:semiHidden/>
    <w:unhideWhenUsed/>
    <w:rsid w:val="000B69F5"/>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0B69F5"/>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rsid w:val="000B69F5"/>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0B69F5"/>
    <w:rPr>
      <w:vertAlign w:val="superscript"/>
    </w:rPr>
  </w:style>
  <w:style w:type="character" w:styleId="Odwoaniedokomentarza">
    <w:name w:val="annotation reference"/>
    <w:uiPriority w:val="99"/>
    <w:semiHidden/>
    <w:unhideWhenUsed/>
    <w:rsid w:val="0059466A"/>
    <w:rPr>
      <w:sz w:val="16"/>
      <w:szCs w:val="16"/>
    </w:rPr>
  </w:style>
  <w:style w:type="paragraph" w:styleId="Tekstkomentarza">
    <w:name w:val="annotation text"/>
    <w:basedOn w:val="Normalny"/>
    <w:link w:val="TekstkomentarzaZnak"/>
    <w:uiPriority w:val="99"/>
    <w:unhideWhenUsed/>
    <w:rsid w:val="0059466A"/>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9466A"/>
    <w:rPr>
      <w:rFonts w:ascii="Calibri" w:eastAsia="Calibri" w:hAnsi="Calibri" w:cs="Times New Roman"/>
      <w:sz w:val="20"/>
      <w:szCs w:val="20"/>
    </w:rPr>
  </w:style>
  <w:style w:type="character" w:customStyle="1" w:styleId="st1">
    <w:name w:val="st1"/>
    <w:rsid w:val="008037CD"/>
  </w:style>
  <w:style w:type="paragraph" w:styleId="Tematkomentarza">
    <w:name w:val="annotation subject"/>
    <w:basedOn w:val="Tekstkomentarza"/>
    <w:next w:val="Tekstkomentarza"/>
    <w:link w:val="TematkomentarzaZnak"/>
    <w:uiPriority w:val="99"/>
    <w:semiHidden/>
    <w:unhideWhenUsed/>
    <w:rsid w:val="00FF7F09"/>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F7F09"/>
    <w:rPr>
      <w:rFonts w:ascii="Calibri" w:eastAsia="Calibri" w:hAnsi="Calibri" w:cs="Times New Roman"/>
      <w:b/>
      <w:bCs/>
      <w:sz w:val="20"/>
      <w:szCs w:val="20"/>
    </w:rPr>
  </w:style>
  <w:style w:type="paragraph" w:customStyle="1" w:styleId="PunktorkiKonspektynumerowane">
    <w:name w:val="Punktorki + Konspekty numerowane"/>
    <w:basedOn w:val="Nagwek1"/>
    <w:uiPriority w:val="99"/>
    <w:qFormat/>
    <w:rsid w:val="008D3912"/>
    <w:pPr>
      <w:keepLines w:val="0"/>
      <w:tabs>
        <w:tab w:val="left" w:pos="851"/>
      </w:tabs>
      <w:spacing w:before="240" w:after="60" w:line="240" w:lineRule="auto"/>
      <w:ind w:left="720" w:hanging="360"/>
      <w:jc w:val="both"/>
    </w:pPr>
    <w:rPr>
      <w:rFonts w:ascii="Calibri" w:eastAsia="Times New Roman" w:hAnsi="Calibri" w:cs="Times New Roman"/>
      <w:b w:val="0"/>
      <w:color w:val="auto"/>
      <w:spacing w:val="-2"/>
      <w:kern w:val="32"/>
      <w:sz w:val="22"/>
      <w:szCs w:val="32"/>
      <w:lang w:val="x-none" w:eastAsia="x-none"/>
    </w:rPr>
  </w:style>
  <w:style w:type="character" w:customStyle="1" w:styleId="Nagwek2Znak">
    <w:name w:val="Nagłówek 2 Znak"/>
    <w:basedOn w:val="Domylnaczcionkaakapitu"/>
    <w:link w:val="Nagwek2"/>
    <w:uiPriority w:val="9"/>
    <w:rsid w:val="008B16A6"/>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8B16A6"/>
    <w:pPr>
      <w:spacing w:after="100"/>
      <w:ind w:left="220"/>
    </w:pPr>
  </w:style>
  <w:style w:type="paragraph" w:customStyle="1" w:styleId="Default">
    <w:name w:val="Default"/>
    <w:rsid w:val="00F744F3"/>
    <w:pPr>
      <w:autoSpaceDE w:val="0"/>
      <w:autoSpaceDN w:val="0"/>
      <w:adjustRightInd w:val="0"/>
      <w:spacing w:before="240" w:after="60"/>
      <w:jc w:val="both"/>
    </w:pPr>
    <w:rPr>
      <w:rFonts w:ascii="Calibri" w:eastAsia="Times New Roman" w:hAnsi="Calibri" w:cs="Times New Roman"/>
      <w:color w:val="000000"/>
      <w:szCs w:val="24"/>
      <w:lang w:eastAsia="pl-PL"/>
    </w:rPr>
  </w:style>
  <w:style w:type="character" w:customStyle="1" w:styleId="Nagwek3Znak">
    <w:name w:val="Nagłówek 3 Znak"/>
    <w:basedOn w:val="Domylnaczcionkaakapitu"/>
    <w:link w:val="Nagwek3"/>
    <w:uiPriority w:val="9"/>
    <w:rsid w:val="007A33D4"/>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7A33D4"/>
    <w:rPr>
      <w:rFonts w:asciiTheme="majorHAnsi" w:eastAsiaTheme="majorEastAsia" w:hAnsiTheme="majorHAnsi" w:cstheme="majorBidi"/>
      <w:color w:val="243F60" w:themeColor="accent1" w:themeShade="7F"/>
    </w:rPr>
  </w:style>
  <w:style w:type="paragraph" w:styleId="Lista">
    <w:name w:val="List"/>
    <w:basedOn w:val="Normalny"/>
    <w:uiPriority w:val="99"/>
    <w:unhideWhenUsed/>
    <w:rsid w:val="007A33D4"/>
    <w:pPr>
      <w:ind w:left="283" w:hanging="283"/>
      <w:contextualSpacing/>
    </w:pPr>
  </w:style>
  <w:style w:type="paragraph" w:styleId="Lista2">
    <w:name w:val="List 2"/>
    <w:basedOn w:val="Normalny"/>
    <w:uiPriority w:val="99"/>
    <w:unhideWhenUsed/>
    <w:rsid w:val="007A33D4"/>
    <w:pPr>
      <w:ind w:left="566" w:hanging="283"/>
      <w:contextualSpacing/>
    </w:pPr>
  </w:style>
  <w:style w:type="paragraph" w:styleId="Lista3">
    <w:name w:val="List 3"/>
    <w:basedOn w:val="Normalny"/>
    <w:uiPriority w:val="99"/>
    <w:unhideWhenUsed/>
    <w:rsid w:val="007A33D4"/>
    <w:pPr>
      <w:ind w:left="849" w:hanging="283"/>
      <w:contextualSpacing/>
    </w:pPr>
  </w:style>
  <w:style w:type="paragraph" w:styleId="Lista4">
    <w:name w:val="List 4"/>
    <w:basedOn w:val="Normalny"/>
    <w:uiPriority w:val="99"/>
    <w:unhideWhenUsed/>
    <w:rsid w:val="007A33D4"/>
    <w:pPr>
      <w:ind w:left="1132" w:hanging="283"/>
      <w:contextualSpacing/>
    </w:pPr>
  </w:style>
  <w:style w:type="paragraph" w:styleId="Legenda">
    <w:name w:val="caption"/>
    <w:basedOn w:val="Normalny"/>
    <w:next w:val="Normalny"/>
    <w:uiPriority w:val="35"/>
    <w:unhideWhenUsed/>
    <w:qFormat/>
    <w:rsid w:val="007A33D4"/>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A33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A33D4"/>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7A33D4"/>
    <w:pPr>
      <w:spacing w:after="120"/>
    </w:pPr>
  </w:style>
  <w:style w:type="character" w:customStyle="1" w:styleId="TekstpodstawowyZnak">
    <w:name w:val="Tekst podstawowy Znak"/>
    <w:basedOn w:val="Domylnaczcionkaakapitu"/>
    <w:link w:val="Tekstpodstawowy"/>
    <w:uiPriority w:val="99"/>
    <w:rsid w:val="007A33D4"/>
  </w:style>
  <w:style w:type="paragraph" w:styleId="Tekstpodstawowywcity">
    <w:name w:val="Body Text Indent"/>
    <w:basedOn w:val="Normalny"/>
    <w:link w:val="TekstpodstawowywcityZnak"/>
    <w:uiPriority w:val="99"/>
    <w:semiHidden/>
    <w:unhideWhenUsed/>
    <w:rsid w:val="007A33D4"/>
    <w:pPr>
      <w:spacing w:after="120"/>
      <w:ind w:left="283"/>
    </w:pPr>
  </w:style>
  <w:style w:type="character" w:customStyle="1" w:styleId="TekstpodstawowywcityZnak">
    <w:name w:val="Tekst podstawowy wcięty Znak"/>
    <w:basedOn w:val="Domylnaczcionkaakapitu"/>
    <w:link w:val="Tekstpodstawowywcity"/>
    <w:uiPriority w:val="99"/>
    <w:semiHidden/>
    <w:rsid w:val="007A33D4"/>
  </w:style>
  <w:style w:type="paragraph" w:styleId="Tekstpodstawowyzwciciem2">
    <w:name w:val="Body Text First Indent 2"/>
    <w:basedOn w:val="Tekstpodstawowywcity"/>
    <w:link w:val="Tekstpodstawowyzwciciem2Znak"/>
    <w:uiPriority w:val="99"/>
    <w:unhideWhenUsed/>
    <w:rsid w:val="007A33D4"/>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7A33D4"/>
  </w:style>
  <w:style w:type="numbering" w:customStyle="1" w:styleId="Regulaminkonkursu2">
    <w:name w:val="Regulamin konkursu 2"/>
    <w:uiPriority w:val="99"/>
    <w:rsid w:val="009C49CB"/>
    <w:pPr>
      <w:numPr>
        <w:numId w:val="61"/>
      </w:numPr>
    </w:pPr>
  </w:style>
  <w:style w:type="paragraph" w:styleId="Poprawka">
    <w:name w:val="Revision"/>
    <w:hidden/>
    <w:uiPriority w:val="99"/>
    <w:semiHidden/>
    <w:rsid w:val="0064294A"/>
    <w:pPr>
      <w:spacing w:after="0" w:line="240" w:lineRule="auto"/>
    </w:pPr>
  </w:style>
  <w:style w:type="numbering" w:customStyle="1" w:styleId="Regulaminkonkursu21">
    <w:name w:val="Regulamin konkursu 21"/>
    <w:uiPriority w:val="99"/>
    <w:rsid w:val="006C1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122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B16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A33D4"/>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7A33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2210"/>
    <w:rPr>
      <w:color w:val="0000FF" w:themeColor="hyperlink"/>
      <w:u w:val="single"/>
    </w:rPr>
  </w:style>
  <w:style w:type="paragraph" w:styleId="Nagwek">
    <w:name w:val="header"/>
    <w:basedOn w:val="Normalny"/>
    <w:link w:val="NagwekZnak"/>
    <w:uiPriority w:val="99"/>
    <w:unhideWhenUsed/>
    <w:rsid w:val="008122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210"/>
  </w:style>
  <w:style w:type="paragraph" w:styleId="Stopka">
    <w:name w:val="footer"/>
    <w:basedOn w:val="Normalny"/>
    <w:link w:val="StopkaZnak"/>
    <w:uiPriority w:val="99"/>
    <w:unhideWhenUsed/>
    <w:rsid w:val="008122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210"/>
  </w:style>
  <w:style w:type="character" w:customStyle="1" w:styleId="Nagwek1Znak">
    <w:name w:val="Nagłówek 1 Znak"/>
    <w:basedOn w:val="Domylnaczcionkaakapitu"/>
    <w:link w:val="Nagwek1"/>
    <w:uiPriority w:val="9"/>
    <w:rsid w:val="00812210"/>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812210"/>
    <w:pPr>
      <w:outlineLvl w:val="9"/>
    </w:pPr>
    <w:rPr>
      <w:lang w:eastAsia="pl-PL"/>
    </w:rPr>
  </w:style>
  <w:style w:type="paragraph" w:styleId="Tekstdymka">
    <w:name w:val="Balloon Text"/>
    <w:basedOn w:val="Normalny"/>
    <w:link w:val="TekstdymkaZnak"/>
    <w:uiPriority w:val="99"/>
    <w:semiHidden/>
    <w:unhideWhenUsed/>
    <w:rsid w:val="008122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2210"/>
    <w:rPr>
      <w:rFonts w:ascii="Tahoma" w:hAnsi="Tahoma" w:cs="Tahoma"/>
      <w:sz w:val="16"/>
      <w:szCs w:val="16"/>
    </w:rPr>
  </w:style>
  <w:style w:type="paragraph" w:styleId="Spistreci1">
    <w:name w:val="toc 1"/>
    <w:basedOn w:val="Normalny"/>
    <w:next w:val="Normalny"/>
    <w:autoRedefine/>
    <w:uiPriority w:val="39"/>
    <w:unhideWhenUsed/>
    <w:rsid w:val="00812210"/>
    <w:pPr>
      <w:spacing w:after="100"/>
    </w:pPr>
  </w:style>
  <w:style w:type="paragraph" w:styleId="Akapitzlist">
    <w:name w:val="List Paragraph"/>
    <w:basedOn w:val="Normalny"/>
    <w:link w:val="AkapitzlistZnak"/>
    <w:uiPriority w:val="34"/>
    <w:qFormat/>
    <w:rsid w:val="00EA1F43"/>
    <w:pPr>
      <w:ind w:left="720"/>
      <w:contextualSpacing/>
    </w:pPr>
  </w:style>
  <w:style w:type="paragraph" w:styleId="Podtytu">
    <w:name w:val="Subtitle"/>
    <w:basedOn w:val="Normalny"/>
    <w:next w:val="Normalny"/>
    <w:link w:val="PodtytuZnak"/>
    <w:uiPriority w:val="11"/>
    <w:qFormat/>
    <w:rsid w:val="006D59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6D5931"/>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link w:val="Akapitzlist"/>
    <w:uiPriority w:val="34"/>
    <w:rsid w:val="000B69F5"/>
  </w:style>
  <w:style w:type="paragraph" w:styleId="Tekstprzypisukocowego">
    <w:name w:val="endnote text"/>
    <w:basedOn w:val="Normalny"/>
    <w:link w:val="TekstprzypisukocowegoZnak"/>
    <w:uiPriority w:val="99"/>
    <w:semiHidden/>
    <w:unhideWhenUsed/>
    <w:rsid w:val="000B69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69F5"/>
    <w:rPr>
      <w:sz w:val="20"/>
      <w:szCs w:val="20"/>
    </w:rPr>
  </w:style>
  <w:style w:type="character" w:styleId="Odwoanieprzypisukocowego">
    <w:name w:val="endnote reference"/>
    <w:basedOn w:val="Domylnaczcionkaakapitu"/>
    <w:uiPriority w:val="99"/>
    <w:semiHidden/>
    <w:unhideWhenUsed/>
    <w:rsid w:val="000B69F5"/>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0B69F5"/>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rsid w:val="000B69F5"/>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0B69F5"/>
    <w:rPr>
      <w:vertAlign w:val="superscript"/>
    </w:rPr>
  </w:style>
  <w:style w:type="character" w:styleId="Odwoaniedokomentarza">
    <w:name w:val="annotation reference"/>
    <w:uiPriority w:val="99"/>
    <w:semiHidden/>
    <w:unhideWhenUsed/>
    <w:rsid w:val="0059466A"/>
    <w:rPr>
      <w:sz w:val="16"/>
      <w:szCs w:val="16"/>
    </w:rPr>
  </w:style>
  <w:style w:type="paragraph" w:styleId="Tekstkomentarza">
    <w:name w:val="annotation text"/>
    <w:basedOn w:val="Normalny"/>
    <w:link w:val="TekstkomentarzaZnak"/>
    <w:uiPriority w:val="99"/>
    <w:unhideWhenUsed/>
    <w:rsid w:val="0059466A"/>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9466A"/>
    <w:rPr>
      <w:rFonts w:ascii="Calibri" w:eastAsia="Calibri" w:hAnsi="Calibri" w:cs="Times New Roman"/>
      <w:sz w:val="20"/>
      <w:szCs w:val="20"/>
    </w:rPr>
  </w:style>
  <w:style w:type="character" w:customStyle="1" w:styleId="st1">
    <w:name w:val="st1"/>
    <w:rsid w:val="008037CD"/>
  </w:style>
  <w:style w:type="paragraph" w:styleId="Tematkomentarza">
    <w:name w:val="annotation subject"/>
    <w:basedOn w:val="Tekstkomentarza"/>
    <w:next w:val="Tekstkomentarza"/>
    <w:link w:val="TematkomentarzaZnak"/>
    <w:uiPriority w:val="99"/>
    <w:semiHidden/>
    <w:unhideWhenUsed/>
    <w:rsid w:val="00FF7F09"/>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F7F09"/>
    <w:rPr>
      <w:rFonts w:ascii="Calibri" w:eastAsia="Calibri" w:hAnsi="Calibri" w:cs="Times New Roman"/>
      <w:b/>
      <w:bCs/>
      <w:sz w:val="20"/>
      <w:szCs w:val="20"/>
    </w:rPr>
  </w:style>
  <w:style w:type="paragraph" w:customStyle="1" w:styleId="PunktorkiKonspektynumerowane">
    <w:name w:val="Punktorki + Konspekty numerowane"/>
    <w:basedOn w:val="Nagwek1"/>
    <w:uiPriority w:val="99"/>
    <w:qFormat/>
    <w:rsid w:val="008D3912"/>
    <w:pPr>
      <w:keepLines w:val="0"/>
      <w:tabs>
        <w:tab w:val="left" w:pos="851"/>
      </w:tabs>
      <w:spacing w:before="240" w:after="60" w:line="240" w:lineRule="auto"/>
      <w:ind w:left="720" w:hanging="360"/>
      <w:jc w:val="both"/>
    </w:pPr>
    <w:rPr>
      <w:rFonts w:ascii="Calibri" w:eastAsia="Times New Roman" w:hAnsi="Calibri" w:cs="Times New Roman"/>
      <w:b w:val="0"/>
      <w:color w:val="auto"/>
      <w:spacing w:val="-2"/>
      <w:kern w:val="32"/>
      <w:sz w:val="22"/>
      <w:szCs w:val="32"/>
      <w:lang w:val="x-none" w:eastAsia="x-none"/>
    </w:rPr>
  </w:style>
  <w:style w:type="character" w:customStyle="1" w:styleId="Nagwek2Znak">
    <w:name w:val="Nagłówek 2 Znak"/>
    <w:basedOn w:val="Domylnaczcionkaakapitu"/>
    <w:link w:val="Nagwek2"/>
    <w:uiPriority w:val="9"/>
    <w:rsid w:val="008B16A6"/>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8B16A6"/>
    <w:pPr>
      <w:spacing w:after="100"/>
      <w:ind w:left="220"/>
    </w:pPr>
  </w:style>
  <w:style w:type="paragraph" w:customStyle="1" w:styleId="Default">
    <w:name w:val="Default"/>
    <w:rsid w:val="00F744F3"/>
    <w:pPr>
      <w:autoSpaceDE w:val="0"/>
      <w:autoSpaceDN w:val="0"/>
      <w:adjustRightInd w:val="0"/>
      <w:spacing w:before="240" w:after="60"/>
      <w:jc w:val="both"/>
    </w:pPr>
    <w:rPr>
      <w:rFonts w:ascii="Calibri" w:eastAsia="Times New Roman" w:hAnsi="Calibri" w:cs="Times New Roman"/>
      <w:color w:val="000000"/>
      <w:szCs w:val="24"/>
      <w:lang w:eastAsia="pl-PL"/>
    </w:rPr>
  </w:style>
  <w:style w:type="character" w:customStyle="1" w:styleId="Nagwek3Znak">
    <w:name w:val="Nagłówek 3 Znak"/>
    <w:basedOn w:val="Domylnaczcionkaakapitu"/>
    <w:link w:val="Nagwek3"/>
    <w:uiPriority w:val="9"/>
    <w:rsid w:val="007A33D4"/>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7A33D4"/>
    <w:rPr>
      <w:rFonts w:asciiTheme="majorHAnsi" w:eastAsiaTheme="majorEastAsia" w:hAnsiTheme="majorHAnsi" w:cstheme="majorBidi"/>
      <w:color w:val="243F60" w:themeColor="accent1" w:themeShade="7F"/>
    </w:rPr>
  </w:style>
  <w:style w:type="paragraph" w:styleId="Lista">
    <w:name w:val="List"/>
    <w:basedOn w:val="Normalny"/>
    <w:uiPriority w:val="99"/>
    <w:unhideWhenUsed/>
    <w:rsid w:val="007A33D4"/>
    <w:pPr>
      <w:ind w:left="283" w:hanging="283"/>
      <w:contextualSpacing/>
    </w:pPr>
  </w:style>
  <w:style w:type="paragraph" w:styleId="Lista2">
    <w:name w:val="List 2"/>
    <w:basedOn w:val="Normalny"/>
    <w:uiPriority w:val="99"/>
    <w:unhideWhenUsed/>
    <w:rsid w:val="007A33D4"/>
    <w:pPr>
      <w:ind w:left="566" w:hanging="283"/>
      <w:contextualSpacing/>
    </w:pPr>
  </w:style>
  <w:style w:type="paragraph" w:styleId="Lista3">
    <w:name w:val="List 3"/>
    <w:basedOn w:val="Normalny"/>
    <w:uiPriority w:val="99"/>
    <w:unhideWhenUsed/>
    <w:rsid w:val="007A33D4"/>
    <w:pPr>
      <w:ind w:left="849" w:hanging="283"/>
      <w:contextualSpacing/>
    </w:pPr>
  </w:style>
  <w:style w:type="paragraph" w:styleId="Lista4">
    <w:name w:val="List 4"/>
    <w:basedOn w:val="Normalny"/>
    <w:uiPriority w:val="99"/>
    <w:unhideWhenUsed/>
    <w:rsid w:val="007A33D4"/>
    <w:pPr>
      <w:ind w:left="1132" w:hanging="283"/>
      <w:contextualSpacing/>
    </w:pPr>
  </w:style>
  <w:style w:type="paragraph" w:styleId="Legenda">
    <w:name w:val="caption"/>
    <w:basedOn w:val="Normalny"/>
    <w:next w:val="Normalny"/>
    <w:uiPriority w:val="35"/>
    <w:unhideWhenUsed/>
    <w:qFormat/>
    <w:rsid w:val="007A33D4"/>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A33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A33D4"/>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7A33D4"/>
    <w:pPr>
      <w:spacing w:after="120"/>
    </w:pPr>
  </w:style>
  <w:style w:type="character" w:customStyle="1" w:styleId="TekstpodstawowyZnak">
    <w:name w:val="Tekst podstawowy Znak"/>
    <w:basedOn w:val="Domylnaczcionkaakapitu"/>
    <w:link w:val="Tekstpodstawowy"/>
    <w:uiPriority w:val="99"/>
    <w:rsid w:val="007A33D4"/>
  </w:style>
  <w:style w:type="paragraph" w:styleId="Tekstpodstawowywcity">
    <w:name w:val="Body Text Indent"/>
    <w:basedOn w:val="Normalny"/>
    <w:link w:val="TekstpodstawowywcityZnak"/>
    <w:uiPriority w:val="99"/>
    <w:semiHidden/>
    <w:unhideWhenUsed/>
    <w:rsid w:val="007A33D4"/>
    <w:pPr>
      <w:spacing w:after="120"/>
      <w:ind w:left="283"/>
    </w:pPr>
  </w:style>
  <w:style w:type="character" w:customStyle="1" w:styleId="TekstpodstawowywcityZnak">
    <w:name w:val="Tekst podstawowy wcięty Znak"/>
    <w:basedOn w:val="Domylnaczcionkaakapitu"/>
    <w:link w:val="Tekstpodstawowywcity"/>
    <w:uiPriority w:val="99"/>
    <w:semiHidden/>
    <w:rsid w:val="007A33D4"/>
  </w:style>
  <w:style w:type="paragraph" w:styleId="Tekstpodstawowyzwciciem2">
    <w:name w:val="Body Text First Indent 2"/>
    <w:basedOn w:val="Tekstpodstawowywcity"/>
    <w:link w:val="Tekstpodstawowyzwciciem2Znak"/>
    <w:uiPriority w:val="99"/>
    <w:unhideWhenUsed/>
    <w:rsid w:val="007A33D4"/>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7A33D4"/>
  </w:style>
  <w:style w:type="numbering" w:customStyle="1" w:styleId="Regulaminkonkursu2">
    <w:name w:val="Regulamin konkursu 2"/>
    <w:uiPriority w:val="99"/>
    <w:rsid w:val="009C49CB"/>
    <w:pPr>
      <w:numPr>
        <w:numId w:val="61"/>
      </w:numPr>
    </w:pPr>
  </w:style>
  <w:style w:type="paragraph" w:styleId="Poprawka">
    <w:name w:val="Revision"/>
    <w:hidden/>
    <w:uiPriority w:val="99"/>
    <w:semiHidden/>
    <w:rsid w:val="0064294A"/>
    <w:pPr>
      <w:spacing w:after="0" w:line="240" w:lineRule="auto"/>
    </w:pPr>
  </w:style>
  <w:style w:type="numbering" w:customStyle="1" w:styleId="Regulaminkonkursu21">
    <w:name w:val="Regulamin konkursu 21"/>
    <w:uiPriority w:val="99"/>
    <w:rsid w:val="006C1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335">
      <w:bodyDiv w:val="1"/>
      <w:marLeft w:val="0"/>
      <w:marRight w:val="0"/>
      <w:marTop w:val="0"/>
      <w:marBottom w:val="0"/>
      <w:divBdr>
        <w:top w:val="none" w:sz="0" w:space="0" w:color="auto"/>
        <w:left w:val="none" w:sz="0" w:space="0" w:color="auto"/>
        <w:bottom w:val="none" w:sz="0" w:space="0" w:color="auto"/>
        <w:right w:val="none" w:sz="0" w:space="0" w:color="auto"/>
      </w:divBdr>
    </w:div>
    <w:div w:id="325522733">
      <w:bodyDiv w:val="1"/>
      <w:marLeft w:val="0"/>
      <w:marRight w:val="0"/>
      <w:marTop w:val="0"/>
      <w:marBottom w:val="0"/>
      <w:divBdr>
        <w:top w:val="none" w:sz="0" w:space="0" w:color="auto"/>
        <w:left w:val="none" w:sz="0" w:space="0" w:color="auto"/>
        <w:bottom w:val="none" w:sz="0" w:space="0" w:color="auto"/>
        <w:right w:val="none" w:sz="0" w:space="0" w:color="auto"/>
      </w:divBdr>
    </w:div>
    <w:div w:id="1159272461">
      <w:bodyDiv w:val="1"/>
      <w:marLeft w:val="0"/>
      <w:marRight w:val="0"/>
      <w:marTop w:val="0"/>
      <w:marBottom w:val="0"/>
      <w:divBdr>
        <w:top w:val="none" w:sz="0" w:space="0" w:color="auto"/>
        <w:left w:val="none" w:sz="0" w:space="0" w:color="auto"/>
        <w:bottom w:val="none" w:sz="0" w:space="0" w:color="auto"/>
        <w:right w:val="none" w:sz="0" w:space="0" w:color="auto"/>
      </w:divBdr>
    </w:div>
    <w:div w:id="1190921160">
      <w:bodyDiv w:val="1"/>
      <w:marLeft w:val="0"/>
      <w:marRight w:val="0"/>
      <w:marTop w:val="0"/>
      <w:marBottom w:val="0"/>
      <w:divBdr>
        <w:top w:val="none" w:sz="0" w:space="0" w:color="auto"/>
        <w:left w:val="none" w:sz="0" w:space="0" w:color="auto"/>
        <w:bottom w:val="none" w:sz="0" w:space="0" w:color="auto"/>
        <w:right w:val="none" w:sz="0" w:space="0" w:color="auto"/>
      </w:divBdr>
    </w:div>
    <w:div w:id="1332369334">
      <w:bodyDiv w:val="1"/>
      <w:marLeft w:val="0"/>
      <w:marRight w:val="0"/>
      <w:marTop w:val="0"/>
      <w:marBottom w:val="0"/>
      <w:divBdr>
        <w:top w:val="none" w:sz="0" w:space="0" w:color="auto"/>
        <w:left w:val="none" w:sz="0" w:space="0" w:color="auto"/>
        <w:bottom w:val="none" w:sz="0" w:space="0" w:color="auto"/>
        <w:right w:val="none" w:sz="0" w:space="0" w:color="auto"/>
      </w:divBdr>
    </w:div>
    <w:div w:id="173056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wa.efs.gov.p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wa.efs.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par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er.parp.gov.pl" TargetMode="External"/><Relationship Id="rId5" Type="http://schemas.openxmlformats.org/officeDocument/2006/relationships/settings" Target="settings.xml"/><Relationship Id="rId15" Type="http://schemas.openxmlformats.org/officeDocument/2006/relationships/hyperlink" Target="http://www.power.parp.gov.pl" TargetMode="External"/><Relationship Id="rId10" Type="http://schemas.openxmlformats.org/officeDocument/2006/relationships/hyperlink" Target="http://www.funduszeeuropejskie.gov.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wer.gov.pl" TargetMode="External"/><Relationship Id="rId14" Type="http://schemas.openxmlformats.org/officeDocument/2006/relationships/hyperlink" Target="http://www.power.par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CFD1-5348-4038-BFBE-6C08A9BF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9710</Words>
  <Characters>58261</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67836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Sybicki Łukasz</dc:creator>
  <cp:lastModifiedBy>grazyna_czerwinska</cp:lastModifiedBy>
  <cp:revision>2</cp:revision>
  <cp:lastPrinted>2016-02-26T15:43:00Z</cp:lastPrinted>
  <dcterms:created xsi:type="dcterms:W3CDTF">2016-04-20T09:34:00Z</dcterms:created>
  <dcterms:modified xsi:type="dcterms:W3CDTF">2016-04-20T09:34:00Z</dcterms:modified>
</cp:coreProperties>
</file>