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39" w:rsidRPr="00C21239" w:rsidRDefault="00C21239" w:rsidP="001C2AFB">
      <w:pPr>
        <w:pStyle w:val="Title"/>
      </w:pPr>
      <w:proofErr w:type="spellStart"/>
      <w:r w:rsidRPr="00C21239">
        <w:t>About</w:t>
      </w:r>
      <w:proofErr w:type="spellEnd"/>
      <w:r w:rsidRPr="00C21239">
        <w:t xml:space="preserve"> </w:t>
      </w:r>
      <w:proofErr w:type="spellStart"/>
      <w:r w:rsidRPr="00C21239">
        <w:t>Latvian</w:t>
      </w:r>
      <w:proofErr w:type="spellEnd"/>
      <w:r w:rsidRPr="00C21239">
        <w:t xml:space="preserve"> </w:t>
      </w:r>
      <w:proofErr w:type="spellStart"/>
      <w:r w:rsidRPr="00C21239">
        <w:t>companies</w:t>
      </w:r>
      <w:proofErr w:type="spellEnd"/>
    </w:p>
    <w:p w:rsidR="00C21239" w:rsidRPr="00C21239" w:rsidRDefault="00C21239" w:rsidP="00C21239">
      <w:pPr>
        <w:jc w:val="center"/>
        <w:rPr>
          <w:rFonts w:ascii="Times New Roman" w:hAnsi="Times New Roman" w:cs="Times New Roman"/>
          <w:bCs/>
          <w:i/>
          <w:noProof/>
          <w:sz w:val="32"/>
          <w:szCs w:val="24"/>
        </w:rPr>
      </w:pPr>
    </w:p>
    <w:p w:rsidR="00C21239" w:rsidRDefault="00C21239" w:rsidP="00C21239">
      <w:pPr>
        <w:rPr>
          <w:rFonts w:ascii="Times New Roman" w:hAnsi="Times New Roman" w:cs="Times New Roman"/>
          <w:bCs/>
          <w:i/>
          <w:noProof/>
          <w:sz w:val="24"/>
          <w:szCs w:val="24"/>
        </w:rPr>
      </w:pPr>
    </w:p>
    <w:p w:rsidR="00C21239" w:rsidRDefault="00C21239" w:rsidP="00C21239">
      <w:pPr>
        <w:pStyle w:val="Heading1"/>
        <w:rPr>
          <w:noProof/>
          <w:lang w:val="en-GB"/>
        </w:rPr>
      </w:pPr>
      <w:r>
        <w:rPr>
          <w:noProof/>
        </w:rPr>
        <w:t xml:space="preserve">RB Rail </w:t>
      </w:r>
    </w:p>
    <w:p w:rsidR="00C21239" w:rsidRDefault="00C21239" w:rsidP="00C21239">
      <w:pPr>
        <w:jc w:val="both"/>
        <w:rPr>
          <w:rFonts w:ascii="Times New Roman" w:hAnsi="Times New Roman" w:cs="Times New Roman"/>
          <w:bCs/>
          <w:noProof/>
          <w:sz w:val="24"/>
          <w:szCs w:val="24"/>
          <w:lang w:val="en-GB"/>
        </w:rPr>
      </w:pPr>
      <w:r>
        <w:rPr>
          <w:rFonts w:ascii="Times New Roman" w:hAnsi="Times New Roman" w:cs="Times New Roman"/>
          <w:bCs/>
          <w:noProof/>
          <w:sz w:val="24"/>
          <w:szCs w:val="24"/>
          <w:lang w:val="en-GB"/>
        </w:rPr>
        <w:t>The Trans-European railway Rail Baltica, linking Helsinki – Tallinn – Riga – Kaunas – Warsaw and continuing on to Berlin, is to be developed within the territories of the co-operating EU Member States. Rail Baltica will support the wider EU goals of parity of access to services and infrastructure of EU Member States and development of sustainable modes of transportation, improved balance and interoperability between different means of transportation and the establishment of links with the rest of the EU rail network. </w:t>
      </w:r>
    </w:p>
    <w:p w:rsidR="00C21239" w:rsidRDefault="00C21239" w:rsidP="00C21239">
      <w:pPr>
        <w:rPr>
          <w:rFonts w:ascii="Times New Roman" w:hAnsi="Times New Roman" w:cs="Times New Roman"/>
          <w:b/>
          <w:bCs/>
          <w:noProof/>
          <w:sz w:val="24"/>
          <w:szCs w:val="24"/>
          <w:lang w:val="en-GB"/>
        </w:rPr>
      </w:pPr>
      <w:r>
        <w:rPr>
          <w:rFonts w:ascii="Times New Roman" w:hAnsi="Times New Roman" w:cs="Times New Roman"/>
          <w:b/>
          <w:bCs/>
          <w:noProof/>
          <w:sz w:val="24"/>
          <w:szCs w:val="24"/>
          <w:lang w:val="en-GB"/>
        </w:rPr>
        <w:t> </w:t>
      </w:r>
    </w:p>
    <w:p w:rsidR="00C21239" w:rsidRDefault="00C21239" w:rsidP="00C21239">
      <w:pPr>
        <w:pStyle w:val="Heading1"/>
        <w:rPr>
          <w:noProof/>
          <w:lang w:val="en-GB"/>
        </w:rPr>
      </w:pPr>
      <w:r>
        <w:rPr>
          <w:noProof/>
          <w:lang w:val="en-GB"/>
        </w:rPr>
        <w:t xml:space="preserve">Latvian Aviation Association </w:t>
      </w:r>
    </w:p>
    <w:p w:rsidR="00C21239" w:rsidRDefault="005720E0" w:rsidP="00C21239">
      <w:pPr>
        <w:jc w:val="both"/>
        <w:rPr>
          <w:rFonts w:ascii="Times New Roman" w:hAnsi="Times New Roman" w:cs="Times New Roman"/>
          <w:bCs/>
          <w:noProof/>
          <w:sz w:val="24"/>
          <w:szCs w:val="24"/>
          <w:lang w:val="en-GB"/>
        </w:rPr>
      </w:pPr>
      <w:r>
        <w:rPr>
          <w:rFonts w:ascii="Times New Roman" w:hAnsi="Times New Roman" w:cs="Times New Roman"/>
          <w:bCs/>
          <w:noProof/>
          <w:sz w:val="24"/>
          <w:szCs w:val="24"/>
          <w:lang w:val="en-GB"/>
        </w:rPr>
        <w:t>Association is a c</w:t>
      </w:r>
      <w:r w:rsidRPr="005720E0">
        <w:rPr>
          <w:rFonts w:ascii="Times New Roman" w:hAnsi="Times New Roman" w:cs="Times New Roman"/>
          <w:bCs/>
          <w:noProof/>
          <w:sz w:val="24"/>
          <w:szCs w:val="24"/>
          <w:lang w:val="en-GB"/>
        </w:rPr>
        <w:t>ooperation platform for the aviation industry</w:t>
      </w:r>
      <w:r>
        <w:rPr>
          <w:rFonts w:ascii="Times New Roman" w:hAnsi="Times New Roman" w:cs="Times New Roman"/>
          <w:bCs/>
          <w:noProof/>
          <w:sz w:val="24"/>
          <w:szCs w:val="24"/>
          <w:lang w:val="en-GB"/>
        </w:rPr>
        <w:t xml:space="preserve">. </w:t>
      </w:r>
      <w:r w:rsidRPr="005720E0">
        <w:rPr>
          <w:rFonts w:ascii="Times New Roman" w:hAnsi="Times New Roman" w:cs="Times New Roman"/>
          <w:bCs/>
          <w:noProof/>
          <w:sz w:val="24"/>
          <w:szCs w:val="24"/>
          <w:lang w:val="en-GB"/>
        </w:rPr>
        <w:t>The goals set for the Association are as follows: strengthening of the values of Latvia’s aviation industry and supporting of the competitiveness of the related businesses in the local and international market, development of human resources for the aviation industry as well as the engagement of the industry companies in the planning processes of the national aviation policies.</w:t>
      </w:r>
      <w:r w:rsidR="001C2AFB">
        <w:rPr>
          <w:rFonts w:ascii="Times New Roman" w:hAnsi="Times New Roman" w:cs="Times New Roman"/>
          <w:bCs/>
          <w:noProof/>
          <w:sz w:val="24"/>
          <w:szCs w:val="24"/>
          <w:lang w:val="en-GB"/>
        </w:rPr>
        <w:t xml:space="preserve"> </w:t>
      </w:r>
      <w:r w:rsidR="00C21239">
        <w:rPr>
          <w:rFonts w:ascii="Times New Roman" w:hAnsi="Times New Roman" w:cs="Times New Roman"/>
          <w:bCs/>
          <w:noProof/>
          <w:sz w:val="24"/>
          <w:szCs w:val="24"/>
          <w:lang w:val="en-GB"/>
        </w:rPr>
        <w:t>The main elements that provide air services in Latvi</w:t>
      </w:r>
      <w:r w:rsidR="001C2AFB">
        <w:rPr>
          <w:rFonts w:ascii="Times New Roman" w:hAnsi="Times New Roman" w:cs="Times New Roman"/>
          <w:bCs/>
          <w:noProof/>
          <w:sz w:val="24"/>
          <w:szCs w:val="24"/>
          <w:lang w:val="en-GB"/>
        </w:rPr>
        <w:t>a are</w:t>
      </w:r>
      <w:r w:rsidR="00C21239">
        <w:rPr>
          <w:rFonts w:ascii="Times New Roman" w:hAnsi="Times New Roman" w:cs="Times New Roman"/>
          <w:bCs/>
          <w:noProof/>
          <w:sz w:val="24"/>
          <w:szCs w:val="24"/>
          <w:lang w:val="en-GB"/>
        </w:rPr>
        <w:t xml:space="preserve"> JSC "International Airport" Riga ", JSC "Latvia</w:t>
      </w:r>
      <w:r w:rsidR="001C2AFB">
        <w:rPr>
          <w:rFonts w:ascii="Times New Roman" w:hAnsi="Times New Roman" w:cs="Times New Roman"/>
          <w:bCs/>
          <w:noProof/>
          <w:sz w:val="24"/>
          <w:szCs w:val="24"/>
          <w:lang w:val="en-GB"/>
        </w:rPr>
        <w:t xml:space="preserve">n Air Traffic" and air carriers such as </w:t>
      </w:r>
      <w:r w:rsidR="00C21239">
        <w:rPr>
          <w:rFonts w:ascii="Times New Roman" w:hAnsi="Times New Roman" w:cs="Times New Roman"/>
          <w:bCs/>
          <w:noProof/>
          <w:sz w:val="24"/>
          <w:szCs w:val="24"/>
          <w:lang w:val="en-GB"/>
        </w:rPr>
        <w:t>the national carrier JSC "Air Baltic Corporation".</w:t>
      </w:r>
    </w:p>
    <w:p w:rsidR="00C21239" w:rsidRDefault="00C21239" w:rsidP="00C21239">
      <w:pPr>
        <w:jc w:val="both"/>
        <w:rPr>
          <w:rFonts w:ascii="Times New Roman" w:hAnsi="Times New Roman" w:cs="Times New Roman"/>
          <w:noProof/>
          <w:sz w:val="24"/>
          <w:szCs w:val="24"/>
          <w:lang w:val="en-GB"/>
        </w:rPr>
      </w:pPr>
    </w:p>
    <w:p w:rsidR="00C21239" w:rsidRDefault="00C21239" w:rsidP="00C21239">
      <w:pPr>
        <w:pStyle w:val="Heading1"/>
        <w:rPr>
          <w:b/>
          <w:noProof/>
          <w:lang w:val="en-GB"/>
        </w:rPr>
      </w:pPr>
      <w:r>
        <w:rPr>
          <w:noProof/>
          <w:lang w:val="en-GB"/>
        </w:rPr>
        <w:t>SQUALIO</w:t>
      </w:r>
    </w:p>
    <w:p w:rsidR="00C21239" w:rsidRDefault="00404F22" w:rsidP="00D44F36">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Company provides b</w:t>
      </w:r>
      <w:r w:rsidR="00C21239">
        <w:rPr>
          <w:rFonts w:ascii="Times New Roman" w:hAnsi="Times New Roman" w:cs="Times New Roman"/>
          <w:noProof/>
          <w:sz w:val="24"/>
          <w:szCs w:val="24"/>
          <w:lang w:val="en-GB"/>
        </w:rPr>
        <w:t>iometric technologies fo</w:t>
      </w:r>
      <w:r w:rsidR="00D44F36">
        <w:rPr>
          <w:rFonts w:ascii="Times New Roman" w:hAnsi="Times New Roman" w:cs="Times New Roman"/>
          <w:noProof/>
          <w:sz w:val="24"/>
          <w:szCs w:val="24"/>
          <w:lang w:val="en-GB"/>
        </w:rPr>
        <w:t>r state and business security, it’s products are the answer to the n</w:t>
      </w:r>
      <w:r w:rsidR="00C21239">
        <w:rPr>
          <w:rFonts w:ascii="Times New Roman" w:hAnsi="Times New Roman" w:cs="Times New Roman"/>
          <w:noProof/>
          <w:sz w:val="24"/>
          <w:szCs w:val="24"/>
          <w:lang w:val="en-GB"/>
        </w:rPr>
        <w:t>ecessity for united and centralized biometry data base.</w:t>
      </w:r>
      <w:r w:rsidR="0029217A">
        <w:rPr>
          <w:rFonts w:ascii="Times New Roman" w:hAnsi="Times New Roman" w:cs="Times New Roman"/>
          <w:noProof/>
          <w:sz w:val="24"/>
          <w:szCs w:val="24"/>
          <w:lang w:val="en-GB"/>
        </w:rPr>
        <w:t xml:space="preserve"> </w:t>
      </w:r>
      <w:r w:rsidR="0029217A" w:rsidRPr="0029217A">
        <w:rPr>
          <w:rFonts w:ascii="Times New Roman" w:hAnsi="Times New Roman" w:cs="Times New Roman"/>
          <w:noProof/>
          <w:sz w:val="24"/>
          <w:szCs w:val="24"/>
          <w:lang w:val="en-GB"/>
        </w:rPr>
        <w:t>Squalio is a one-stop platform offering best deals on world leading software and cloud solutions along with software support and training services to meet all your business needs under one roof.</w:t>
      </w:r>
    </w:p>
    <w:p w:rsidR="00C21239" w:rsidRDefault="00C21239"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Finance sector serves as the driving force of economy, as well as a prerequisite for the development of transport and logistics, trade, R&amp;D, manufacturing and other industries, including IT industry. Finance sector nowadays ensures the security aspect of digital development. Use of biometric technologies to ensure high security standards to identify individuals and prevent frauds.</w:t>
      </w:r>
    </w:p>
    <w:p w:rsidR="0029217A" w:rsidRDefault="0029217A"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Company provides cloud soulutions for aroud 1M customers and is active in 8 countries. Company posesses wide network of vendors (500+). Partners of Squalio are such companies as </w:t>
      </w:r>
      <w:r w:rsidR="00C40875">
        <w:rPr>
          <w:rFonts w:ascii="Times New Roman" w:hAnsi="Times New Roman" w:cs="Times New Roman"/>
          <w:noProof/>
          <w:sz w:val="24"/>
          <w:szCs w:val="24"/>
          <w:lang w:val="en-GB"/>
        </w:rPr>
        <w:t>Microsoft, Adobe, IBM, Oracle, Symantec, Amazon WebServices, McAfee and many more.</w:t>
      </w:r>
    </w:p>
    <w:p w:rsidR="00C21239" w:rsidRDefault="00C21239" w:rsidP="00C21239">
      <w:pPr>
        <w:jc w:val="both"/>
        <w:rPr>
          <w:rFonts w:ascii="Times New Roman" w:hAnsi="Times New Roman" w:cs="Times New Roman"/>
          <w:noProof/>
          <w:sz w:val="24"/>
          <w:szCs w:val="24"/>
          <w:lang w:val="en-GB"/>
        </w:rPr>
      </w:pPr>
    </w:p>
    <w:p w:rsidR="00C21239" w:rsidRDefault="00C21239" w:rsidP="00C21239">
      <w:pPr>
        <w:pStyle w:val="Heading1"/>
        <w:rPr>
          <w:b/>
          <w:noProof/>
          <w:lang w:val="en-GB"/>
        </w:rPr>
      </w:pPr>
      <w:r>
        <w:rPr>
          <w:noProof/>
          <w:lang w:val="en-GB"/>
        </w:rPr>
        <w:t>Komerccentrs DATI grupa</w:t>
      </w:r>
    </w:p>
    <w:p w:rsidR="007C7023" w:rsidRDefault="00C21239" w:rsidP="007C7023">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PNR Latvia case study (System development and implementation, Ability to deal with the changing requirements) and air carrier challenges (Complying with the EU PNR directive, data aggregation from internal and external data sources, alignment of data formats to comply with country specific requirements, interface connections with PNR systems in multiple countries, data distribution to connected PNR systems, international partnership opportunities</w:t>
      </w:r>
      <w:r w:rsidR="007C7023">
        <w:rPr>
          <w:rFonts w:ascii="Times New Roman" w:hAnsi="Times New Roman" w:cs="Times New Roman"/>
          <w:noProof/>
          <w:sz w:val="24"/>
          <w:szCs w:val="24"/>
          <w:lang w:val="en-GB"/>
        </w:rPr>
        <w:t xml:space="preserve">. </w:t>
      </w:r>
    </w:p>
    <w:p w:rsidR="00C21239" w:rsidRPr="007C7023" w:rsidRDefault="007C7023" w:rsidP="007C7023">
      <w:pPr>
        <w:jc w:val="both"/>
        <w:rPr>
          <w:rFonts w:ascii="Times New Roman" w:hAnsi="Times New Roman" w:cs="Times New Roman"/>
          <w:noProof/>
          <w:sz w:val="24"/>
          <w:szCs w:val="24"/>
        </w:rPr>
      </w:pPr>
      <w:r w:rsidRPr="007C7023">
        <w:rPr>
          <w:rFonts w:ascii="Times New Roman" w:hAnsi="Times New Roman" w:cs="Times New Roman"/>
          <w:noProof/>
          <w:sz w:val="24"/>
          <w:szCs w:val="24"/>
          <w:lang w:val="en-GB"/>
        </w:rPr>
        <w:lastRenderedPageBreak/>
        <w:t>Komerccentrs DATI Grupa is one of the leading information technology companies that offer high quality solutions to complex technology and outsourcing services throughout the Latvia, which ensures the quality processes and quality management, and highly skilled professionals.</w:t>
      </w:r>
      <w:r>
        <w:rPr>
          <w:rFonts w:ascii="Times New Roman" w:hAnsi="Times New Roman" w:cs="Times New Roman"/>
          <w:noProof/>
          <w:sz w:val="24"/>
          <w:szCs w:val="24"/>
          <w:lang w:val="en-GB"/>
        </w:rPr>
        <w:t xml:space="preserve"> Company</w:t>
      </w:r>
      <w:r w:rsidRPr="007C7023">
        <w:rPr>
          <w:rFonts w:ascii="Times New Roman" w:hAnsi="Times New Roman" w:cs="Times New Roman"/>
          <w:noProof/>
          <w:sz w:val="24"/>
          <w:szCs w:val="24"/>
          <w:lang w:val="en-GB"/>
        </w:rPr>
        <w:t xml:space="preserve"> not only </w:t>
      </w:r>
      <w:r>
        <w:rPr>
          <w:rFonts w:ascii="Times New Roman" w:hAnsi="Times New Roman" w:cs="Times New Roman"/>
          <w:noProof/>
          <w:sz w:val="24"/>
          <w:szCs w:val="24"/>
          <w:lang w:val="en-GB"/>
        </w:rPr>
        <w:t>provides cuustomer with</w:t>
      </w:r>
      <w:r w:rsidRPr="007C7023">
        <w:rPr>
          <w:rFonts w:ascii="Times New Roman" w:hAnsi="Times New Roman" w:cs="Times New Roman"/>
          <w:noProof/>
          <w:sz w:val="24"/>
          <w:szCs w:val="24"/>
          <w:lang w:val="en-GB"/>
        </w:rPr>
        <w:t xml:space="preserve"> product delivery and implementation, but also provides customers with fast and high quality support services and advice to facilitate the customers’ work and increase their competitiveness in the market.</w:t>
      </w:r>
    </w:p>
    <w:p w:rsidR="00C21239" w:rsidRDefault="00C21239" w:rsidP="00C21239">
      <w:pPr>
        <w:jc w:val="both"/>
        <w:rPr>
          <w:rFonts w:ascii="Times New Roman" w:hAnsi="Times New Roman" w:cs="Times New Roman"/>
          <w:b/>
          <w:noProof/>
          <w:sz w:val="24"/>
          <w:szCs w:val="24"/>
          <w:lang w:val="en-GB"/>
        </w:rPr>
      </w:pPr>
    </w:p>
    <w:p w:rsidR="00C21239" w:rsidRDefault="00C21239" w:rsidP="00C21239">
      <w:pPr>
        <w:pStyle w:val="Heading1"/>
        <w:rPr>
          <w:noProof/>
          <w:lang w:val="en-GB"/>
        </w:rPr>
      </w:pPr>
      <w:r>
        <w:rPr>
          <w:noProof/>
          <w:lang w:val="en-GB"/>
        </w:rPr>
        <w:t>Meditec</w:t>
      </w:r>
    </w:p>
    <w:p w:rsidR="00C21239" w:rsidRDefault="000418C2" w:rsidP="00C21239">
      <w:pPr>
        <w:jc w:val="both"/>
        <w:rPr>
          <w:rFonts w:ascii="Times New Roman" w:hAnsi="Times New Roman" w:cs="Times New Roman"/>
          <w:noProof/>
          <w:sz w:val="24"/>
          <w:szCs w:val="24"/>
          <w:lang w:val="en-GB"/>
        </w:rPr>
      </w:pPr>
      <w:r w:rsidRPr="000418C2">
        <w:rPr>
          <w:rFonts w:ascii="Times New Roman" w:hAnsi="Times New Roman" w:cs="Times New Roman"/>
          <w:noProof/>
          <w:sz w:val="24"/>
          <w:szCs w:val="24"/>
          <w:lang w:val="en-GB"/>
        </w:rPr>
        <w:t>"Meditec" Ltd. is the leading healthcare information technology developer in Latvia with experience of more than 17 years in the field and more than 80 nationwide E-health projects realized.</w:t>
      </w:r>
      <w:r>
        <w:rPr>
          <w:rFonts w:ascii="Times New Roman" w:hAnsi="Times New Roman" w:cs="Times New Roman"/>
          <w:noProof/>
          <w:sz w:val="24"/>
          <w:szCs w:val="24"/>
          <w:lang w:val="en-GB"/>
        </w:rPr>
        <w:t xml:space="preserve"> </w:t>
      </w:r>
      <w:r w:rsidR="00C21239">
        <w:rPr>
          <w:rFonts w:ascii="Times New Roman" w:hAnsi="Times New Roman" w:cs="Times New Roman"/>
          <w:noProof/>
          <w:sz w:val="24"/>
          <w:szCs w:val="24"/>
          <w:lang w:val="en-GB"/>
        </w:rPr>
        <w:t>E-Health is a hot topic in most of the countries in the world that everyone is working on. Ho</w:t>
      </w:r>
      <w:bookmarkStart w:id="0" w:name="_GoBack"/>
      <w:bookmarkEnd w:id="0"/>
      <w:r w:rsidR="00C21239">
        <w:rPr>
          <w:rFonts w:ascii="Times New Roman" w:hAnsi="Times New Roman" w:cs="Times New Roman"/>
          <w:noProof/>
          <w:sz w:val="24"/>
          <w:szCs w:val="24"/>
          <w:lang w:val="en-GB"/>
        </w:rPr>
        <w:t>wever, the central point in e-health system is a patient. E-Health is beneficial for everyone, as long it provides a fast, transparent and reliable data flow between all participants involved serving patient’s needs.</w:t>
      </w:r>
    </w:p>
    <w:p w:rsidR="00C21239" w:rsidRDefault="00C21239" w:rsidP="00C21239">
      <w:pPr>
        <w:jc w:val="both"/>
        <w:rPr>
          <w:rFonts w:ascii="Times New Roman" w:hAnsi="Times New Roman" w:cs="Times New Roman"/>
          <w:noProof/>
          <w:sz w:val="24"/>
          <w:szCs w:val="24"/>
          <w:lang w:val="en-GB"/>
        </w:rPr>
      </w:pPr>
    </w:p>
    <w:p w:rsidR="00C21239" w:rsidRDefault="00C21239" w:rsidP="00C21239">
      <w:pPr>
        <w:pStyle w:val="Heading1"/>
        <w:rPr>
          <w:noProof/>
          <w:lang w:val="en-GB"/>
        </w:rPr>
      </w:pPr>
      <w:r>
        <w:rPr>
          <w:noProof/>
          <w:lang w:val="en-GB"/>
        </w:rPr>
        <w:t>Latvian Start-up Association</w:t>
      </w:r>
    </w:p>
    <w:p w:rsidR="00C21239" w:rsidRDefault="00C21239"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Latvian Startup Association "Startin.LV" was also founded in early 2016 as the first grassroots NGO advocating startup ecosystem agenda in the Baltic states, the first achievements include successful drafting and approval of Latvian Startup Law providing specific startup friendly reduced tax solutions and launching the first Latvian hackaton brand "Startup Slalom". Association has signed an agreement of cooperation with the Ministry of Economy of Latvia to work together towards Latvian startup ecosystem becoming first choice in the region. Riga has a thriving startup events scene with 2 major annual conferences (TechChill and Digital Freedom Festival), hundreds of meetups and smaller scale events and a host of co-working spaces, accelerators and incubators.</w:t>
      </w:r>
      <w:r>
        <w:rPr>
          <w:rFonts w:ascii="Times New Roman" w:hAnsi="Times New Roman" w:cs="Times New Roman"/>
          <w:noProof/>
          <w:sz w:val="24"/>
          <w:szCs w:val="24"/>
          <w:lang w:val="en-GB"/>
        </w:rPr>
        <w:tab/>
        <w:t>Our current priorities are expanding global awareness of Baltic startup scene and building connections with the leading startup hubs in Europe and beyond – London,  Berlin, Stockholm, Warsaw etc.</w:t>
      </w:r>
    </w:p>
    <w:p w:rsidR="00C21239" w:rsidRDefault="00C21239" w:rsidP="00C21239">
      <w:pPr>
        <w:jc w:val="both"/>
        <w:rPr>
          <w:rFonts w:ascii="Times New Roman" w:hAnsi="Times New Roman" w:cs="Times New Roman"/>
          <w:i/>
          <w:noProof/>
          <w:sz w:val="24"/>
          <w:szCs w:val="24"/>
          <w:lang w:val="en-GB"/>
        </w:rPr>
      </w:pPr>
    </w:p>
    <w:p w:rsidR="00C21239" w:rsidRDefault="00C21239" w:rsidP="009C06CB">
      <w:pPr>
        <w:pStyle w:val="Heading1"/>
        <w:rPr>
          <w:noProof/>
          <w:lang w:val="en-GB"/>
        </w:rPr>
      </w:pPr>
      <w:r>
        <w:rPr>
          <w:noProof/>
          <w:lang w:val="en-GB"/>
        </w:rPr>
        <w:t>Lattelecom</w:t>
      </w:r>
    </w:p>
    <w:p w:rsidR="00C21239" w:rsidRDefault="00C21239"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Largest telecommunication carrier and integrator in Baltics. Founded in 1994, Lattelecom provides such IT services as electronic communication, telecommunication, designs and builds networks and Data Centres.</w:t>
      </w:r>
    </w:p>
    <w:p w:rsidR="00C21239" w:rsidRDefault="00C21239"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Data transfer solutions, development, introduction and arrangement of IT infrastructure in DC, call centre services, software development and support with further outsourcing give Lattelecom a right to be called an innovation partner for its clients.</w:t>
      </w:r>
    </w:p>
    <w:p w:rsidR="00C21239" w:rsidRDefault="00C21239"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Being a part of Lattelecom, four fully featured commercial Data Centres are in operation, among which there is the first and only DC in Eastern Europe certified under the standards TIER III FACILITY and TIER III DESIGN (Uptime Institute, USA). Furthermore, this DC is the first received a status of PCI DSS services provider in Baltics – this certificate confirms compliance with international standards applicable to any company, which processes, stores or transfers data of payment card holders and electronic financial transactions. </w:t>
      </w:r>
    </w:p>
    <w:p w:rsidR="00C21239" w:rsidRDefault="00C21239" w:rsidP="00C21239">
      <w:pPr>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Services of Lattelecom DC are used by over 140 large companies of the USA, SIC and EU countries.</w:t>
      </w:r>
    </w:p>
    <w:p w:rsidR="009D65E8" w:rsidRPr="00C21239" w:rsidRDefault="009D65E8">
      <w:pPr>
        <w:rPr>
          <w:lang w:val="en-GB"/>
        </w:rPr>
      </w:pPr>
    </w:p>
    <w:sectPr w:rsidR="009D65E8" w:rsidRPr="00C21239" w:rsidSect="007C70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39"/>
    <w:rsid w:val="000418C2"/>
    <w:rsid w:val="001C2AFB"/>
    <w:rsid w:val="0029217A"/>
    <w:rsid w:val="00404F22"/>
    <w:rsid w:val="005720E0"/>
    <w:rsid w:val="007C7023"/>
    <w:rsid w:val="009C06CB"/>
    <w:rsid w:val="009D65E8"/>
    <w:rsid w:val="00C21239"/>
    <w:rsid w:val="00C40875"/>
    <w:rsid w:val="00D44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7706-1B4C-4B71-8C35-1AC5AD52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39"/>
    <w:pPr>
      <w:spacing w:line="256" w:lineRule="auto"/>
    </w:pPr>
  </w:style>
  <w:style w:type="paragraph" w:styleId="Heading1">
    <w:name w:val="heading 1"/>
    <w:basedOn w:val="Normal"/>
    <w:next w:val="Normal"/>
    <w:link w:val="Heading1Char"/>
    <w:uiPriority w:val="9"/>
    <w:qFormat/>
    <w:rsid w:val="00C212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23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C2AF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A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466">
      <w:bodyDiv w:val="1"/>
      <w:marLeft w:val="0"/>
      <w:marRight w:val="0"/>
      <w:marTop w:val="0"/>
      <w:marBottom w:val="0"/>
      <w:divBdr>
        <w:top w:val="none" w:sz="0" w:space="0" w:color="auto"/>
        <w:left w:val="none" w:sz="0" w:space="0" w:color="auto"/>
        <w:bottom w:val="none" w:sz="0" w:space="0" w:color="auto"/>
        <w:right w:val="none" w:sz="0" w:space="0" w:color="auto"/>
      </w:divBdr>
    </w:div>
    <w:div w:id="1624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3731</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Sulzanoka</dc:creator>
  <cp:keywords/>
  <dc:description/>
  <cp:lastModifiedBy>Inese Sulzanoka</cp:lastModifiedBy>
  <cp:revision>2</cp:revision>
  <dcterms:created xsi:type="dcterms:W3CDTF">2017-01-11T13:42:00Z</dcterms:created>
  <dcterms:modified xsi:type="dcterms:W3CDTF">2017-01-11T14:04:00Z</dcterms:modified>
</cp:coreProperties>
</file>