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F" w:rsidRPr="00FB39CF" w:rsidRDefault="00DC14DE" w:rsidP="00FB39CF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1321AC">
        <w:rPr>
          <w:rFonts w:asciiTheme="minorHAnsi" w:hAnsiTheme="minorHAnsi"/>
          <w:b/>
          <w:sz w:val="24"/>
          <w:szCs w:val="24"/>
        </w:rPr>
        <w:t xml:space="preserve">Ogłoszenie konkursu w ramach </w:t>
      </w:r>
      <w:r w:rsidR="00B060E7" w:rsidRPr="001321AC">
        <w:rPr>
          <w:rFonts w:asciiTheme="minorHAnsi" w:hAnsiTheme="minorHAnsi"/>
          <w:b/>
          <w:sz w:val="24"/>
          <w:szCs w:val="24"/>
        </w:rPr>
        <w:t>Pod</w:t>
      </w:r>
      <w:r w:rsidR="00356A52" w:rsidRPr="001321AC">
        <w:rPr>
          <w:rFonts w:asciiTheme="minorHAnsi" w:hAnsiTheme="minorHAnsi"/>
          <w:b/>
          <w:sz w:val="24"/>
          <w:szCs w:val="24"/>
        </w:rPr>
        <w:t>d</w:t>
      </w:r>
      <w:r w:rsidRPr="001321AC">
        <w:rPr>
          <w:rFonts w:asciiTheme="minorHAnsi" w:hAnsiTheme="minorHAnsi"/>
          <w:b/>
          <w:sz w:val="24"/>
          <w:szCs w:val="24"/>
        </w:rPr>
        <w:t xml:space="preserve">ziałania </w:t>
      </w:r>
      <w:r w:rsidR="00814A72" w:rsidRPr="001321AC">
        <w:rPr>
          <w:rFonts w:asciiTheme="minorHAnsi" w:hAnsiTheme="minorHAnsi"/>
          <w:b/>
          <w:sz w:val="24"/>
          <w:szCs w:val="24"/>
        </w:rPr>
        <w:t>8.</w:t>
      </w:r>
      <w:r w:rsidR="00C02F0B" w:rsidRPr="001321AC">
        <w:rPr>
          <w:rFonts w:asciiTheme="minorHAnsi" w:hAnsiTheme="minorHAnsi"/>
          <w:b/>
          <w:sz w:val="24"/>
          <w:szCs w:val="24"/>
        </w:rPr>
        <w:t>1</w:t>
      </w:r>
      <w:r w:rsidR="00D55838" w:rsidRPr="001321AC">
        <w:rPr>
          <w:rFonts w:asciiTheme="minorHAnsi" w:hAnsiTheme="minorHAnsi"/>
          <w:b/>
          <w:sz w:val="24"/>
          <w:szCs w:val="24"/>
        </w:rPr>
        <w:t>.1</w:t>
      </w:r>
      <w:r w:rsidR="00C02F0B" w:rsidRPr="001321AC">
        <w:rPr>
          <w:rFonts w:asciiTheme="minorHAnsi" w:hAnsiTheme="minorHAnsi"/>
          <w:b/>
          <w:sz w:val="24"/>
          <w:szCs w:val="24"/>
        </w:rPr>
        <w:t xml:space="preserve"> RPOWŚ 2014-2020</w:t>
      </w:r>
      <w:r w:rsidR="00FB39CF">
        <w:rPr>
          <w:rFonts w:asciiTheme="minorHAnsi" w:hAnsiTheme="minorHAnsi"/>
          <w:b/>
          <w:sz w:val="24"/>
          <w:szCs w:val="24"/>
        </w:rPr>
        <w:t xml:space="preserve"> – </w:t>
      </w:r>
      <w:r w:rsidR="00FB39CF" w:rsidRPr="00FB39CF">
        <w:rPr>
          <w:rFonts w:asciiTheme="minorHAnsi" w:hAnsiTheme="minorHAnsi"/>
          <w:b/>
          <w:sz w:val="24"/>
          <w:szCs w:val="24"/>
        </w:rPr>
        <w:t xml:space="preserve">Konkurs dedykowany Obszarowi Strategicznej Interwencji – obszary o najgorszym </w:t>
      </w:r>
      <w:r w:rsidR="00FB39CF" w:rsidRPr="00FB39CF">
        <w:rPr>
          <w:rFonts w:asciiTheme="minorHAnsi" w:hAnsiTheme="minorHAnsi"/>
          <w:b/>
          <w:sz w:val="24"/>
          <w:szCs w:val="24"/>
        </w:rPr>
        <w:br/>
        <w:t>dostępie do usług publicznych</w:t>
      </w:r>
    </w:p>
    <w:p w:rsidR="00FB39CF" w:rsidRDefault="00E82D5E" w:rsidP="00FB39CF">
      <w:pPr>
        <w:spacing w:after="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ogłasza konkurs nr: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RPSW.08.01.01-IZ.00-26-09</w:t>
      </w:r>
      <w:r w:rsidR="00FB39CF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2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/17 </w:t>
      </w:r>
      <w:r w:rsid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i zaprasza Państwa do składania wniosków o dofinansowanie projektów ze środków Regionalnego Pro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gramu Operacyjnego Województwa Ś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więtokrzyskiego na lata 2014-2020 </w:t>
      </w:r>
      <w:r w:rsid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ramach Europejskiego Funduszu Społecznego, Osi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.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Rozwój edukacji i aktywne społeczeństwo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Poddziałani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a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8.1.1 Zwiększanie dostępu do opieki nad dziećmi do lat 3.</w:t>
      </w:r>
      <w:r w:rsidR="00FB39CF" w:rsidRPr="00FB39CF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</w:t>
      </w:r>
    </w:p>
    <w:p w:rsidR="00FB39CF" w:rsidRDefault="00FB39CF" w:rsidP="00FB39CF">
      <w:pPr>
        <w:spacing w:after="0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p w:rsidR="00FB39CF" w:rsidRPr="00FB39CF" w:rsidRDefault="00FB39CF" w:rsidP="00FB39CF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FB39CF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Konkurs dedykowany Obszarowi Strategicznej Interwencji – obszary o najgorszym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br/>
      </w:r>
      <w:r w:rsidRPr="00FB39CF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dostępie do usług publicznych</w:t>
      </w:r>
    </w:p>
    <w:p w:rsidR="008A5B8D" w:rsidRPr="001321AC" w:rsidRDefault="008A5B8D" w:rsidP="001321AC">
      <w:pPr>
        <w:spacing w:after="1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</w:p>
    <w:p w:rsidR="00F26D2F" w:rsidRPr="001321AC" w:rsidRDefault="00F26D2F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: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ustawą z dnia 4 lutego 2011 r. </w:t>
      </w:r>
      <w:r w:rsidRPr="00C02F0B">
        <w:rPr>
          <w:rFonts w:asciiTheme="minorHAnsi" w:eastAsia="Times New Roman" w:hAnsiTheme="minorHAnsi" w:cs="Arial"/>
          <w:bCs/>
          <w:i/>
          <w:color w:val="000000"/>
          <w:sz w:val="24"/>
          <w:szCs w:val="24"/>
          <w:lang w:eastAsia="pl-PL"/>
        </w:rPr>
        <w:t>o opiece nad dziećmi w wieku do lat 3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) poprzez: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T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worzenie nowych miejsc opieki nad dziećmi do lat 3, w tym dostosowanych do potrzeb dzieci z niepełnosprawnościami w istniejących lub nowo tworzonych instytucjonalnych formach opieki przewidzianych ustawą, tj. w żłobkach, klubach  dziecięcych oraz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ramach instytucji dziennego opiekuna.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Dostosowanie istniejących miejsc opieki nad dziećmi do lat 3 do potrzeb dzieci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niepełnosprawnościami w  instytucjonalnych formach opieki przewidzianych ustawą. 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Sfinansowanie kosztów usług bieżącej opieki nad dziećmi przez pokrycie kosztów opłat za pobyt dziecka w żłobku, klubie dziecięcym lub u dziennego opiekuna ponoszonych przez opiekunów dzieci lub pokrycie kosztów wynagrodzenia niani ponoszonych przez opiekunów dzieci do lat 3.</w:t>
      </w: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ind w:left="144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C02F0B" w:rsidRPr="001321AC" w:rsidRDefault="00C02F0B" w:rsidP="001321AC">
      <w:pPr>
        <w:numPr>
          <w:ilvl w:val="0"/>
          <w:numId w:val="48"/>
        </w:numPr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gminy (gminne jednostki budżetowe),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osoby prawne i jednostki organizacyjne nie posiadające osobowości prawnej,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żłobki oraz kluby dziecięce i ich organy prowadzące.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C02F0B" w:rsidRPr="001321AC" w:rsidRDefault="00C02F0B" w:rsidP="001321AC">
      <w:pPr>
        <w:pStyle w:val="Nagwek3"/>
        <w:numPr>
          <w:ilvl w:val="0"/>
          <w:numId w:val="0"/>
        </w:numPr>
        <w:spacing w:before="0" w:after="160"/>
        <w:jc w:val="both"/>
        <w:rPr>
          <w:rFonts w:asciiTheme="minorHAnsi" w:hAnsiTheme="minorHAnsi"/>
          <w:szCs w:val="24"/>
        </w:rPr>
      </w:pPr>
      <w:r w:rsidRPr="001321AC">
        <w:rPr>
          <w:rFonts w:asciiTheme="minorHAnsi" w:hAnsiTheme="minorHAnsi"/>
          <w:szCs w:val="24"/>
        </w:rPr>
        <w:lastRenderedPageBreak/>
        <w:t xml:space="preserve">Kwota środków przeznaczonych na dofinansowanie projektów w ramach konkursu wynosi: </w:t>
      </w:r>
      <w:r w:rsidR="00FB39CF">
        <w:rPr>
          <w:rFonts w:asciiTheme="minorHAnsi" w:hAnsiTheme="minorHAnsi"/>
          <w:b/>
          <w:bCs w:val="0"/>
          <w:szCs w:val="24"/>
        </w:rPr>
        <w:t>2 582 300</w:t>
      </w:r>
      <w:r w:rsidRPr="001321AC">
        <w:rPr>
          <w:rFonts w:asciiTheme="minorHAnsi" w:hAnsiTheme="minorHAnsi"/>
          <w:bCs w:val="0"/>
          <w:szCs w:val="24"/>
        </w:rPr>
        <w:t xml:space="preserve"> PLN ze środków Unii Europejskiej.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Maksymalny poziom dofinansowania projektu wynosi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85%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</w:t>
      </w:r>
      <w:r w:rsidR="001321AC">
        <w:rPr>
          <w:rFonts w:asciiTheme="minorHAnsi" w:hAnsiTheme="minorHAnsi" w:cs="Arial"/>
          <w:bCs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>(w przypadku projektów nieobjętych pomocą publiczną), w tym maksymalny poziom dofinansowania UE wynosi 85% wydatków kwalifikowalnych.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br/>
        <w:t xml:space="preserve">Wnioskodawca zobowiązany jest do wniesienia wkładu własnego o minimalnej wysokości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15%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projektu.</w:t>
      </w:r>
    </w:p>
    <w:p w:rsidR="00B82326" w:rsidRPr="001321AC" w:rsidRDefault="00B82326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Wnioski o dofinansowanie projektu należy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składać</w:t>
      </w:r>
      <w:r w:rsidRPr="001321AC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od dnia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31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marca 2017 r. do dnia 21 kwietnia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2017</w:t>
      </w: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r.: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>w wersji elektronicznej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(od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31.03.2017 r. – godz. 7:00 do 21.04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>.2017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– godz. 15:00)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FB39CF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 xml:space="preserve">za pośrednictwem </w:t>
      </w:r>
      <w:r w:rsidRPr="001321AC">
        <w:rPr>
          <w:rFonts w:asciiTheme="minorHAnsi" w:hAnsiTheme="minorHAnsi" w:cs="Arial"/>
          <w:color w:val="4472C4" w:themeColor="accent5"/>
          <w:sz w:val="24"/>
          <w:szCs w:val="24"/>
        </w:rPr>
        <w:t>Lokalnego Systemu Informatycznego</w:t>
      </w:r>
      <w:r w:rsidRPr="001321AC">
        <w:rPr>
          <w:rFonts w:asciiTheme="minorHAnsi" w:hAnsiTheme="minorHAnsi" w:cs="Arial"/>
          <w:color w:val="8496B0" w:themeColor="text2" w:themeTint="99"/>
          <w:sz w:val="24"/>
          <w:szCs w:val="24"/>
        </w:rPr>
        <w:t xml:space="preserve"> </w:t>
      </w:r>
      <w:r w:rsidRPr="001321AC">
        <w:rPr>
          <w:rFonts w:asciiTheme="minorHAnsi" w:hAnsiTheme="minorHAnsi" w:cs="Arial"/>
          <w:sz w:val="24"/>
          <w:szCs w:val="24"/>
        </w:rPr>
        <w:t xml:space="preserve">do obsługi wniosków </w:t>
      </w:r>
      <w:r w:rsidR="001321AC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>o dofinansowanie w ramach RPOWŚ 2014-2020 (LSI)</w:t>
      </w:r>
    </w:p>
    <w:p w:rsidR="00B82326" w:rsidRPr="001321AC" w:rsidRDefault="00B82326" w:rsidP="00FB39CF">
      <w:pPr>
        <w:spacing w:after="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oraz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 xml:space="preserve">w wersji papierowej 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>(od poniedziałku do piątku w godzinach od 8:00 do 15:00)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 xml:space="preserve"> </w:t>
      </w:r>
      <w:r w:rsidR="001321AC">
        <w:rPr>
          <w:rFonts w:asciiTheme="minorHAnsi" w:hAnsiTheme="minorHAnsi" w:cs="Arial"/>
          <w:b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B82326" w:rsidRPr="001321AC" w:rsidRDefault="00B82326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Suma kontrolna wniosku przekazanego pr</w:t>
      </w:r>
      <w:r w:rsidR="00DA4ADF" w:rsidRPr="001321AC">
        <w:rPr>
          <w:rFonts w:asciiTheme="minorHAnsi" w:hAnsiTheme="minorHAnsi" w:cs="Arial"/>
          <w:sz w:val="24"/>
          <w:szCs w:val="24"/>
          <w:lang w:eastAsia="pl-PL"/>
        </w:rPr>
        <w:t>zez LSI i suma kontrolna wniosków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w wersji papierowej musi być tożsama.</w:t>
      </w:r>
    </w:p>
    <w:p w:rsidR="00B82326" w:rsidRPr="001321AC" w:rsidRDefault="00814A72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Zachowanie terminu do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21 kwietnia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(godz. 15:00) oznacza wpływ wniosku </w:t>
      </w:r>
      <w:r w:rsidR="00FB39CF">
        <w:rPr>
          <w:rFonts w:asciiTheme="minorHAnsi" w:hAnsiTheme="minorHAnsi" w:cs="Arial"/>
          <w:sz w:val="24"/>
          <w:szCs w:val="24"/>
          <w:lang w:eastAsia="pl-PL"/>
        </w:rPr>
        <w:br/>
        <w:t>o dofinansowanie do s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ekretariatu Departamentu Wdrażania EFS </w:t>
      </w:r>
      <w:r w:rsidR="00245411" w:rsidRPr="001321AC">
        <w:rPr>
          <w:rFonts w:asciiTheme="minorHAnsi" w:hAnsiTheme="minorHAnsi" w:cs="Arial"/>
          <w:sz w:val="24"/>
          <w:szCs w:val="24"/>
          <w:lang w:eastAsia="pl-PL"/>
        </w:rPr>
        <w:t xml:space="preserve">zarówno w wersji elektronicznej, jak i 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>papierowej.</w:t>
      </w:r>
    </w:p>
    <w:p w:rsidR="00B82326" w:rsidRPr="001321AC" w:rsidRDefault="00B82326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Termin zakończenia oceny wniosków plano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wany jest na koniec </w:t>
      </w:r>
      <w:r w:rsidR="00B11C23" w:rsidRPr="001321AC">
        <w:rPr>
          <w:rFonts w:asciiTheme="minorHAnsi" w:hAnsiTheme="minorHAnsi" w:cs="Arial"/>
          <w:sz w:val="24"/>
          <w:szCs w:val="24"/>
          <w:lang w:eastAsia="pl-PL"/>
        </w:rPr>
        <w:t>października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</w:t>
      </w:r>
    </w:p>
    <w:p w:rsidR="00B82326" w:rsidRPr="001321AC" w:rsidRDefault="00B82326" w:rsidP="001321AC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Kontakt:</w:t>
      </w:r>
    </w:p>
    <w:p w:rsidR="00B82326" w:rsidRPr="001321AC" w:rsidRDefault="00B82326" w:rsidP="001321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>Instytucja Organizująca Konkurs – Departament Wdrażania Europejskiego Funduszu Społecznego z siedzibą w Kielcach ul. H. Sienkiewicza 27, 25-007 Kielce, w godzinach od 8:00 do</w:t>
      </w:r>
      <w:r w:rsidR="00E00805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15:00, tel. 41 34 98 923 oraz drogą elektroniczną </w:t>
      </w:r>
      <w:r w:rsidR="007675C5"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na adres: </w:t>
      </w:r>
      <w:hyperlink r:id="rId8" w:history="1">
        <w:r w:rsidRPr="001321AC">
          <w:rPr>
            <w:rStyle w:val="Hipercze"/>
            <w:rFonts w:asciiTheme="minorHAnsi" w:hAnsiTheme="minorHAnsi" w:cs="Arial"/>
            <w:bCs/>
            <w:sz w:val="24"/>
            <w:szCs w:val="24"/>
            <w:lang w:eastAsia="pl-PL"/>
          </w:rPr>
          <w:t>infoEFS@sejmik.kielce.pl</w:t>
        </w:r>
      </w:hyperlink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Dodatkowych informacji udzielają: 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 xml:space="preserve">Główny Punkt Informacyjny o Funduszach Europejskich – ul. Św. Leonarda 1, 25-311 Kielce (tel. 41 343 22 95, 41 340 30 25, 41 301 01 18, infolinia 800 </w:t>
      </w:r>
      <w:proofErr w:type="spellStart"/>
      <w:r w:rsidRPr="001321AC">
        <w:rPr>
          <w:rFonts w:asciiTheme="minorHAnsi" w:hAnsiTheme="minorHAnsi" w:cs="Arial"/>
          <w:sz w:val="24"/>
          <w:szCs w:val="24"/>
        </w:rPr>
        <w:t>800</w:t>
      </w:r>
      <w:proofErr w:type="spellEnd"/>
      <w:r w:rsidRPr="001321AC">
        <w:rPr>
          <w:rFonts w:asciiTheme="minorHAnsi" w:hAnsiTheme="minorHAnsi" w:cs="Arial"/>
          <w:sz w:val="24"/>
          <w:szCs w:val="24"/>
        </w:rPr>
        <w:t xml:space="preserve"> 440).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Sandomierzu – ul. Mickiewicza 34, 27-600 Sandomierz (tel. 15 832 33 54, 15 864 20 74).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Busku-Zdroju – Al. Mickiewicza 15, 28-100 Busko-Zdrój (tel. 41 378 12 06, 41 370 97 17).</w:t>
      </w:r>
    </w:p>
    <w:p w:rsidR="00B82326" w:rsidRPr="001321AC" w:rsidRDefault="00B82326" w:rsidP="001321AC">
      <w:pPr>
        <w:pStyle w:val="Akapitzlist"/>
        <w:spacing w:after="120"/>
        <w:ind w:left="714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</w:p>
    <w:p w:rsidR="005E41E7" w:rsidRPr="001321AC" w:rsidRDefault="00DC14DE" w:rsidP="001321AC">
      <w:pPr>
        <w:spacing w:after="120"/>
        <w:ind w:left="-142"/>
        <w:jc w:val="both"/>
        <w:rPr>
          <w:rFonts w:asciiTheme="minorHAnsi" w:hAnsiTheme="minorHAnsi"/>
          <w:sz w:val="24"/>
          <w:szCs w:val="24"/>
        </w:rPr>
      </w:pP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Regulam</w:t>
      </w:r>
      <w:r w:rsidR="00740B1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in konkursu dla Podd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ziałania </w:t>
      </w:r>
      <w:r w:rsid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8.1</w:t>
      </w:r>
      <w:r w:rsidR="00814A7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.</w:t>
      </w:r>
      <w:r w:rsidR="0059275E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1</w:t>
      </w:r>
      <w:r w:rsidR="006240D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OSI – obszary o najgorszym dostępie do usług publicznych</w:t>
      </w:r>
      <w:r w:rsidR="00356A5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wraz z załącznikami dostępny jest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na stronie internetowej 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RPOW</w:t>
      </w:r>
      <w:r w:rsidR="007675C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Ś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(link</w:t>
      </w:r>
      <w:r w:rsidR="00A70BE7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1321AC" w:rsidRPr="001321AC">
          <w:rPr>
            <w:rStyle w:val="Hipercze"/>
            <w:rFonts w:asciiTheme="minorHAnsi" w:eastAsia="Times New Roman" w:hAnsiTheme="minorHAnsi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1321AC">
        <w:rPr>
          <w:rFonts w:asciiTheme="minorHAnsi" w:hAnsiTheme="minorHAnsi"/>
          <w:sz w:val="24"/>
          <w:szCs w:val="24"/>
        </w:rPr>
        <w:t xml:space="preserve">)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o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raz w wersji papierowej w</w:t>
      </w:r>
      <w:r w:rsidR="00E82D5E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s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ekretariacie (I piętro</w:t>
      </w:r>
      <w:r w:rsidR="007675C5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– 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pok. 105) Departamentu Wdrażania Europejskiego Funduszu Społecznego.</w:t>
      </w:r>
    </w:p>
    <w:sectPr w:rsidR="005E41E7" w:rsidRPr="001321AC" w:rsidSect="001321AC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D3" w:rsidRDefault="00811FD3" w:rsidP="00B060E7">
      <w:pPr>
        <w:spacing w:after="0" w:line="240" w:lineRule="auto"/>
      </w:pPr>
      <w:r>
        <w:separator/>
      </w:r>
    </w:p>
  </w:endnote>
  <w:endnote w:type="continuationSeparator" w:id="0">
    <w:p w:rsidR="00811FD3" w:rsidRDefault="00811FD3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D3" w:rsidRDefault="00811FD3" w:rsidP="00B060E7">
      <w:pPr>
        <w:spacing w:after="0" w:line="240" w:lineRule="auto"/>
      </w:pPr>
      <w:r>
        <w:separator/>
      </w:r>
    </w:p>
  </w:footnote>
  <w:footnote w:type="continuationSeparator" w:id="0">
    <w:p w:rsidR="00811FD3" w:rsidRDefault="00811FD3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4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7"/>
  </w:num>
  <w:num w:numId="5">
    <w:abstractNumId w:val="31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40"/>
  </w:num>
  <w:num w:numId="21">
    <w:abstractNumId w:val="30"/>
  </w:num>
  <w:num w:numId="22">
    <w:abstractNumId w:val="42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3"/>
  </w:num>
  <w:num w:numId="29">
    <w:abstractNumId w:val="44"/>
  </w:num>
  <w:num w:numId="30">
    <w:abstractNumId w:val="24"/>
  </w:num>
  <w:num w:numId="31">
    <w:abstractNumId w:val="17"/>
  </w:num>
  <w:num w:numId="32">
    <w:abstractNumId w:val="13"/>
  </w:num>
  <w:num w:numId="33">
    <w:abstractNumId w:val="4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8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"/>
  </w:num>
  <w:num w:numId="45">
    <w:abstractNumId w:val="27"/>
  </w:num>
  <w:num w:numId="46">
    <w:abstractNumId w:val="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321AC"/>
    <w:rsid w:val="00145BE2"/>
    <w:rsid w:val="00195DF0"/>
    <w:rsid w:val="001C1F66"/>
    <w:rsid w:val="001F1B79"/>
    <w:rsid w:val="001F6665"/>
    <w:rsid w:val="00221D74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9275E"/>
    <w:rsid w:val="005D257D"/>
    <w:rsid w:val="005D717B"/>
    <w:rsid w:val="005E41E7"/>
    <w:rsid w:val="005F146C"/>
    <w:rsid w:val="00612940"/>
    <w:rsid w:val="006240D1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467F0"/>
    <w:rsid w:val="007675C5"/>
    <w:rsid w:val="007951F6"/>
    <w:rsid w:val="007B69C0"/>
    <w:rsid w:val="007C2EA4"/>
    <w:rsid w:val="007D3A18"/>
    <w:rsid w:val="007D5BF6"/>
    <w:rsid w:val="00811FD3"/>
    <w:rsid w:val="00814712"/>
    <w:rsid w:val="00814A72"/>
    <w:rsid w:val="008A5B8D"/>
    <w:rsid w:val="009077E0"/>
    <w:rsid w:val="009122B6"/>
    <w:rsid w:val="00925AC4"/>
    <w:rsid w:val="009323D4"/>
    <w:rsid w:val="00941A8F"/>
    <w:rsid w:val="0096530A"/>
    <w:rsid w:val="00967E2A"/>
    <w:rsid w:val="00A42DD6"/>
    <w:rsid w:val="00A70BE7"/>
    <w:rsid w:val="00AF750C"/>
    <w:rsid w:val="00B060E7"/>
    <w:rsid w:val="00B11C23"/>
    <w:rsid w:val="00B71E36"/>
    <w:rsid w:val="00B82326"/>
    <w:rsid w:val="00BA08EC"/>
    <w:rsid w:val="00BB44EB"/>
    <w:rsid w:val="00BC634F"/>
    <w:rsid w:val="00BE2243"/>
    <w:rsid w:val="00BE6463"/>
    <w:rsid w:val="00BF14C8"/>
    <w:rsid w:val="00BF1961"/>
    <w:rsid w:val="00C006C6"/>
    <w:rsid w:val="00C02F0B"/>
    <w:rsid w:val="00C705F4"/>
    <w:rsid w:val="00C863F8"/>
    <w:rsid w:val="00CC7A5F"/>
    <w:rsid w:val="00CE0685"/>
    <w:rsid w:val="00CF26AF"/>
    <w:rsid w:val="00D45875"/>
    <w:rsid w:val="00D55838"/>
    <w:rsid w:val="00D601DC"/>
    <w:rsid w:val="00D757B1"/>
    <w:rsid w:val="00D87ACB"/>
    <w:rsid w:val="00DA23AA"/>
    <w:rsid w:val="00DA4ADF"/>
    <w:rsid w:val="00DC14DE"/>
    <w:rsid w:val="00E00805"/>
    <w:rsid w:val="00E34C46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89A0-E0BB-46A2-9E7C-A756CC3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4</cp:revision>
  <cp:lastPrinted>2017-02-24T12:17:00Z</cp:lastPrinted>
  <dcterms:created xsi:type="dcterms:W3CDTF">2017-02-24T12:17:00Z</dcterms:created>
  <dcterms:modified xsi:type="dcterms:W3CDTF">2017-02-24T12:27:00Z</dcterms:modified>
</cp:coreProperties>
</file>