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9" w:rsidRPr="007D7813" w:rsidRDefault="00653787" w:rsidP="004C2A25">
      <w:pPr>
        <w:spacing w:after="24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C22310">
        <w:rPr>
          <w:rFonts w:ascii="Times New Roman" w:hAnsi="Times New Roman"/>
          <w:b/>
          <w:sz w:val="24"/>
          <w:szCs w:val="24"/>
        </w:rPr>
        <w:t xml:space="preserve">8.1.1 </w:t>
      </w:r>
      <w:r w:rsidRPr="007D7813">
        <w:rPr>
          <w:rFonts w:ascii="Times New Roman" w:hAnsi="Times New Roman"/>
          <w:b/>
          <w:sz w:val="24"/>
          <w:szCs w:val="24"/>
        </w:rPr>
        <w:t>RPOWŚ 2014-2020</w:t>
      </w:r>
      <w:r w:rsidR="004C2A25">
        <w:rPr>
          <w:rFonts w:ascii="Times New Roman" w:hAnsi="Times New Roman"/>
          <w:b/>
          <w:sz w:val="24"/>
          <w:szCs w:val="24"/>
        </w:rPr>
        <w:t xml:space="preserve"> – OSI </w:t>
      </w:r>
      <w:r w:rsidR="004C2A25" w:rsidRPr="004C2A25">
        <w:rPr>
          <w:rFonts w:ascii="Times New Roman" w:hAnsi="Times New Roman"/>
          <w:b/>
          <w:sz w:val="24"/>
          <w:szCs w:val="24"/>
        </w:rPr>
        <w:t>obszary funkcjonalne miast tracących funkcje społeczno-gospodarcze</w:t>
      </w:r>
    </w:p>
    <w:p w:rsidR="00C22310" w:rsidRDefault="00653787" w:rsidP="004C2A25">
      <w:pPr>
        <w:spacing w:after="24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Departament Wdrażania Europejskiego Funduszu Społecznego Urzędu Marszałkowskiego Województwa Świętokrzyskiego ogłasza konkurs nr: 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RPSW.08.01.01-IZ.00-26-242/19 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zaprasza Państwa do składania wniosków o dofinansowanie projektów ze środków Regionalnego Progr</w:t>
      </w:r>
      <w:bookmarkStart w:id="0" w:name="_GoBack"/>
      <w:bookmarkEnd w:id="0"/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amu Operacyjnego Województwa Świętokrzyskiego na lata 2014-2020 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edukacji i aktywne społeczeństwo, Poddziałani</w:t>
      </w:r>
      <w:r w:rsidR="00D22E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C22310"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8.1.1 Zwiększanie dostępu do opieki nad dziećmi do lat 3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C22310" w:rsidRPr="00D22EC9" w:rsidRDefault="00C22310" w:rsidP="00C22310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bookmarkStart w:id="1" w:name="_Toc181165819"/>
      <w:r w:rsidRPr="00D22EC9">
        <w:rPr>
          <w:rFonts w:ascii="Times New Roman" w:hAnsi="Times New Roman"/>
          <w:b/>
          <w:color w:val="0000FF"/>
          <w:sz w:val="24"/>
          <w:szCs w:val="24"/>
          <w:lang w:eastAsia="pl-PL"/>
        </w:rPr>
        <w:t xml:space="preserve">Konkurs </w:t>
      </w:r>
      <w:bookmarkEnd w:id="1"/>
      <w:r w:rsidRPr="00D22EC9">
        <w:rPr>
          <w:rFonts w:ascii="Times New Roman" w:hAnsi="Times New Roman"/>
          <w:b/>
          <w:color w:val="0000FF"/>
          <w:sz w:val="24"/>
          <w:szCs w:val="24"/>
        </w:rPr>
        <w:t xml:space="preserve">dedykowany Obszarowi Strategicznej Interwencji – </w:t>
      </w:r>
      <w:r w:rsidRPr="00D22EC9">
        <w:rPr>
          <w:rFonts w:ascii="Times New Roman" w:hAnsi="Times New Roman"/>
          <w:b/>
          <w:color w:val="0000FF"/>
          <w:sz w:val="24"/>
          <w:szCs w:val="24"/>
        </w:rPr>
        <w:br/>
        <w:t>obszary funkcjonalne miast tracących funkcje społeczno-gospodarcze</w:t>
      </w:r>
    </w:p>
    <w:p w:rsidR="00653787" w:rsidRPr="00D22EC9" w:rsidRDefault="00653787" w:rsidP="001150DE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C4EC4" w:rsidRPr="00D22EC9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22EC9">
        <w:rPr>
          <w:rFonts w:ascii="Times New Roman" w:hAnsi="Times New Roman"/>
          <w:b/>
          <w:color w:val="FF0000"/>
          <w:sz w:val="24"/>
          <w:szCs w:val="24"/>
        </w:rPr>
        <w:t>Konkurs z możliwością sfinansowania wkładu własnego z PFRON</w:t>
      </w:r>
    </w:p>
    <w:p w:rsidR="007C4EC4" w:rsidRPr="007C4EC4" w:rsidRDefault="007C4EC4" w:rsidP="007C4EC4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53787" w:rsidRPr="00B320C3" w:rsidRDefault="00653787" w:rsidP="00B320C3">
      <w:pPr>
        <w:spacing w:after="120"/>
        <w:ind w:left="-14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 nie jest podzielony na rundy.</w:t>
      </w:r>
    </w:p>
    <w:p w:rsidR="00C22310" w:rsidRPr="00C22310" w:rsidRDefault="00C22310" w:rsidP="00D22EC9">
      <w:pPr>
        <w:spacing w:after="60"/>
        <w:ind w:left="-142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C22310">
        <w:rPr>
          <w:rFonts w:ascii="Times New Roman" w:hAnsi="Times New Roman"/>
          <w:b/>
          <w:sz w:val="24"/>
          <w:szCs w:val="24"/>
          <w:u w:val="single"/>
          <w:lang w:eastAsia="pl-PL"/>
        </w:rPr>
        <w:t>Wsparciem mogą zostać objęte następujące typy operacji:</w:t>
      </w:r>
    </w:p>
    <w:p w:rsidR="00C22310" w:rsidRPr="00C22310" w:rsidRDefault="00C22310" w:rsidP="00D22EC9">
      <w:pPr>
        <w:spacing w:after="60"/>
        <w:ind w:left="-142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Zwiększanie dostępu do opieki nad dziećmi do lat 3 lub w przypadku gdy niemożliwe lub utrudnione jest objęcie dziecka wychowaniem przedszkolnym do 4 roku życia (zgodnie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z ustawą z dnia 4 lutego 2011 r. </w:t>
      </w:r>
      <w:r w:rsidRPr="00C22310">
        <w:rPr>
          <w:rFonts w:ascii="Times New Roman" w:hAnsi="Times New Roman"/>
          <w:bCs/>
          <w:i/>
          <w:sz w:val="24"/>
          <w:szCs w:val="24"/>
          <w:lang w:eastAsia="pl-PL"/>
        </w:rPr>
        <w:t>o opiece nad dziećmi w wieku do lat 3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) poprzez:</w:t>
      </w:r>
    </w:p>
    <w:p w:rsidR="00C22310" w:rsidRPr="00C22310" w:rsidRDefault="00C22310" w:rsidP="008423C4">
      <w:pPr>
        <w:numPr>
          <w:ilvl w:val="0"/>
          <w:numId w:val="37"/>
        </w:numPr>
        <w:tabs>
          <w:tab w:val="clear" w:pos="502"/>
        </w:tabs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Tworzenie nowych miejsc opieki nad dziećmi do lat 3, w tym dostosowanych do potrzeb dzieci z niepełnosprawnościami w istniejących lub nowo tworzonych instytucjonalnych formach opieki przewidzianych ustawą, tj. w żłobkach, klubach dziecięcych oraz w ramach instytucji dziennego opiekuna. </w:t>
      </w:r>
    </w:p>
    <w:p w:rsidR="00C22310" w:rsidRPr="00C22310" w:rsidRDefault="00C22310" w:rsidP="008423C4">
      <w:pPr>
        <w:numPr>
          <w:ilvl w:val="0"/>
          <w:numId w:val="37"/>
        </w:numPr>
        <w:tabs>
          <w:tab w:val="clear" w:pos="502"/>
        </w:tabs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Dostosowanie istniejących miejsc opieki nad dziećmi do lat 3 do potrzeb dzieci 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br/>
        <w:t xml:space="preserve">z niepełnosprawnościami w instytucjonalnych formach opieki przewidzianych ustawą.  </w:t>
      </w:r>
    </w:p>
    <w:p w:rsidR="00C22310" w:rsidRPr="00C22310" w:rsidRDefault="00C22310" w:rsidP="008423C4">
      <w:pPr>
        <w:numPr>
          <w:ilvl w:val="0"/>
          <w:numId w:val="37"/>
        </w:numPr>
        <w:tabs>
          <w:tab w:val="clear" w:pos="502"/>
        </w:tabs>
        <w:spacing w:after="60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>Sfinansowanie kosztów usług bieżącej opieki nad dziećmi przez pokrycie kosztów opłat za pobyt dziecka w żłobku, klubie dziecięcym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lub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u dziennego opiekuna ponoszonych przez opiekunów dzieci lub pokrycie kosztów wynagrodzenia niani ponoszonych przez opiekunów dzieci do lat 3.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W ramach niniejszego konkursu o dofinansowanie projektu mogą ubiegać się </w:t>
      </w: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wszystkie podmioty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, z wyłączeniem osób fizycznych (nie dotyczy osób prowadzących działalność gospodarczą lub oświatową na podstawie przepisów odrębnych), w tym m.in.:</w:t>
      </w:r>
    </w:p>
    <w:p w:rsidR="00C22310" w:rsidRPr="00C22310" w:rsidRDefault="00C22310" w:rsidP="00C223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gminy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 (gminne jednostki budżetowe), w tym w zakresie sprawowania opieki nad dziećmi do lat 3 przez dziennych opiekunów,</w:t>
      </w:r>
    </w:p>
    <w:p w:rsidR="00C22310" w:rsidRPr="00C22310" w:rsidRDefault="00C22310" w:rsidP="00C223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osoby prawne i jednostki organizacyjne nie posiadające osobowości prawnej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8423C4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w tym w zakresie sprawowania opieki nad dziećmi do lat 3 przez dziennych opiekunów,</w:t>
      </w:r>
    </w:p>
    <w:p w:rsidR="00C22310" w:rsidRPr="00C22310" w:rsidRDefault="00C22310" w:rsidP="00C223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żłobki oraz kluby dziecięce i ich organy prowadzące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Kwota środków przeznaczonych na dofinansowanie projektów w ramach konkursu </w:t>
      </w: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wynosi 850 000 PLN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, ze środków Unii Europejskiej. 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lastRenderedPageBreak/>
        <w:t xml:space="preserve">Maksymalny poziom dofinansowania projektu ze środków UE wynosi 85% wydatków kwalifikowalnych (w przypadku projektów nieobjętych pomocą publiczną). </w:t>
      </w: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22310" w:rsidRPr="00C22310" w:rsidRDefault="00C22310" w:rsidP="00C2231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Wnioskodawca zobowiązany jest do wniesienia wkładu własnego o minimalnej wysokości </w:t>
      </w:r>
      <w:r w:rsidRPr="00C22310">
        <w:rPr>
          <w:rFonts w:ascii="Times New Roman" w:hAnsi="Times New Roman"/>
          <w:b/>
          <w:bCs/>
          <w:sz w:val="24"/>
          <w:szCs w:val="24"/>
          <w:lang w:eastAsia="pl-PL"/>
        </w:rPr>
        <w:t>15%</w:t>
      </w:r>
      <w:r w:rsidRPr="00C22310">
        <w:rPr>
          <w:rFonts w:ascii="Times New Roman" w:hAnsi="Times New Roman"/>
          <w:bCs/>
          <w:sz w:val="24"/>
          <w:szCs w:val="24"/>
          <w:lang w:eastAsia="pl-PL"/>
        </w:rPr>
        <w:t xml:space="preserve"> wydatków kwalifikowalnych projektu.</w:t>
      </w:r>
    </w:p>
    <w:p w:rsidR="00653787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31E47" w:rsidRPr="00831E47" w:rsidRDefault="00831E47" w:rsidP="00831E47">
      <w:pPr>
        <w:pStyle w:val="Akapitzlist"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31E47">
        <w:rPr>
          <w:rFonts w:ascii="Times New Roman" w:hAnsi="Times New Roman"/>
          <w:b/>
          <w:bCs/>
          <w:color w:val="FF0000"/>
          <w:sz w:val="24"/>
          <w:szCs w:val="24"/>
        </w:rPr>
        <w:t xml:space="preserve">UWAGA – W ramach konkursu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istnieje możliwość sfinansowania wkładu własnego </w:t>
      </w:r>
      <w:r w:rsidR="008423C4">
        <w:rPr>
          <w:rFonts w:ascii="Times New Roman" w:hAnsi="Times New Roman"/>
          <w:b/>
          <w:color w:val="FF0000"/>
          <w:sz w:val="24"/>
          <w:szCs w:val="24"/>
        </w:rPr>
        <w:br/>
      </w:r>
      <w:r w:rsidR="00C22310">
        <w:rPr>
          <w:rFonts w:ascii="Times New Roman" w:hAnsi="Times New Roman"/>
          <w:b/>
          <w:color w:val="FF0000"/>
          <w:sz w:val="24"/>
          <w:szCs w:val="24"/>
        </w:rPr>
        <w:t xml:space="preserve">w pełnej wysokości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ze środków PFRON w projektach realizowanych przez organizacje pozarządowe, skierowanych do osób z </w:t>
      </w:r>
      <w:r w:rsidRPr="00D7676F">
        <w:rPr>
          <w:rFonts w:ascii="Times New Roman" w:hAnsi="Times New Roman"/>
          <w:b/>
          <w:color w:val="FF0000"/>
          <w:sz w:val="24"/>
          <w:szCs w:val="24"/>
          <w:u w:val="single"/>
        </w:rPr>
        <w:t>niepełnosprawnościami i/lub do ich otoczenia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. Szczegóły </w:t>
      </w:r>
      <w:r w:rsidR="00C22310">
        <w:rPr>
          <w:rFonts w:ascii="Times New Roman" w:hAnsi="Times New Roman"/>
          <w:b/>
          <w:color w:val="FF0000"/>
          <w:sz w:val="24"/>
          <w:szCs w:val="24"/>
        </w:rPr>
        <w:t xml:space="preserve">zostały zawarte 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>w regulamin</w:t>
      </w:r>
      <w:r w:rsidR="00E743FF">
        <w:rPr>
          <w:rFonts w:ascii="Times New Roman" w:hAnsi="Times New Roman"/>
          <w:b/>
          <w:color w:val="FF0000"/>
          <w:sz w:val="24"/>
          <w:szCs w:val="24"/>
        </w:rPr>
        <w:t>ie</w:t>
      </w:r>
      <w:r w:rsidRPr="00831E47">
        <w:rPr>
          <w:rFonts w:ascii="Times New Roman" w:hAnsi="Times New Roman"/>
          <w:b/>
          <w:color w:val="FF0000"/>
          <w:sz w:val="24"/>
          <w:szCs w:val="24"/>
        </w:rPr>
        <w:t xml:space="preserve"> konkursu.</w:t>
      </w:r>
    </w:p>
    <w:p w:rsidR="00831E47" w:rsidRDefault="00831E47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Wnioski o dofinansowanie projektu należy składać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od dnia </w:t>
      </w:r>
      <w:r w:rsidR="00C2231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29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marca 2019</w:t>
      </w:r>
      <w:r w:rsidR="00032F83"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 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B320C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br/>
      </w:r>
      <w:r w:rsidR="00C2231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26</w:t>
      </w:r>
      <w:r w:rsidR="00CC5A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kwietnia 2019</w:t>
      </w: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r.:</w:t>
      </w:r>
    </w:p>
    <w:p w:rsidR="000D11AA" w:rsidRP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elektronicznej (od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.03.2019 r. – godz. 7:00 do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godz. 15:00) za pośrednictwem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Lokalnego Systemu Informatycznego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(LSI) do obsługi wniosków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 w ramach RPOWŚ 2014-2020 (dostęp do systemu </w:t>
      </w:r>
      <w:r w:rsidRPr="000D11AA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>TUTAJ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oraz </w:t>
      </w:r>
    </w:p>
    <w:p w:rsidR="000D11AA" w:rsidRDefault="000D11AA" w:rsidP="000D11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wersji papierowej (w dni robocze od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29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.03.2019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– godz. 7:3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do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</w:t>
      </w:r>
      <w:r w:rsidR="00CC5A6C" w:rsidRP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.04.2019 r.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godz. 15:00) w sekretariacie (I piętro pok. 105) Departamentu Wdrażania Europejskiego Funduszu Społecznego, ul. H. Sienkiewicza 27, 25-007 Kielce. </w:t>
      </w:r>
    </w:p>
    <w:p w:rsidR="000D11AA" w:rsidRPr="000D11AA" w:rsidRDefault="000D11AA" w:rsidP="000D11AA">
      <w:pPr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Suma kontrolna wniosku przekazanego przez LSI i suma kontrolna wniosków w wersji papierowej musi być tożsama.</w:t>
      </w: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D11AA" w:rsidRPr="000D11AA" w:rsidRDefault="000D11AA" w:rsidP="000D11A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Zachowanie terminu do </w:t>
      </w:r>
      <w:r w:rsidR="00C223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26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kwietnia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</w:t>
      </w:r>
      <w:r w:rsidR="00CC5A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(godz. 15:00) oznacza wpływ wniosku </w:t>
      </w:r>
      <w:r w:rsidRPr="000D11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ED0DC5" w:rsidRPr="007D7813" w:rsidRDefault="00ED0DC5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rozstrzygnięcia konkursu planowany jest na koniec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czerwca</w:t>
      </w:r>
      <w:r w:rsidR="003B7DC6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320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2019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6A5753" w:rsidRPr="007D7813" w:rsidRDefault="006A5753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 25-007 Kielce (w godzinach od 8:00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366BB9">
      <w:pPr>
        <w:spacing w:after="1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5E41E7" w:rsidRPr="007D7813" w:rsidRDefault="00DC14DE" w:rsidP="00831E47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C223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8.1.1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50" w:rsidRDefault="003A5850" w:rsidP="00B060E7">
      <w:pPr>
        <w:spacing w:after="0" w:line="240" w:lineRule="auto"/>
      </w:pPr>
      <w:r>
        <w:separator/>
      </w:r>
    </w:p>
  </w:endnote>
  <w:endnote w:type="continuationSeparator" w:id="1">
    <w:p w:rsidR="003A5850" w:rsidRDefault="003A5850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50" w:rsidRDefault="003A5850" w:rsidP="00B060E7">
      <w:pPr>
        <w:spacing w:after="0" w:line="240" w:lineRule="auto"/>
      </w:pPr>
      <w:r>
        <w:separator/>
      </w:r>
    </w:p>
  </w:footnote>
  <w:footnote w:type="continuationSeparator" w:id="1">
    <w:p w:rsidR="003A5850" w:rsidRDefault="003A5850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7702E3B"/>
    <w:multiLevelType w:val="hybridMultilevel"/>
    <w:tmpl w:val="9B3E0C4E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7"/>
  </w:num>
  <w:num w:numId="5">
    <w:abstractNumId w:val="28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3"/>
  </w:num>
  <w:num w:numId="13">
    <w:abstractNumId w:val="25"/>
  </w:num>
  <w:num w:numId="14">
    <w:abstractNumId w:val="32"/>
  </w:num>
  <w:num w:numId="15">
    <w:abstractNumId w:val="16"/>
  </w:num>
  <w:num w:numId="16">
    <w:abstractNumId w:val="17"/>
  </w:num>
  <w:num w:numId="17">
    <w:abstractNumId w:val="10"/>
  </w:num>
  <w:num w:numId="18">
    <w:abstractNumId w:val="19"/>
  </w:num>
  <w:num w:numId="19">
    <w:abstractNumId w:val="14"/>
  </w:num>
  <w:num w:numId="20">
    <w:abstractNumId w:val="39"/>
  </w:num>
  <w:num w:numId="21">
    <w:abstractNumId w:val="27"/>
  </w:num>
  <w:num w:numId="22">
    <w:abstractNumId w:val="40"/>
  </w:num>
  <w:num w:numId="23">
    <w:abstractNumId w:val="6"/>
  </w:num>
  <w:num w:numId="24">
    <w:abstractNumId w:val="9"/>
  </w:num>
  <w:num w:numId="25">
    <w:abstractNumId w:val="12"/>
  </w:num>
  <w:num w:numId="26">
    <w:abstractNumId w:val="38"/>
  </w:num>
  <w:num w:numId="27">
    <w:abstractNumId w:val="8"/>
  </w:num>
  <w:num w:numId="28">
    <w:abstractNumId w:val="20"/>
  </w:num>
  <w:num w:numId="29">
    <w:abstractNumId w:val="41"/>
  </w:num>
  <w:num w:numId="30">
    <w:abstractNumId w:val="42"/>
  </w:num>
  <w:num w:numId="31">
    <w:abstractNumId w:val="26"/>
  </w:num>
  <w:num w:numId="32">
    <w:abstractNumId w:val="1"/>
  </w:num>
  <w:num w:numId="33">
    <w:abstractNumId w:val="4"/>
  </w:num>
  <w:num w:numId="34">
    <w:abstractNumId w:val="2"/>
  </w:num>
  <w:num w:numId="35">
    <w:abstractNumId w:val="30"/>
  </w:num>
  <w:num w:numId="36">
    <w:abstractNumId w:val="37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2"/>
  </w:num>
  <w:num w:numId="41">
    <w:abstractNumId w:val="33"/>
  </w:num>
  <w:num w:numId="42">
    <w:abstractNumId w:val="3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4DE"/>
    <w:rsid w:val="00002E9D"/>
    <w:rsid w:val="000035F1"/>
    <w:rsid w:val="00016D18"/>
    <w:rsid w:val="00031FB0"/>
    <w:rsid w:val="00032F83"/>
    <w:rsid w:val="00047834"/>
    <w:rsid w:val="00070570"/>
    <w:rsid w:val="0008550F"/>
    <w:rsid w:val="000B4386"/>
    <w:rsid w:val="000B520E"/>
    <w:rsid w:val="000D11AA"/>
    <w:rsid w:val="000E5AE2"/>
    <w:rsid w:val="001002ED"/>
    <w:rsid w:val="00101FA1"/>
    <w:rsid w:val="00106DA6"/>
    <w:rsid w:val="001150DE"/>
    <w:rsid w:val="001157BF"/>
    <w:rsid w:val="00133E40"/>
    <w:rsid w:val="001421FB"/>
    <w:rsid w:val="00145077"/>
    <w:rsid w:val="00145BE2"/>
    <w:rsid w:val="00171373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366F"/>
    <w:rsid w:val="00366BB9"/>
    <w:rsid w:val="00371C28"/>
    <w:rsid w:val="00373008"/>
    <w:rsid w:val="00384B00"/>
    <w:rsid w:val="00385F9B"/>
    <w:rsid w:val="00387744"/>
    <w:rsid w:val="003A5850"/>
    <w:rsid w:val="003B7DC6"/>
    <w:rsid w:val="003D3963"/>
    <w:rsid w:val="003D3B69"/>
    <w:rsid w:val="003E0256"/>
    <w:rsid w:val="004067DD"/>
    <w:rsid w:val="00433C02"/>
    <w:rsid w:val="004570EE"/>
    <w:rsid w:val="00457656"/>
    <w:rsid w:val="004A087F"/>
    <w:rsid w:val="004A3600"/>
    <w:rsid w:val="004A7393"/>
    <w:rsid w:val="004A79C7"/>
    <w:rsid w:val="004C2A25"/>
    <w:rsid w:val="004D7B0F"/>
    <w:rsid w:val="00524848"/>
    <w:rsid w:val="0054062F"/>
    <w:rsid w:val="005452EB"/>
    <w:rsid w:val="00546CE7"/>
    <w:rsid w:val="00572F3F"/>
    <w:rsid w:val="00574AF1"/>
    <w:rsid w:val="0058132D"/>
    <w:rsid w:val="005A15CD"/>
    <w:rsid w:val="005D257D"/>
    <w:rsid w:val="005D717B"/>
    <w:rsid w:val="005E41E7"/>
    <w:rsid w:val="00606EC3"/>
    <w:rsid w:val="00653787"/>
    <w:rsid w:val="006603F0"/>
    <w:rsid w:val="006768F6"/>
    <w:rsid w:val="00685990"/>
    <w:rsid w:val="0069681C"/>
    <w:rsid w:val="006A5753"/>
    <w:rsid w:val="006E5286"/>
    <w:rsid w:val="006F45CC"/>
    <w:rsid w:val="00727939"/>
    <w:rsid w:val="00732C9B"/>
    <w:rsid w:val="00735E64"/>
    <w:rsid w:val="00740B15"/>
    <w:rsid w:val="007B6EB6"/>
    <w:rsid w:val="007C4EC4"/>
    <w:rsid w:val="007D3A18"/>
    <w:rsid w:val="007D7813"/>
    <w:rsid w:val="00807292"/>
    <w:rsid w:val="00831E47"/>
    <w:rsid w:val="008423C4"/>
    <w:rsid w:val="008A5B8D"/>
    <w:rsid w:val="008A71F4"/>
    <w:rsid w:val="00907055"/>
    <w:rsid w:val="009323D4"/>
    <w:rsid w:val="0095081C"/>
    <w:rsid w:val="0096530A"/>
    <w:rsid w:val="009A07B6"/>
    <w:rsid w:val="009A39D9"/>
    <w:rsid w:val="009F106C"/>
    <w:rsid w:val="00A0531C"/>
    <w:rsid w:val="00A079CA"/>
    <w:rsid w:val="00A42C14"/>
    <w:rsid w:val="00A70BE7"/>
    <w:rsid w:val="00A8223B"/>
    <w:rsid w:val="00A94C09"/>
    <w:rsid w:val="00AE3691"/>
    <w:rsid w:val="00AF7FBC"/>
    <w:rsid w:val="00B060E7"/>
    <w:rsid w:val="00B229E5"/>
    <w:rsid w:val="00B320C3"/>
    <w:rsid w:val="00B650F4"/>
    <w:rsid w:val="00BB44EB"/>
    <w:rsid w:val="00BC0C35"/>
    <w:rsid w:val="00BF1961"/>
    <w:rsid w:val="00BF7BE3"/>
    <w:rsid w:val="00C006C6"/>
    <w:rsid w:val="00C22310"/>
    <w:rsid w:val="00C46ED2"/>
    <w:rsid w:val="00CA2F45"/>
    <w:rsid w:val="00CC5A6C"/>
    <w:rsid w:val="00CC7188"/>
    <w:rsid w:val="00CC7A5F"/>
    <w:rsid w:val="00D046C8"/>
    <w:rsid w:val="00D22859"/>
    <w:rsid w:val="00D22EC9"/>
    <w:rsid w:val="00D7676F"/>
    <w:rsid w:val="00DA23AA"/>
    <w:rsid w:val="00DC14DE"/>
    <w:rsid w:val="00DF419B"/>
    <w:rsid w:val="00E263E3"/>
    <w:rsid w:val="00E70438"/>
    <w:rsid w:val="00E72FEB"/>
    <w:rsid w:val="00E743FF"/>
    <w:rsid w:val="00E82D5E"/>
    <w:rsid w:val="00EC558D"/>
    <w:rsid w:val="00ED0DC5"/>
    <w:rsid w:val="00EF42CE"/>
    <w:rsid w:val="00F24B0E"/>
    <w:rsid w:val="00F4724D"/>
    <w:rsid w:val="00F90550"/>
    <w:rsid w:val="00FC6CB7"/>
    <w:rsid w:val="00FF2CB8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aliases w:val="Akapit z listą BS,Obiekt,Akapit z listą1,List Paragraph1,01ListaArabska,List Paragraph,Numerowanie"/>
    <w:basedOn w:val="Normalny"/>
    <w:link w:val="AkapitzlistZnak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Akapit z listą BS Znak,Obiekt Znak,Akapit z listą1 Znak,List Paragraph1 Znak,01ListaArabska Znak,List Paragraph Znak,Numerowanie Znak"/>
    <w:link w:val="Akapitzlist"/>
    <w:uiPriority w:val="34"/>
    <w:locked/>
    <w:rsid w:val="00831E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3BE6E-4480-44D4-9E7F-3EE906BF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monsze</cp:lastModifiedBy>
  <cp:revision>12</cp:revision>
  <cp:lastPrinted>2019-02-22T12:05:00Z</cp:lastPrinted>
  <dcterms:created xsi:type="dcterms:W3CDTF">2019-02-19T11:41:00Z</dcterms:created>
  <dcterms:modified xsi:type="dcterms:W3CDTF">2019-02-22T12:05:00Z</dcterms:modified>
</cp:coreProperties>
</file>