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DF" w:rsidRPr="00FA72CF" w:rsidRDefault="000B55DF" w:rsidP="000B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2C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B55DF" w:rsidRPr="00FA72CF" w:rsidRDefault="00711727" w:rsidP="000B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CF">
        <w:rPr>
          <w:rFonts w:ascii="Times New Roman" w:hAnsi="Times New Roman" w:cs="Times New Roman"/>
          <w:b/>
          <w:sz w:val="24"/>
          <w:szCs w:val="24"/>
        </w:rPr>
        <w:t>do UCHWAŁY Nr………/</w:t>
      </w:r>
      <w:r w:rsidR="000B55DF" w:rsidRPr="00FA72CF"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:rsidR="000B55DF" w:rsidRPr="00FA72CF" w:rsidRDefault="00C025A0" w:rsidP="000B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CF">
        <w:rPr>
          <w:rFonts w:ascii="Times New Roman" w:hAnsi="Times New Roman" w:cs="Times New Roman"/>
          <w:b/>
          <w:sz w:val="24"/>
          <w:szCs w:val="24"/>
        </w:rPr>
        <w:t>SEJMIKU</w:t>
      </w:r>
      <w:r w:rsidR="000B55DF" w:rsidRPr="00FA72CF">
        <w:rPr>
          <w:rFonts w:ascii="Times New Roman" w:hAnsi="Times New Roman" w:cs="Times New Roman"/>
          <w:b/>
          <w:sz w:val="24"/>
          <w:szCs w:val="24"/>
        </w:rPr>
        <w:t xml:space="preserve"> WOJEWÓDZTWA ŚWIĘTOKRZYSKIEGO</w:t>
      </w:r>
    </w:p>
    <w:p w:rsidR="00036133" w:rsidRPr="00FA72CF" w:rsidRDefault="000B55DF" w:rsidP="000B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CF">
        <w:rPr>
          <w:rFonts w:ascii="Times New Roman" w:hAnsi="Times New Roman" w:cs="Times New Roman"/>
          <w:b/>
          <w:sz w:val="24"/>
          <w:szCs w:val="24"/>
        </w:rPr>
        <w:t>z dnia………….2020 r.</w:t>
      </w:r>
    </w:p>
    <w:p w:rsidR="000B55DF" w:rsidRPr="00FA72CF" w:rsidRDefault="000B55DF" w:rsidP="000B55DF">
      <w:pPr>
        <w:spacing w:after="0" w:line="240" w:lineRule="auto"/>
        <w:jc w:val="center"/>
        <w:rPr>
          <w:b/>
          <w:sz w:val="24"/>
          <w:szCs w:val="24"/>
        </w:rPr>
      </w:pPr>
    </w:p>
    <w:p w:rsidR="000B55DF" w:rsidRPr="00FA72CF" w:rsidRDefault="000B55DF" w:rsidP="00BB6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CF">
        <w:rPr>
          <w:rFonts w:ascii="Times New Roman" w:hAnsi="Times New Roman" w:cs="Times New Roman"/>
          <w:b/>
          <w:sz w:val="24"/>
          <w:szCs w:val="24"/>
        </w:rPr>
        <w:t>w sprawie</w:t>
      </w:r>
      <w:r w:rsidR="00C025A0" w:rsidRPr="00FA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2CF">
        <w:rPr>
          <w:rFonts w:ascii="Times New Roman" w:hAnsi="Times New Roman" w:cs="Times New Roman"/>
          <w:b/>
          <w:sz w:val="24"/>
          <w:szCs w:val="24"/>
        </w:rPr>
        <w:t>stypendium przyznawanego przez Województwo Świętokrzyskiego studentom kształcącym się na kierunku lekarskim.</w:t>
      </w:r>
    </w:p>
    <w:p w:rsidR="00CE148F" w:rsidRPr="00FA72CF" w:rsidRDefault="00FA72CF" w:rsidP="00BB6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06E0" w:rsidRPr="006303C0" w:rsidRDefault="006303C0" w:rsidP="00FA72C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5476C" w:rsidRPr="00F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występujący od kilku lat znaczący niedobór lekarzy specjalistów na terenie Województwa Świętokrzyskiego oraz wychodząc naprzeciw bieżącym potrzebom w tym zakresie, zachodzi konieczność podjęcia działań </w:t>
      </w:r>
      <w:r w:rsidR="00C025A0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mających na celu pozyskiwanie lekarzy </w:t>
      </w:r>
      <w:r w:rsidR="00D5476C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025A0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stw</w:t>
      </w:r>
      <w:r w:rsidR="00D5476C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C025A0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</w:t>
      </w:r>
      <w:r w:rsidR="00D5476C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025A0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systemu </w:t>
      </w:r>
      <w:r w:rsidR="005A03FB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motywującego</w:t>
      </w:r>
      <w:r w:rsidR="00DF5833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</w:t>
      </w:r>
      <w:r w:rsidR="00C025A0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in. poprzez zabezpieczenie w budżecie Województwa Świętokrzyskiego środków na przyznawanie stypendiów dla studentów </w:t>
      </w:r>
      <w:r w:rsidR="00D5476C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025A0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kierunkach lekarskich, którzy zadeklarują świadczenie pracy w podmiotach leczniczych dla których podmiotem tworzącym jest Województwo Świętokrzyskie. </w:t>
      </w:r>
      <w:r w:rsidR="00D5476C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Konieczność przyjęcia nowej uchwały spowodowana jest szeregiem odmiennych uregulowań od obowiązujących </w:t>
      </w:r>
      <w:r w:rsidR="00D5476C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w Uchwale nr VII/87/19 Sejmiku Województwa Świętokrzyskiego z dnia </w:t>
      </w:r>
      <w:r w:rsidR="00EF017F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marca 2019 roku, które ułatwią studentom uzyskani</w:t>
      </w:r>
      <w:r w:rsidR="00DF5833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EF017F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wsparcia stypendialnego </w:t>
      </w:r>
      <w:r w:rsidR="00DF5833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pozwoli w przyszłości na uzupełnienie braków </w:t>
      </w:r>
      <w:r w:rsidR="00F95A3E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kadrze medycznej na specjalizacjach</w:t>
      </w:r>
      <w:r w:rsidR="00DF5833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deficytowych. Zapisy uchwały </w:t>
      </w:r>
      <w:r w:rsidR="00F5032E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przede wszystkim </w:t>
      </w:r>
      <w:r w:rsidR="00DF5833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umożliwiają realizację</w:t>
      </w:r>
      <w:r w:rsidR="00BA4D26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stażu podyplomowego na terenie całego województwa</w:t>
      </w:r>
      <w:r w:rsidR="00F95A3E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4D26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nie jak to miało miejsce w</w:t>
      </w:r>
      <w:r w:rsidR="00DF5833" w:rsidRPr="00FA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</w:t>
      </w:r>
      <w:r w:rsidR="00DF5833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chwale Nr VII/87/19 z dnia 25 marca 2019 roku w sprawie stypendium przyznawanego przez Województwo Świętokrzyskie studentom kształcącym się na kierunku lekarskim (Dz. Urz. Woj. </w:t>
      </w:r>
      <w:proofErr w:type="spellStart"/>
      <w:r w:rsidR="00DF5833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>Święt</w:t>
      </w:r>
      <w:proofErr w:type="spellEnd"/>
      <w:r w:rsidR="00DF5833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>. z 2019 r. poz. 1917)</w:t>
      </w:r>
      <w:r w:rsidR="00EB3868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tylko </w:t>
      </w:r>
      <w:r w:rsidR="00F5032E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B3868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>w podmiotach,</w:t>
      </w:r>
      <w:r w:rsidR="00F5032E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3868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>dla których podmiotem tworzącym jest Województwo Świętokrzyskie.</w:t>
      </w:r>
      <w:r w:rsidR="00F95A3E" w:rsidRPr="00FA7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833" w:rsidRPr="006303C0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F95A3E" w:rsidRPr="0063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rezygnowano </w:t>
      </w:r>
      <w:r w:rsidR="00DF5833" w:rsidRPr="0063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również</w:t>
      </w:r>
      <w:r w:rsidR="00EB3868" w:rsidRPr="0063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4D26" w:rsidRPr="0063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zabezpieczenia umowy </w:t>
      </w:r>
      <w:r w:rsidR="00F5032E" w:rsidRPr="0063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wekslem in blanco, a ponadto przedłu</w:t>
      </w:r>
      <w:r w:rsidRPr="0063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żono termin składania wniosków. </w:t>
      </w:r>
      <w:r w:rsidR="009906E0" w:rsidRPr="0063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przedmiotowy cel zostały zabezpieczone </w:t>
      </w:r>
      <w:r w:rsidR="009906E0" w:rsidRPr="0063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budżecie Województwa Świętokrzyskiego.</w:t>
      </w:r>
    </w:p>
    <w:p w:rsidR="00603A96" w:rsidRPr="00FA72CF" w:rsidRDefault="00603A96" w:rsidP="00DF583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3A96" w:rsidRPr="00FA72CF" w:rsidSect="00BD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1E3"/>
    <w:multiLevelType w:val="hybridMultilevel"/>
    <w:tmpl w:val="68C02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A9"/>
    <w:rsid w:val="00036133"/>
    <w:rsid w:val="000B55DF"/>
    <w:rsid w:val="00155A4B"/>
    <w:rsid w:val="00186B28"/>
    <w:rsid w:val="002E0DA9"/>
    <w:rsid w:val="003F7C13"/>
    <w:rsid w:val="004B307C"/>
    <w:rsid w:val="004D707C"/>
    <w:rsid w:val="005917B0"/>
    <w:rsid w:val="005A03FB"/>
    <w:rsid w:val="00603A96"/>
    <w:rsid w:val="006303C0"/>
    <w:rsid w:val="00711727"/>
    <w:rsid w:val="007831AE"/>
    <w:rsid w:val="008B1536"/>
    <w:rsid w:val="009827DC"/>
    <w:rsid w:val="009906E0"/>
    <w:rsid w:val="00A158C1"/>
    <w:rsid w:val="00A15C30"/>
    <w:rsid w:val="00A70156"/>
    <w:rsid w:val="00B232FA"/>
    <w:rsid w:val="00BA4D26"/>
    <w:rsid w:val="00BB6946"/>
    <w:rsid w:val="00BD4F8F"/>
    <w:rsid w:val="00BE5909"/>
    <w:rsid w:val="00C025A0"/>
    <w:rsid w:val="00CA32DF"/>
    <w:rsid w:val="00CE148F"/>
    <w:rsid w:val="00D5476C"/>
    <w:rsid w:val="00DF5833"/>
    <w:rsid w:val="00EB3868"/>
    <w:rsid w:val="00EF017F"/>
    <w:rsid w:val="00EF3A9D"/>
    <w:rsid w:val="00F14EF7"/>
    <w:rsid w:val="00F5032E"/>
    <w:rsid w:val="00F95A3E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Dudek, Agnieszka</dc:creator>
  <cp:lastModifiedBy>Strojna-Kowalska, Paulina</cp:lastModifiedBy>
  <cp:revision>2</cp:revision>
  <cp:lastPrinted>2020-05-29T09:21:00Z</cp:lastPrinted>
  <dcterms:created xsi:type="dcterms:W3CDTF">2020-05-29T12:41:00Z</dcterms:created>
  <dcterms:modified xsi:type="dcterms:W3CDTF">2020-05-29T12:41:00Z</dcterms:modified>
</cp:coreProperties>
</file>