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F" w:rsidRDefault="009F42AF" w:rsidP="009F42AF">
      <w:r>
        <w:fldChar w:fldCharType="begin"/>
      </w:r>
      <w:r>
        <w:instrText xml:space="preserve"> HYPERLINK "</w:instrText>
      </w:r>
      <w:r w:rsidRPr="00C00CF1">
        <w:instrText>http://bip.sejmik.kielce.pl/92-w-zakresie-polityki-spolecznej/8338-uchwala-nr-2343-20-zarzadu-wojewodztwa-swietokrzyskiego-z-dnia-8-lipca-2020-r-w-sprawie-ogloszenia-otwartego-konkursu-ofert-na-wsparcie-ze-srodkow-pfron-w-2020-roku-realizacji-zadan-z-zakresu-rehabilitacji-zawodowej-i-spolecznej-osob-niepelnosprawnych-zle.html</w:instrText>
      </w:r>
      <w:r>
        <w:instrText xml:space="preserve">" </w:instrText>
      </w:r>
      <w:r>
        <w:fldChar w:fldCharType="separate"/>
      </w:r>
      <w:r w:rsidRPr="0098328A">
        <w:rPr>
          <w:rStyle w:val="Hipercze"/>
        </w:rPr>
        <w:t>http://bip.sejmik.kielce.pl/92-w-zakresie-polityki-spolecznej/8338-uchwala-nr-2343-20-zarzadu-wojewodztwa-swietokrzyskiego-z-dnia-8-lipca-2020-r-w-sprawie-ogloszenia-otwartego-konkursu-ofert-na-wsparcie-ze-srodkow-pfron-w-2020-roku-realizacji-zadan-z-zakresu-rehabilitacji-zawodowej-i-spolecznej-osob-niepelnosprawnych-zle.html</w:t>
      </w:r>
      <w:r>
        <w:fldChar w:fldCharType="end"/>
      </w:r>
      <w:r>
        <w:t xml:space="preserve"> </w:t>
      </w:r>
    </w:p>
    <w:p w:rsidR="00C00CF1" w:rsidRDefault="00553BE0">
      <w:hyperlink r:id="rId6" w:history="1">
        <w:r w:rsidR="009F42AF" w:rsidRPr="0098328A">
          <w:rPr>
            <w:rStyle w:val="Hipercze"/>
          </w:rPr>
          <w:t>https://www.swietokrzyskie.pro/ogloszenia-o-otwartym-konkursie-ofert-na-wsparcie-ze-srodkow-pfron-w-2020-r-realizacji-zadan-z-zakresu-rehabilitacji-zawodowej-i-spolecznej-osob-niepelnosprawnych-zlecanych-fundacjom-oraz-organizacjo/</w:t>
        </w:r>
      </w:hyperlink>
    </w:p>
    <w:p w:rsidR="009F42AF" w:rsidRDefault="00553BE0">
      <w:hyperlink r:id="rId7" w:history="1">
        <w:r w:rsidR="009F42AF" w:rsidRPr="0098328A">
          <w:rPr>
            <w:rStyle w:val="Hipercze"/>
          </w:rPr>
          <w:t>https://www.swietokrzyskie.pro/ogloszenia-o-otwartym-konkursie-ofert-na-wsparcie-ze-srodkow-pfron-w-2020-r-realizacji-zadan-z-zakresu-rehabilitacji-zawodowej-i-spolecznej-osob-niepelnosprawnych-zlecanych-fundacjom-oraz-organizacjo/</w:t>
        </w:r>
      </w:hyperlink>
    </w:p>
    <w:p w:rsidR="009F42AF" w:rsidRDefault="009F42AF"/>
    <w:p w:rsidR="00C00CF1" w:rsidRPr="00C00CF1" w:rsidRDefault="00C00CF1" w:rsidP="00C00C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 w:rsidRPr="00C00C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2343/20 </w:t>
      </w: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00CF1" w:rsidRPr="00C00CF1" w:rsidRDefault="00C00CF1" w:rsidP="00C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:rsidR="00C00CF1" w:rsidRPr="00C00CF1" w:rsidRDefault="00C00CF1" w:rsidP="00C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8 lipca 2020 r.</w:t>
      </w:r>
    </w:p>
    <w:bookmarkEnd w:id="0"/>
    <w:p w:rsidR="00C00CF1" w:rsidRPr="00C00CF1" w:rsidRDefault="00C00CF1" w:rsidP="00C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</w:p>
    <w:p w:rsidR="00C00CF1" w:rsidRPr="00C00CF1" w:rsidRDefault="00C00CF1" w:rsidP="00C00CF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Ogłoszenia otwartego konkursu ofert na wsparcie ze środków PFRON w 2020 r. realizacji zadań z zakresu rehabilitacji zawodowej i społecznej osób niepełnosprawnych zlecanych fundacjom oraz organizacjom pozarządowym.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podstawie: art. 36 ustawy z dnia 27 sierpnia 1997 r. o rehabilitacji zawodowej                           i społecznej oraz zatrudnianiu osób niepełnosprawnych( Dz.U. 2020.426 </w:t>
      </w:r>
      <w:proofErr w:type="spellStart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z </w:t>
      </w:r>
      <w:proofErr w:type="spellStart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>poźn</w:t>
      </w:r>
      <w:proofErr w:type="spellEnd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zm.);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art. 4 ust.1 pkt 7, art. 5 ust. 1 i ust. 2 pkt 1, ust. 3 i ust. 4 pkt 2, art. 11 ust. 1-4, art. 13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art. 14 ustawy z dnia 24 kwietnia 2003 r. o działalności pożytku publicznego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i o wolontariacie  (Dz.U.2020.1057 </w:t>
      </w:r>
      <w:proofErr w:type="spellStart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art. 14 ust. 1 pkt 4 i art. 41 ust. 2, pkt. 1 ustawy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5 czerwca 1998 r. o samorządzie województwa (Dz. U. z 2019 r. poz. 512,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t. j.); §1 pkt 1, 5 i 10 rozporządzenia Ministra Pracy i Polityki Społecznej z dnia 7 lutego 2008 r. w sprawie rodzajów zadań z zakresu rehabilitacji zawodowej i społecznej osób niepełnosprawnych zlecanych fundacjom oraz organizacjom pozarządowym (Dz.U. z 2016 r. poz. 1945 t. j.), Rozporządzenia Przewodniczącego Komitetu do spraw Pożytku Publicznego z dnia 24 października 2018 r. w sprawie wzorów ofert i ramowych wzorów umów dotyczących realizacji zadań publicznych oraz wzorów sprawozdań z wykonania tych zadań (Dz. U. z 2018 r. poz. 2057); Uchwały Nr XVIII/228/20 Sejmiku Województwa Świętokrzyskiego z dnia 20 stycznia 2020 r. w sprawie przyjęcia do realizacji Programu Współpracy Samorządu Województwa Świętokrzyskiego z Organizacjami Pozarządowymi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2020 r.; Uchwały Nr XXI/263/20 Sejmiku Województwa Świętokrzyskiego z dnia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27 kwietnia 2020 r. w sprawie określenia zadań Samorządu Województwa Świętokrzyskiego, które mogą być dofinansowane w 2020 r. ze środków Państwowego Funduszu Rehabilitacji Osób Niepełnosprawnych zmienionej Uchwałą Nr XXII/285/20 Sejmiku Województwa </w:t>
      </w:r>
      <w:r w:rsidRPr="00C00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29 czerwca 2020 r.,          </w:t>
      </w:r>
    </w:p>
    <w:p w:rsidR="00C00CF1" w:rsidRPr="00C00CF1" w:rsidRDefault="00C00CF1" w:rsidP="00C00CF1">
      <w:pPr>
        <w:tabs>
          <w:tab w:val="left" w:pos="2951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  uchwala się, co następuje:</w:t>
      </w:r>
    </w:p>
    <w:p w:rsidR="00C00CF1" w:rsidRPr="00C00CF1" w:rsidRDefault="00C00CF1" w:rsidP="00C00CF1">
      <w:pPr>
        <w:autoSpaceDE w:val="0"/>
        <w:autoSpaceDN w:val="0"/>
        <w:adjustRightInd w:val="0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C00CF1" w:rsidRPr="00C00CF1" w:rsidRDefault="00C00CF1" w:rsidP="00C00CF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0CF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Ogłasza się otwarty konkurs ofert </w:t>
      </w:r>
      <w:r w:rsidRPr="00C00CF1">
        <w:rPr>
          <w:rFonts w:ascii="Times New Roman" w:eastAsia="Times New Roman" w:hAnsi="Times New Roman" w:cs="Times New Roman"/>
          <w:sz w:val="24"/>
          <w:szCs w:val="20"/>
          <w:lang w:eastAsia="pl-PL"/>
        </w:rPr>
        <w:t>na wsparcie ze środków PFRON w 2020 r. realizacji                    zadań z zakresu rehabilitacji zawodowej i społecznej osób niepełnosprawnych                             zlecanych fundacjom oraz organizacjom pozarządowym.</w:t>
      </w:r>
    </w:p>
    <w:p w:rsidR="00C00CF1" w:rsidRPr="00C00CF1" w:rsidRDefault="00C00CF1" w:rsidP="00C00CF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pl-PL"/>
        </w:rPr>
      </w:pPr>
    </w:p>
    <w:p w:rsidR="00C00CF1" w:rsidRPr="00C00CF1" w:rsidRDefault="00C00CF1" w:rsidP="00C00CF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C00CF1" w:rsidRPr="00C00CF1" w:rsidRDefault="00C00CF1" w:rsidP="00C00C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Wsparciem zostaną objęte następujące zadania:  </w:t>
      </w:r>
    </w:p>
    <w:p w:rsidR="00C00CF1" w:rsidRPr="00C00CF1" w:rsidRDefault="00C00CF1" w:rsidP="00C00CF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</w:t>
      </w:r>
      <w:r w:rsidRPr="00C0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Prowadzenie rehabilitacji osób niepełnosprawnych w różnych typach placówek;</w:t>
      </w:r>
    </w:p>
    <w:p w:rsidR="00C00CF1" w:rsidRPr="00C00CF1" w:rsidRDefault="00C00CF1" w:rsidP="00C00C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2: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grupowych i indywidualnych zajęć, które:</w:t>
      </w:r>
    </w:p>
    <w:p w:rsidR="00C00CF1" w:rsidRPr="00C00CF1" w:rsidRDefault="00C00CF1" w:rsidP="00C00C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na celu nabywanie, rozwijanie i podtrzymywanie umiejętności niezbędnych 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samodzielnego funkcjonowania osób niepełnosprawnych,</w:t>
      </w:r>
    </w:p>
    <w:p w:rsidR="00C00CF1" w:rsidRPr="00C00CF1" w:rsidRDefault="00C00CF1" w:rsidP="00C00C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rozwijają umiejętności sprawnego komunikowania się z otoczeniem osób 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uszkodzeniami słuchu, mowy, z autyzmem i z niepełnosprawnością intelektualną,</w:t>
      </w:r>
    </w:p>
    <w:p w:rsidR="00C00CF1" w:rsidRPr="00C00CF1" w:rsidRDefault="00C00CF1" w:rsidP="00C00C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 usprawniają i wspierają funkcjonowanie osób z autyzmem i z niepełnosprawnością intelektualną w   różnych rolach społecznych i w różnych środowiskach.</w:t>
      </w:r>
    </w:p>
    <w:p w:rsidR="00C00CF1" w:rsidRPr="00C00CF1" w:rsidRDefault="00C00CF1" w:rsidP="00C00C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3:</w:t>
      </w:r>
      <w:r w:rsidRPr="00C0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Promowanie aktywności 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w różnych dziedzinach życia społecznego i zawodo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wego.  </w:t>
      </w:r>
    </w:p>
    <w:p w:rsidR="00C00CF1" w:rsidRPr="00C00CF1" w:rsidRDefault="00C00CF1" w:rsidP="00C00C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C00CF1" w:rsidRPr="00C00CF1" w:rsidRDefault="00C00CF1" w:rsidP="00C00C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wsparcie realizacji zadań, o których mowa w  </w:t>
      </w:r>
      <w:r w:rsidRPr="00C0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przeznacza się środki w łącznej kwocie:</w:t>
      </w:r>
      <w:r w:rsidRPr="00C0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211 243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 (słownie: dwieście jedenaście tysięcy dwieście czterdzieści trzy złote).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niniejszej uchwały stanowi treść ogłoszenia.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Regionalnego Ośrodka Polityki Społecznej                        Urzędu Marszałkowskiego Województwa Świętokrzyskiego.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C00CF1" w:rsidRPr="00C00CF1" w:rsidRDefault="00C00CF1" w:rsidP="00C00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CF1" w:rsidRPr="00C00CF1" w:rsidRDefault="00C00CF1" w:rsidP="00C00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MARSZAŁEK</w:t>
      </w:r>
    </w:p>
    <w:p w:rsidR="00C00CF1" w:rsidRPr="00C00CF1" w:rsidRDefault="00C00CF1" w:rsidP="00C00CF1">
      <w:pPr>
        <w:spacing w:after="0" w:line="600" w:lineRule="auto"/>
        <w:ind w:left="6372" w:hanging="25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WOJEWÓDZTWA  ŚWIĘTOKRZYSKIEGO</w:t>
      </w:r>
    </w:p>
    <w:p w:rsidR="00C00CF1" w:rsidRPr="00C00CF1" w:rsidRDefault="00C00CF1" w:rsidP="00C00CF1">
      <w:pPr>
        <w:spacing w:after="0" w:line="360" w:lineRule="auto"/>
        <w:ind w:left="52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ANDRZEJ BĘTKOWSKI </w:t>
      </w:r>
    </w:p>
    <w:p w:rsidR="00C00CF1" w:rsidRDefault="00C00CF1"/>
    <w:p w:rsidR="00C00CF1" w:rsidRDefault="00C00CF1"/>
    <w:p w:rsidR="009F42AF" w:rsidRDefault="009F42AF"/>
    <w:p w:rsidR="009F42AF" w:rsidRDefault="009F42AF"/>
    <w:p w:rsidR="009F42AF" w:rsidRDefault="009F42AF"/>
    <w:p w:rsidR="009F42AF" w:rsidRDefault="009F42AF"/>
    <w:p w:rsidR="009F42AF" w:rsidRDefault="009F42AF"/>
    <w:p w:rsidR="009F42AF" w:rsidRDefault="009F42AF"/>
    <w:p w:rsidR="009F42AF" w:rsidRDefault="009F42AF"/>
    <w:p w:rsidR="009F42AF" w:rsidRDefault="009F42AF"/>
    <w:p w:rsidR="009F42AF" w:rsidRDefault="009F42AF"/>
    <w:p w:rsidR="00C00CF1" w:rsidRDefault="00C00CF1"/>
    <w:p w:rsidR="00C00CF1" w:rsidRDefault="00C00CF1"/>
    <w:p w:rsidR="00C00CF1" w:rsidRDefault="00C00CF1"/>
    <w:p w:rsidR="00C00CF1" w:rsidRDefault="00C00CF1"/>
    <w:sectPr w:rsidR="00C0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5A6159"/>
    <w:multiLevelType w:val="hybridMultilevel"/>
    <w:tmpl w:val="95149232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7EA"/>
    <w:multiLevelType w:val="hybridMultilevel"/>
    <w:tmpl w:val="91529416"/>
    <w:lvl w:ilvl="0" w:tplc="996A1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6A52B3"/>
    <w:multiLevelType w:val="hybridMultilevel"/>
    <w:tmpl w:val="1486B116"/>
    <w:lvl w:ilvl="0" w:tplc="E1B8EB34">
      <w:start w:val="1"/>
      <w:numFmt w:val="decimal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6512F2"/>
    <w:multiLevelType w:val="hybridMultilevel"/>
    <w:tmpl w:val="F0AA4CDC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F4C"/>
    <w:multiLevelType w:val="multilevel"/>
    <w:tmpl w:val="FC8C0D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0730F2"/>
    <w:multiLevelType w:val="hybridMultilevel"/>
    <w:tmpl w:val="D472CF90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15DB"/>
    <w:multiLevelType w:val="hybridMultilevel"/>
    <w:tmpl w:val="65EA45EE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B336F"/>
    <w:multiLevelType w:val="hybridMultilevel"/>
    <w:tmpl w:val="6804C5D4"/>
    <w:lvl w:ilvl="0" w:tplc="11C65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18FC"/>
    <w:multiLevelType w:val="hybridMultilevel"/>
    <w:tmpl w:val="01AEC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035D4"/>
    <w:multiLevelType w:val="hybridMultilevel"/>
    <w:tmpl w:val="95100A30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2F2248"/>
    <w:multiLevelType w:val="hybridMultilevel"/>
    <w:tmpl w:val="11F2E558"/>
    <w:lvl w:ilvl="0" w:tplc="B128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C7DB1"/>
    <w:multiLevelType w:val="hybridMultilevel"/>
    <w:tmpl w:val="9AAC46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682111"/>
    <w:multiLevelType w:val="hybridMultilevel"/>
    <w:tmpl w:val="97147B5E"/>
    <w:lvl w:ilvl="0" w:tplc="566C09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"/>
  </w:num>
  <w:num w:numId="5">
    <w:abstractNumId w:val="10"/>
  </w:num>
  <w:num w:numId="6">
    <w:abstractNumId w:val="22"/>
  </w:num>
  <w:num w:numId="7">
    <w:abstractNumId w:val="2"/>
  </w:num>
  <w:num w:numId="8">
    <w:abstractNumId w:val="13"/>
  </w:num>
  <w:num w:numId="9">
    <w:abstractNumId w:val="5"/>
  </w:num>
  <w:num w:numId="10">
    <w:abstractNumId w:val="18"/>
  </w:num>
  <w:num w:numId="11">
    <w:abstractNumId w:val="24"/>
  </w:num>
  <w:num w:numId="12">
    <w:abstractNumId w:val="23"/>
  </w:num>
  <w:num w:numId="13">
    <w:abstractNumId w:val="11"/>
  </w:num>
  <w:num w:numId="14">
    <w:abstractNumId w:val="12"/>
  </w:num>
  <w:num w:numId="15">
    <w:abstractNumId w:val="16"/>
  </w:num>
  <w:num w:numId="16">
    <w:abstractNumId w:val="20"/>
  </w:num>
  <w:num w:numId="17">
    <w:abstractNumId w:val="15"/>
  </w:num>
  <w:num w:numId="18">
    <w:abstractNumId w:val="0"/>
  </w:num>
  <w:num w:numId="19">
    <w:abstractNumId w:val="19"/>
  </w:num>
  <w:num w:numId="20">
    <w:abstractNumId w:val="4"/>
  </w:num>
  <w:num w:numId="21">
    <w:abstractNumId w:val="6"/>
  </w:num>
  <w:num w:numId="22">
    <w:abstractNumId w:val="26"/>
  </w:num>
  <w:num w:numId="23">
    <w:abstractNumId w:val="3"/>
  </w:num>
  <w:num w:numId="24">
    <w:abstractNumId w:val="21"/>
  </w:num>
  <w:num w:numId="25">
    <w:abstractNumId w:val="17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F1"/>
    <w:rsid w:val="00013836"/>
    <w:rsid w:val="003433C2"/>
    <w:rsid w:val="00356AF9"/>
    <w:rsid w:val="00380D92"/>
    <w:rsid w:val="004F603D"/>
    <w:rsid w:val="00553BE0"/>
    <w:rsid w:val="009F42AF"/>
    <w:rsid w:val="00B65C98"/>
    <w:rsid w:val="00C00CF1"/>
    <w:rsid w:val="00D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CF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00CF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C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00C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0C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0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00C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CF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CF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00CF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C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00C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0C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0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00C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CF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wietokrzyskie.pro/ogloszenia-o-otwartym-konkursie-ofert-na-wsparcie-ze-srodkow-pfron-w-2020-r-realizacji-zadan-z-zakresu-rehabilitacji-zawodowej-i-spolecznej-osob-niepelnosprawnych-zlecanych-fundacjom-oraz-organizacj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ogloszenia-o-otwartym-konkursie-ofert-na-wsparcie-ze-srodkow-pfron-w-2020-r-realizacji-zadan-z-zakresu-rehabilitacji-zawodowej-i-spolecznej-osob-niepelnosprawnych-zlecanych-fundacjom-oraz-organizacj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2343/20</dc:title>
  <dc:creator>Śliwa, Teresa</dc:creator>
  <cp:lastModifiedBy>Strojna-Kowalska, Paulina</cp:lastModifiedBy>
  <cp:revision>2</cp:revision>
  <dcterms:created xsi:type="dcterms:W3CDTF">2020-08-07T11:03:00Z</dcterms:created>
  <dcterms:modified xsi:type="dcterms:W3CDTF">2020-08-07T11:03:00Z</dcterms:modified>
</cp:coreProperties>
</file>