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34856" w14:textId="77777777" w:rsidR="00E40593" w:rsidRDefault="00E40593" w:rsidP="00AC2285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6E3AF99C" w14:textId="4B37900D" w:rsidR="00E40593" w:rsidRDefault="00BF66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Uchwała Nr II</w:t>
      </w:r>
      <w:r w:rsidR="003B062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AC2285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B36E07">
        <w:rPr>
          <w:rFonts w:ascii="Times New Roman" w:eastAsia="Times New Roman" w:hAnsi="Times New Roman" w:cs="Times New Roman"/>
          <w:b/>
          <w:sz w:val="24"/>
          <w:szCs w:val="24"/>
        </w:rPr>
        <w:t>/20</w:t>
      </w:r>
    </w:p>
    <w:p w14:paraId="6786C4DD" w14:textId="77777777" w:rsidR="00E40593" w:rsidRDefault="00B36E07">
      <w:pPr>
        <w:spacing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Młodzieżowego Sejmiku Województwa Świętokrzyskiego</w:t>
      </w:r>
    </w:p>
    <w:p w14:paraId="383B4168" w14:textId="416AE620" w:rsidR="00E40593" w:rsidRDefault="00B36E07">
      <w:pPr>
        <w:spacing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z dnia </w:t>
      </w:r>
      <w:r w:rsidR="00AC2285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BF66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2285">
        <w:rPr>
          <w:rFonts w:ascii="Times New Roman" w:eastAsia="Times New Roman" w:hAnsi="Times New Roman" w:cs="Times New Roman"/>
          <w:b/>
          <w:sz w:val="24"/>
          <w:szCs w:val="24"/>
        </w:rPr>
        <w:t>sierpnia</w:t>
      </w:r>
      <w:r w:rsidR="00BF6623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AC228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F6623">
        <w:rPr>
          <w:rFonts w:ascii="Times New Roman" w:eastAsia="Times New Roman" w:hAnsi="Times New Roman" w:cs="Times New Roman"/>
          <w:b/>
          <w:sz w:val="24"/>
          <w:szCs w:val="24"/>
        </w:rPr>
        <w:t xml:space="preserve"> roku</w:t>
      </w:r>
    </w:p>
    <w:p w14:paraId="5448F491" w14:textId="77777777" w:rsidR="00021C63" w:rsidRDefault="00021C63">
      <w:pPr>
        <w:spacing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DB4AF3" w14:textId="4FB4D299" w:rsidR="00E40593" w:rsidRDefault="00B36E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w sprawie</w:t>
      </w:r>
      <w:r w:rsidR="00BF66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0669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projektów uchwał Sejmiku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Województwa Świętokrzyskiego </w:t>
      </w:r>
      <w:r w:rsidR="00D40669">
        <w:rPr>
          <w:rFonts w:ascii="Times New Roman" w:eastAsia="Times New Roman" w:hAnsi="Times New Roman" w:cs="Times New Roman"/>
          <w:b/>
          <w:sz w:val="24"/>
          <w:szCs w:val="24"/>
        </w:rPr>
        <w:t>w sprawie przyjęcia Świętokrzyskiego Programu Stypendialnego oraz Programu Wspierania Edukacji Wybitnie Uzdolnionych Uczniów Talenty Świętokrzyskie</w:t>
      </w:r>
      <w:r w:rsidR="00BF66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0D711D0" w14:textId="77777777" w:rsidR="00021C63" w:rsidRDefault="00021C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D3219E" w14:textId="50A25203" w:rsidR="00E40593" w:rsidRDefault="00D406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36E07">
        <w:rPr>
          <w:rFonts w:ascii="Times New Roman" w:eastAsia="Times New Roman" w:hAnsi="Times New Roman" w:cs="Times New Roman"/>
          <w:sz w:val="24"/>
          <w:szCs w:val="24"/>
        </w:rPr>
        <w:t xml:space="preserve">Na podstawie §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36E07">
        <w:rPr>
          <w:rFonts w:ascii="Times New Roman" w:eastAsia="Times New Roman" w:hAnsi="Times New Roman" w:cs="Times New Roman"/>
          <w:sz w:val="24"/>
          <w:szCs w:val="24"/>
        </w:rPr>
        <w:t xml:space="preserve"> pkt 1 </w:t>
      </w:r>
      <w:r>
        <w:rPr>
          <w:rFonts w:ascii="Times New Roman" w:eastAsia="Times New Roman" w:hAnsi="Times New Roman" w:cs="Times New Roman"/>
          <w:sz w:val="24"/>
          <w:szCs w:val="24"/>
        </w:rPr>
        <w:t>Statutu</w:t>
      </w:r>
      <w:r w:rsidR="00B36E07">
        <w:rPr>
          <w:rFonts w:ascii="Times New Roman" w:eastAsia="Times New Roman" w:hAnsi="Times New Roman" w:cs="Times New Roman"/>
          <w:sz w:val="24"/>
          <w:szCs w:val="24"/>
        </w:rPr>
        <w:t xml:space="preserve"> Młodzieżowego Sejmiku Województwa Świętokrzyskiego uchwala się, co następuje:</w:t>
      </w:r>
    </w:p>
    <w:p w14:paraId="4FBD880F" w14:textId="77777777" w:rsidR="00E40593" w:rsidRDefault="00B36E0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14:paraId="3519833D" w14:textId="4F3B0AE7" w:rsidR="00E40593" w:rsidRPr="00D40669" w:rsidRDefault="00B36E0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Młodzieżowy Sejmik Województwa Świętokrzyskiego </w:t>
      </w:r>
      <w:r w:rsidR="003B5E39">
        <w:rPr>
          <w:rFonts w:ascii="Times New Roman" w:eastAsia="Times New Roman" w:hAnsi="Times New Roman" w:cs="Times New Roman"/>
          <w:sz w:val="24"/>
          <w:szCs w:val="24"/>
        </w:rPr>
        <w:t xml:space="preserve">opiniuje pozytywnie i </w:t>
      </w:r>
      <w:r w:rsidR="00D40669">
        <w:rPr>
          <w:rFonts w:ascii="Times New Roman" w:eastAsia="Times New Roman" w:hAnsi="Times New Roman" w:cs="Times New Roman"/>
          <w:sz w:val="24"/>
          <w:szCs w:val="24"/>
        </w:rPr>
        <w:t xml:space="preserve">rekomenduje Sejmikowi Województwa Świętokrzyskiego podjęcie uchwał w sprawie </w:t>
      </w:r>
      <w:r w:rsidR="00D40669" w:rsidRPr="00D40669">
        <w:rPr>
          <w:rFonts w:ascii="Times New Roman" w:eastAsia="Times New Roman" w:hAnsi="Times New Roman" w:cs="Times New Roman"/>
          <w:bCs/>
          <w:sz w:val="24"/>
          <w:szCs w:val="24"/>
        </w:rPr>
        <w:t>przyjęcia Świętokrzyskiego Programu Stypendialnego oraz Programu Wspierania Edukacji Wybitnie Uzdolnionych Uczniów Talenty Świętokrzyskie</w:t>
      </w:r>
      <w:r w:rsidR="00D4066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7C181DC" w14:textId="07B40CDE" w:rsidR="00021C63" w:rsidRDefault="00B36E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9F89D2" w14:textId="36E9D9B9" w:rsidR="00E40593" w:rsidRDefault="00B36E0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3B5E3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772046" w14:textId="2189C31A" w:rsidR="00E40593" w:rsidRDefault="00B36E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Wykonanie uchwały </w:t>
      </w:r>
      <w:r w:rsidR="00D40669">
        <w:rPr>
          <w:rFonts w:ascii="Times New Roman" w:eastAsia="Times New Roman" w:hAnsi="Times New Roman" w:cs="Times New Roman"/>
          <w:sz w:val="24"/>
          <w:szCs w:val="24"/>
        </w:rPr>
        <w:t xml:space="preserve">polegającej na przedstawieniu niniejszych rekomendacji Sejmikowi Województwa Świętokrzyskiego powierza się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Przewodniczącej Młodzieżowego Sejmiku. </w:t>
      </w:r>
    </w:p>
    <w:p w14:paraId="391DCEE2" w14:textId="77777777" w:rsidR="00E40593" w:rsidRDefault="00E405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968972" w14:textId="77777777" w:rsidR="00E40593" w:rsidRDefault="00E405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23AFFB" w14:textId="77777777" w:rsidR="00E40593" w:rsidRDefault="00E405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C27D37" w14:textId="551493AC" w:rsidR="00E40593" w:rsidRDefault="00B36E07" w:rsidP="00D40669">
      <w:pPr>
        <w:spacing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D40669">
        <w:rPr>
          <w:rFonts w:ascii="Times New Roman" w:eastAsia="Times New Roman" w:hAnsi="Times New Roman" w:cs="Times New Roman"/>
          <w:sz w:val="24"/>
          <w:szCs w:val="24"/>
        </w:rPr>
        <w:t>Przewodnicząca</w:t>
      </w:r>
      <w:r w:rsidR="00D40669">
        <w:rPr>
          <w:rFonts w:ascii="Times New Roman" w:eastAsia="Times New Roman" w:hAnsi="Times New Roman" w:cs="Times New Roman"/>
          <w:sz w:val="24"/>
          <w:szCs w:val="24"/>
        </w:rPr>
        <w:br/>
      </w:r>
      <w:r w:rsidR="00D40669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Młodzieżowego Sejmiku</w:t>
      </w:r>
    </w:p>
    <w:p w14:paraId="4274EA4F" w14:textId="77777777" w:rsidR="00D40669" w:rsidRDefault="00D40669" w:rsidP="00D40669">
      <w:pPr>
        <w:spacing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14:paraId="117213FD" w14:textId="63442850" w:rsidR="00D40669" w:rsidRDefault="00D40669" w:rsidP="00D40669">
      <w:pPr>
        <w:spacing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Zofia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Mogielska</w:t>
      </w:r>
      <w:proofErr w:type="spellEnd"/>
    </w:p>
    <w:p w14:paraId="664A8D41" w14:textId="77777777" w:rsidR="00E40593" w:rsidRDefault="00E405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19F47E" w14:textId="77777777" w:rsidR="00E40593" w:rsidRDefault="00E405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C5659B" w14:textId="77777777" w:rsidR="00E40593" w:rsidRDefault="00E405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D7D15D" w14:textId="77777777" w:rsidR="00E40593" w:rsidRDefault="00E405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879F66" w14:textId="77777777" w:rsidR="00E40593" w:rsidRDefault="00E405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FAD1E4" w14:textId="18FD9702" w:rsidR="00E40593" w:rsidRDefault="00D4066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Uzasadnienie do Uchwały Nr II/17/20</w:t>
      </w:r>
    </w:p>
    <w:p w14:paraId="5396D642" w14:textId="7336C8BF" w:rsidR="00D40669" w:rsidRDefault="00E36E7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E79">
        <w:rPr>
          <w:rFonts w:ascii="Times New Roman" w:eastAsia="Times New Roman" w:hAnsi="Times New Roman" w:cs="Times New Roman"/>
          <w:bCs/>
          <w:sz w:val="24"/>
          <w:szCs w:val="24"/>
        </w:rPr>
        <w:t xml:space="preserve">Młodzieżowy Sejmik Województwa Świętokrzyskiego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ma charakter inicjatywny, wnioskodawczy i konsultacyjno-doradczy dla organów Samorządu Województwa. </w:t>
      </w:r>
    </w:p>
    <w:p w14:paraId="17C036EC" w14:textId="271E3003" w:rsidR="00E36E79" w:rsidRDefault="00E36E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5</w:t>
      </w:r>
      <w:r w:rsidR="003B5E3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pkt 1 Statutu Młodzieżowego Sejmiku Województwa Świętokrzyskiego stanowi, iż zadania Młodzieżowego Sejmiku koncentrują się w szczególności na współpracy z organami Samorządu Województwa Świętokrzyskiego, polegającej na wymianie doświadczeń i opinii oraz konsultowaniu dokumentów i propozycji mających wpływ na politykę dotyczącą spraw młodzieży w Regionie. </w:t>
      </w:r>
    </w:p>
    <w:p w14:paraId="4D809703" w14:textId="5331334C" w:rsidR="005E6BC1" w:rsidRDefault="005E6BC1">
      <w:pPr>
        <w:spacing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Dlatego p</w:t>
      </w:r>
      <w:r w:rsidR="00E36E79">
        <w:rPr>
          <w:rFonts w:ascii="Times New Roman" w:eastAsia="Times New Roman" w:hAnsi="Times New Roman" w:cs="Times New Roman"/>
          <w:sz w:val="24"/>
          <w:szCs w:val="24"/>
        </w:rPr>
        <w:t>o zapoznaniu się z projektami ww. uchwał, uwagami i opiniami zgłaszanymi przez młodzieżowych radnych, Młodzieżowy Sejmik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pozytywnie odnosi się do tych niezwykle ważnych przedsięwzięć, które Samorząd Województwa Świętokrzyskiego dedykuje najzdolniejszym uczniom, </w:t>
      </w:r>
      <w:r w:rsidRPr="005E6BC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laureatom międzynarodowych i ogólnopolskich olimpiad, konkursów i turniejów oraz młodym ludziom wyróżniającym się znaczącymi osiągnięciami edukacyjnymi, naukowymi lub artystycznymi.</w:t>
      </w:r>
    </w:p>
    <w:p w14:paraId="4308A855" w14:textId="0382D70C" w:rsidR="00E36E79" w:rsidRPr="00E36E79" w:rsidRDefault="005E6B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</w:p>
    <w:sectPr w:rsidR="00E36E79" w:rsidRPr="00E36E79" w:rsidSect="00BA331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E1CAC" w14:textId="77777777" w:rsidR="008A23F2" w:rsidRDefault="008A23F2" w:rsidP="00BF6623">
      <w:pPr>
        <w:spacing w:after="0" w:line="240" w:lineRule="auto"/>
      </w:pPr>
      <w:r>
        <w:separator/>
      </w:r>
    </w:p>
  </w:endnote>
  <w:endnote w:type="continuationSeparator" w:id="0">
    <w:p w14:paraId="7347F537" w14:textId="77777777" w:rsidR="008A23F2" w:rsidRDefault="008A23F2" w:rsidP="00BF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F2562" w14:textId="77777777" w:rsidR="008A23F2" w:rsidRDefault="008A23F2" w:rsidP="00BF6623">
      <w:pPr>
        <w:spacing w:after="0" w:line="240" w:lineRule="auto"/>
      </w:pPr>
      <w:r>
        <w:separator/>
      </w:r>
    </w:p>
  </w:footnote>
  <w:footnote w:type="continuationSeparator" w:id="0">
    <w:p w14:paraId="0055185C" w14:textId="77777777" w:rsidR="008A23F2" w:rsidRDefault="008A23F2" w:rsidP="00BF6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A4D69"/>
    <w:multiLevelType w:val="multilevel"/>
    <w:tmpl w:val="03CAAB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939EE"/>
    <w:multiLevelType w:val="multilevel"/>
    <w:tmpl w:val="5582DC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93"/>
    <w:rsid w:val="00021C63"/>
    <w:rsid w:val="001806FC"/>
    <w:rsid w:val="00294ABA"/>
    <w:rsid w:val="003B062E"/>
    <w:rsid w:val="003B5E39"/>
    <w:rsid w:val="004E6144"/>
    <w:rsid w:val="00522D58"/>
    <w:rsid w:val="005E6BC1"/>
    <w:rsid w:val="008A23F2"/>
    <w:rsid w:val="0090644D"/>
    <w:rsid w:val="00A97BFA"/>
    <w:rsid w:val="00AC2285"/>
    <w:rsid w:val="00B36E07"/>
    <w:rsid w:val="00BA331A"/>
    <w:rsid w:val="00BF6623"/>
    <w:rsid w:val="00D40669"/>
    <w:rsid w:val="00E36E79"/>
    <w:rsid w:val="00E4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D9AA"/>
  <w15:docId w15:val="{8021A73A-C0FF-43C4-968B-201798BF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A331A"/>
  </w:style>
  <w:style w:type="paragraph" w:styleId="Nagwek1">
    <w:name w:val="heading 1"/>
    <w:basedOn w:val="Normalny"/>
    <w:next w:val="Normalny"/>
    <w:rsid w:val="00BA33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A33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A33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A33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A331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A33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A33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A331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BA33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66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66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66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E6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Kołacz, Agata</dc:creator>
  <cp:lastModifiedBy>Niewczas-Sochacka, Małgorzata</cp:lastModifiedBy>
  <cp:revision>2</cp:revision>
  <dcterms:created xsi:type="dcterms:W3CDTF">2020-09-04T11:09:00Z</dcterms:created>
  <dcterms:modified xsi:type="dcterms:W3CDTF">2020-09-04T11:09:00Z</dcterms:modified>
</cp:coreProperties>
</file>