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39574" w14:textId="71B2FB2E" w:rsidR="00E43DAD" w:rsidRPr="001C4A75" w:rsidRDefault="00E43DAD" w:rsidP="001C4A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Komunikat o naborze przedstawicieli organizacji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pozarządowych oraz podmiotów,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których mowa w art.3 ust. 3 us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tawy z dn. 24 kwietnia 2003</w:t>
      </w:r>
      <w:r w:rsidR="003312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r. o 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działalności pożytku publicznego i o wolontariacie (Dz. U. z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AC1575"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r. poz. 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1327 i 1812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) na kandydatów do Komisji </w:t>
      </w:r>
      <w:r w:rsidR="00E9651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onkursowej, opiniującej oferty złożone w konkursie na wsparcie realizacji zadań publicznych Województwa Świętokrzyskiego z zakresu kultury</w:t>
      </w:r>
    </w:p>
    <w:p w14:paraId="23295C4F" w14:textId="61BFA9BC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i Dziedzictwa Narodowego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Marszałkowskiego Województwa Świętokrzyskiego ogłasza dla organizacji  pozarządowych oraz podmiotów,  o których mowa w art. 3 ust. 3 ustawy z dnia 24 kwietnia 2003 r. o działalności pożytku publicznego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o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wolontariacie (Dz. U. z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1327 i 1812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 nabór przedstawicieli do bazy kandy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datów na członków Komisji 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opiniującej oferty w otwartym konkursie ofert na wsparcie realizacji zadań publicznych Województwa Świętokrzyskiego z zakresu:</w:t>
      </w:r>
    </w:p>
    <w:p w14:paraId="04C71307" w14:textId="77777777" w:rsidR="00E43DAD" w:rsidRPr="00CB6329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kultury, sztuki, ochrony dóbr kultury i dziedzictwa narodowego,</w:t>
      </w:r>
    </w:p>
    <w:p w14:paraId="64319C3A" w14:textId="77777777" w:rsidR="00E43DAD" w:rsidRPr="00A238DA" w:rsidRDefault="00E43DAD" w:rsidP="0030452B">
      <w:pPr>
        <w:numPr>
          <w:ilvl w:val="0"/>
          <w:numId w:val="3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podtrzymywania i upowszechniania tradycji narodowej, pielęgnowania polskości oraz rozwoju świadomości narodowej, obywatelskiej i kulturowej.</w:t>
      </w:r>
    </w:p>
    <w:p w14:paraId="5E434F1C" w14:textId="11A0B1C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naboru jest wyłonienie kandydatów na członków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onkursowej reprezentujących organizacje pozarządowe lub podmioty wymienione w art.3 ust. 3 ustawy, którzy są zainteresowani udziałem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onkursowej.</w:t>
      </w:r>
    </w:p>
    <w:p w14:paraId="573ED08B" w14:textId="5072356A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pracach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jest nieodpłatny i za udział w posiedzeniach Komisji jej członkom nie będzie przysługiwać zwrot kosztów podróży.</w:t>
      </w:r>
    </w:p>
    <w:p w14:paraId="1FD34980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istnieje możliwość cofnięcia rekomendacji.</w:t>
      </w:r>
    </w:p>
    <w:p w14:paraId="07B787A6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Lista zgłoszonych kandydatur prowadzona będzie przez Departament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Kultury 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i </w:t>
      </w:r>
      <w:r w:rsidR="005974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Dziedzictwa Narodowego 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Marszałkowskiego Województwa Świętokrzyskiego</w:t>
      </w:r>
      <w:r w:rsidR="00AC1575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DB9E1C" w14:textId="77777777" w:rsidR="00E43DAD" w:rsidRPr="00CB6329" w:rsidRDefault="00E43DAD" w:rsidP="0030452B">
      <w:pPr>
        <w:numPr>
          <w:ilvl w:val="0"/>
          <w:numId w:val="4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 skład Komisji Konkursowej mogą wchodzić reprezentanci organizacji pozarządowych lub podmiotów wymienionych w art. 3 ust. 3 ustawy o działalności pożytku publicznego i o wolontariacie, którzy spełniają łącznie następujące kryteria:</w:t>
      </w:r>
    </w:p>
    <w:p w14:paraId="524D517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są obywatelami RP i korzystają z pełni praw publicznych,</w:t>
      </w:r>
    </w:p>
    <w:p w14:paraId="7B3C26E3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pozostają wobec oferentów biorących udział w konkursie w takim stosunku prawnym lub faktycznym, który mógłby budzić uzasadnione wątpliwości, co do bezstronności,</w:t>
      </w:r>
    </w:p>
    <w:p w14:paraId="4DACC3AE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przynajmniej roczne doświadczenie w zakresie realizacji zadań zleconych,</w:t>
      </w:r>
    </w:p>
    <w:p w14:paraId="77DBD5BB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reprezentują organizację pozarządową lub podmiot wymieniony w art. 3 ust. 3 zgodnie z zapisami statutu lub innymi dokumentami,</w:t>
      </w:r>
    </w:p>
    <w:p w14:paraId="47A359E0" w14:textId="77777777" w:rsidR="00E43DAD" w:rsidRPr="00CB6329" w:rsidRDefault="00E43DAD" w:rsidP="0030452B">
      <w:pPr>
        <w:numPr>
          <w:ilvl w:val="0"/>
          <w:numId w:val="5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wyrażają zgodę na przetwarzanie swoich danych osobowych zgodnie z:</w:t>
      </w:r>
    </w:p>
    <w:p w14:paraId="60BBB26D" w14:textId="77777777" w:rsidR="00E43DAD" w:rsidRPr="00CB6329" w:rsidRDefault="00E43DAD" w:rsidP="001C4A7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– Rozporządzeniem Parlamentu Europejskiego</w:t>
      </w:r>
      <w:r w:rsid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Rady (UE) 2016/679 z dnia 27 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kwietnia 2016 r. w sprawie ochrony osób fizycznych w związku z przetwarzaniem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danych osobowych i w sprawie swobodnego przepływu informacji takich danych oraz uchylenia dyrektywy 95/96/WE (ogólne rozporządzanie o ochronie  danych),</w:t>
      </w:r>
    </w:p>
    <w:p w14:paraId="1BB8E773" w14:textId="77777777" w:rsidR="00E43DAD" w:rsidRPr="00CB6329" w:rsidRDefault="00E43DAD" w:rsidP="001C4A75">
      <w:pPr>
        <w:spacing w:after="100" w:afterAutospacing="1" w:line="276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Ustawą z dnia 10 maja 2018 r. o ochronie danych osobowych ( </w:t>
      </w:r>
      <w:proofErr w:type="spellStart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826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2019 r. poz. 1781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1F93F72D" w14:textId="77777777" w:rsidR="00E43DAD" w:rsidRPr="00CB6329" w:rsidRDefault="00E43DAD" w:rsidP="0030452B">
      <w:pPr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należeć będzie m.in.:</w:t>
      </w:r>
    </w:p>
    <w:p w14:paraId="0A7E4F5E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formalna i merytoryczna ofert realizacji zadań publicznych złożonych w ramach otwartego konkursu ofert z uwzględnieniem kryteriów ustalonych w treści ogłoszenia </w:t>
      </w:r>
      <w:r w:rsidR="00344993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 konkursie,</w:t>
      </w:r>
    </w:p>
    <w:p w14:paraId="2AB790B5" w14:textId="77777777" w:rsidR="00E43DAD" w:rsidRPr="00CB6329" w:rsidRDefault="00E43DAD" w:rsidP="0030452B">
      <w:pPr>
        <w:numPr>
          <w:ilvl w:val="0"/>
          <w:numId w:val="7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Zarządowi Województwa Świętokrzyskiego propozycji przyjęcia lub odrzucenia danej oferty realizacji zadania publicznego wraz z proponowaną kwotą dotacji.</w:t>
      </w:r>
    </w:p>
    <w:p w14:paraId="5F373523" w14:textId="77777777" w:rsidR="00E43DAD" w:rsidRPr="00CB6329" w:rsidRDefault="001C4A75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soba będąca przedstawicielem organizacji pozar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ządowej, która złożyła ofertę w </w:t>
      </w:r>
      <w:r w:rsidR="00A238DA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przedmiotowym konkursie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nie może zostać zaproszona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udziału w pracach Komisji.</w:t>
      </w:r>
    </w:p>
    <w:p w14:paraId="63FE6132" w14:textId="7FF61FED" w:rsidR="00E43DAD" w:rsidRPr="001C4A75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należy składać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B6329"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dnia 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FF584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30</w:t>
      </w:r>
      <w:r w:rsidR="00A606F7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stycznia</w:t>
      </w:r>
      <w:r w:rsidR="00AC15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202</w:t>
      </w:r>
      <w:r w:rsidR="00A606F7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3</w:t>
      </w:r>
      <w:r w:rsid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 xml:space="preserve"> </w:t>
      </w:r>
      <w:r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r</w:t>
      </w:r>
      <w:r w:rsidR="001C4A75" w:rsidRPr="00A606F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.</w:t>
      </w:r>
      <w:r w:rsidRPr="00A606F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formularzem zgłoszenia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kandydata</w:t>
      </w:r>
      <w:r w:rsidR="00EC743E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organizacji pozarządowej lub podmiotu wymienionego w art. 3 ust. 3 do </w:t>
      </w:r>
      <w:r w:rsidR="001C4A75"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udziału </w:t>
      </w:r>
      <w:r w:rsidR="001C4A75" w:rsidRPr="001C4A75">
        <w:rPr>
          <w:rFonts w:ascii="Times New Roman" w:hAnsi="Times New Roman" w:cs="Times New Roman"/>
          <w:sz w:val="24"/>
          <w:szCs w:val="24"/>
        </w:rPr>
        <w:t>w</w:t>
      </w:r>
      <w:r w:rsidR="001C4A75">
        <w:rPr>
          <w:rFonts w:ascii="Times New Roman" w:hAnsi="Times New Roman" w:cs="Times New Roman"/>
          <w:sz w:val="24"/>
          <w:szCs w:val="24"/>
        </w:rPr>
        <w:t> </w:t>
      </w:r>
      <w:r w:rsidRPr="001C4A75">
        <w:rPr>
          <w:rFonts w:ascii="Times New Roman" w:hAnsi="Times New Roman" w:cs="Times New Roman"/>
          <w:sz w:val="24"/>
          <w:szCs w:val="24"/>
        </w:rPr>
        <w:t>pracach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 </w:t>
      </w:r>
      <w:r w:rsidR="00E9651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1C4A75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onkursowej w ramach otwartego konkursu ofert na wsparcie realizacji zadań publicznych Województwa Świętokrzyskiego z zakresu kultury, stanowiącym załącznik nr 1 do niniejszego ogłoszenia pisemnie na adres:</w:t>
      </w:r>
    </w:p>
    <w:p w14:paraId="30E3A111" w14:textId="77777777" w:rsidR="0030452B" w:rsidRPr="00CB6329" w:rsidRDefault="00E43DAD" w:rsidP="0030452B">
      <w:pPr>
        <w:spacing w:before="100" w:beforeAutospacing="1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Departament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Kultury i Dziedzictwa Narodowego</w:t>
      </w:r>
    </w:p>
    <w:p w14:paraId="27A6E437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Al. IX Wieków Kielc 3</w:t>
      </w:r>
    </w:p>
    <w:p w14:paraId="488DE00E" w14:textId="77777777" w:rsidR="0030452B" w:rsidRPr="00CB6329" w:rsidRDefault="0030452B" w:rsidP="003045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25-516 Kielce</w:t>
      </w:r>
    </w:p>
    <w:p w14:paraId="05D95D45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lub na adres e-mail:</w:t>
      </w:r>
    </w:p>
    <w:p w14:paraId="7EDBCDEB" w14:textId="750932D7" w:rsidR="006C1F96" w:rsidRDefault="00ED2BF2" w:rsidP="0030452B">
      <w:pPr>
        <w:spacing w:before="100" w:beforeAutospacing="1" w:after="100" w:afterAutospacing="1" w:line="276" w:lineRule="auto"/>
        <w:jc w:val="both"/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sek</w:t>
      </w:r>
      <w:r w:rsidR="00691F25"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retariat</w:t>
      </w:r>
      <w:r>
        <w:rPr>
          <w:rStyle w:val="Hipercze"/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hyperlink r:id="rId7" w:history="1">
        <w:r w:rsidR="00D3249B" w:rsidRPr="006E2746">
          <w:rPr>
            <w:rStyle w:val="Hipercze"/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KD.sekretariat@sejmik.kielce.pl</w:t>
        </w:r>
      </w:hyperlink>
    </w:p>
    <w:p w14:paraId="5177B6DE" w14:textId="77777777" w:rsidR="00E43DAD" w:rsidRPr="00CB6329" w:rsidRDefault="00E43DAD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zachowaniu terminu decyduje data wpływu do sekretariatu Departamentu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Kultury </w:t>
      </w:r>
      <w:r w:rsidR="00344993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="001C4A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30452B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Dziedzictwa N</w:t>
      </w:r>
      <w:r w:rsidR="00AC1575"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arodowego </w:t>
      </w:r>
      <w:r w:rsidRPr="00CB632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Urzędu Marszałkowskiego Województwa Świętokrzyskiego.</w:t>
      </w:r>
    </w:p>
    <w:p w14:paraId="78AF3E48" w14:textId="77777777" w:rsidR="00E43DAD" w:rsidRPr="00CB6329" w:rsidRDefault="0030452B" w:rsidP="0030452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Załączniki:</w:t>
      </w:r>
    </w:p>
    <w:p w14:paraId="75F555FA" w14:textId="77777777" w:rsidR="0010428F" w:rsidRPr="001C4A75" w:rsidRDefault="00344993" w:rsidP="001C4A75">
      <w:pPr>
        <w:spacing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kandydata na członka komisji konkursowej</w:t>
      </w:r>
      <w:r w:rsidR="0097156F" w:rsidRPr="00CB63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</w:t>
      </w:r>
      <w:r w:rsidR="00A238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10428F" w:rsidRPr="001C4A75" w:rsidSect="001C4A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CF42" w14:textId="77777777" w:rsidR="00C81A3F" w:rsidRDefault="00C81A3F" w:rsidP="0030452B">
      <w:pPr>
        <w:spacing w:after="0" w:line="240" w:lineRule="auto"/>
      </w:pPr>
      <w:r>
        <w:separator/>
      </w:r>
    </w:p>
  </w:endnote>
  <w:endnote w:type="continuationSeparator" w:id="0">
    <w:p w14:paraId="7E50B3ED" w14:textId="77777777" w:rsidR="00C81A3F" w:rsidRDefault="00C81A3F" w:rsidP="003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545403"/>
      <w:docPartObj>
        <w:docPartGallery w:val="Page Numbers (Bottom of Page)"/>
        <w:docPartUnique/>
      </w:docPartObj>
    </w:sdtPr>
    <w:sdtContent>
      <w:p w14:paraId="0F05FBAB" w14:textId="77777777" w:rsidR="0030452B" w:rsidRDefault="003045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67D">
          <w:rPr>
            <w:noProof/>
          </w:rPr>
          <w:t>2</w:t>
        </w:r>
        <w:r>
          <w:fldChar w:fldCharType="end"/>
        </w:r>
      </w:p>
    </w:sdtContent>
  </w:sdt>
  <w:p w14:paraId="739476FB" w14:textId="77777777" w:rsidR="0030452B" w:rsidRDefault="003045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D3A4" w14:textId="77777777" w:rsidR="00C81A3F" w:rsidRDefault="00C81A3F" w:rsidP="0030452B">
      <w:pPr>
        <w:spacing w:after="0" w:line="240" w:lineRule="auto"/>
      </w:pPr>
      <w:r>
        <w:separator/>
      </w:r>
    </w:p>
  </w:footnote>
  <w:footnote w:type="continuationSeparator" w:id="0">
    <w:p w14:paraId="44BD3971" w14:textId="77777777" w:rsidR="00C81A3F" w:rsidRDefault="00C81A3F" w:rsidP="00304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F1D96"/>
    <w:multiLevelType w:val="multilevel"/>
    <w:tmpl w:val="7C70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5A4DC6"/>
    <w:multiLevelType w:val="multilevel"/>
    <w:tmpl w:val="F7503D6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853BA2"/>
    <w:multiLevelType w:val="multilevel"/>
    <w:tmpl w:val="07045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C720C"/>
    <w:multiLevelType w:val="multilevel"/>
    <w:tmpl w:val="1902E98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0E1534"/>
    <w:multiLevelType w:val="multilevel"/>
    <w:tmpl w:val="5BBCB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37700D"/>
    <w:multiLevelType w:val="multilevel"/>
    <w:tmpl w:val="D360B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296291"/>
    <w:multiLevelType w:val="multilevel"/>
    <w:tmpl w:val="54641A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08392C"/>
    <w:multiLevelType w:val="multilevel"/>
    <w:tmpl w:val="0D480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631203">
    <w:abstractNumId w:val="7"/>
  </w:num>
  <w:num w:numId="2" w16cid:durableId="19547899">
    <w:abstractNumId w:val="0"/>
  </w:num>
  <w:num w:numId="3" w16cid:durableId="1755585108">
    <w:abstractNumId w:val="6"/>
  </w:num>
  <w:num w:numId="4" w16cid:durableId="1910380817">
    <w:abstractNumId w:val="5"/>
  </w:num>
  <w:num w:numId="5" w16cid:durableId="2111048763">
    <w:abstractNumId w:val="1"/>
  </w:num>
  <w:num w:numId="6" w16cid:durableId="1505321632">
    <w:abstractNumId w:val="3"/>
  </w:num>
  <w:num w:numId="7" w16cid:durableId="184372051">
    <w:abstractNumId w:val="4"/>
  </w:num>
  <w:num w:numId="8" w16cid:durableId="473329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58"/>
    <w:rsid w:val="0010428F"/>
    <w:rsid w:val="001C4A75"/>
    <w:rsid w:val="00236252"/>
    <w:rsid w:val="0030452B"/>
    <w:rsid w:val="003312EE"/>
    <w:rsid w:val="00344993"/>
    <w:rsid w:val="00535771"/>
    <w:rsid w:val="0056735B"/>
    <w:rsid w:val="00597428"/>
    <w:rsid w:val="00606BC5"/>
    <w:rsid w:val="00691F25"/>
    <w:rsid w:val="006C1F96"/>
    <w:rsid w:val="00750A55"/>
    <w:rsid w:val="0081262F"/>
    <w:rsid w:val="00814372"/>
    <w:rsid w:val="00844DC6"/>
    <w:rsid w:val="008F4D86"/>
    <w:rsid w:val="0097156F"/>
    <w:rsid w:val="009B12B6"/>
    <w:rsid w:val="00A238DA"/>
    <w:rsid w:val="00A256BA"/>
    <w:rsid w:val="00A32663"/>
    <w:rsid w:val="00A606F7"/>
    <w:rsid w:val="00AC1575"/>
    <w:rsid w:val="00AC5A11"/>
    <w:rsid w:val="00B55C5F"/>
    <w:rsid w:val="00B8267D"/>
    <w:rsid w:val="00C02A3E"/>
    <w:rsid w:val="00C10310"/>
    <w:rsid w:val="00C16E58"/>
    <w:rsid w:val="00C81A3F"/>
    <w:rsid w:val="00CA4187"/>
    <w:rsid w:val="00CB6329"/>
    <w:rsid w:val="00CD4072"/>
    <w:rsid w:val="00D0139A"/>
    <w:rsid w:val="00D2477D"/>
    <w:rsid w:val="00D3249B"/>
    <w:rsid w:val="00E43DAD"/>
    <w:rsid w:val="00E96514"/>
    <w:rsid w:val="00EC743E"/>
    <w:rsid w:val="00ED2BF2"/>
    <w:rsid w:val="00F83167"/>
    <w:rsid w:val="00FC26E5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804E"/>
  <w15:chartTrackingRefBased/>
  <w15:docId w15:val="{A048FEE1-32E3-4CCC-9755-4AC69389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6E5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52B"/>
  </w:style>
  <w:style w:type="paragraph" w:styleId="Stopka">
    <w:name w:val="footer"/>
    <w:basedOn w:val="Normalny"/>
    <w:link w:val="StopkaZnak"/>
    <w:uiPriority w:val="99"/>
    <w:unhideWhenUsed/>
    <w:rsid w:val="00304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52B"/>
  </w:style>
  <w:style w:type="character" w:styleId="Nierozpoznanawzmianka">
    <w:name w:val="Unresolved Mention"/>
    <w:basedOn w:val="Domylnaczcionkaakapitu"/>
    <w:uiPriority w:val="99"/>
    <w:semiHidden/>
    <w:unhideWhenUsed/>
    <w:rsid w:val="00691F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8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D.sekretariat@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Chrabąszcz, Agata</dc:creator>
  <cp:keywords/>
  <dc:description/>
  <cp:lastModifiedBy>Bukała-Jachimkowska, Grażyna</cp:lastModifiedBy>
  <cp:revision>2</cp:revision>
  <dcterms:created xsi:type="dcterms:W3CDTF">2023-01-23T13:30:00Z</dcterms:created>
  <dcterms:modified xsi:type="dcterms:W3CDTF">2023-01-23T13:30:00Z</dcterms:modified>
</cp:coreProperties>
</file>