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BBD6" w14:textId="77777777" w:rsidR="00BE7144" w:rsidRDefault="00BE7144" w:rsidP="00BE71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2/2022</w:t>
      </w:r>
    </w:p>
    <w:p w14:paraId="5CB1B710" w14:textId="77777777" w:rsidR="00BE7144" w:rsidRDefault="00BE7144" w:rsidP="00BE71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Wojewódzkiej Społecznej Rady do Spraw Osób Niepełnosprawnych</w:t>
      </w:r>
    </w:p>
    <w:p w14:paraId="28C8D51A" w14:textId="77777777" w:rsidR="00BE7144" w:rsidRDefault="00BE7144" w:rsidP="00BE71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22.04.2022 roku</w:t>
      </w:r>
    </w:p>
    <w:p w14:paraId="3BA41CB0" w14:textId="77777777" w:rsidR="00BE7144" w:rsidRDefault="00BE7144" w:rsidP="00BE7144">
      <w:pPr>
        <w:rPr>
          <w:rFonts w:ascii="Times New Roman" w:hAnsi="Times New Roman" w:cs="Times New Roman"/>
          <w:sz w:val="24"/>
          <w:szCs w:val="24"/>
        </w:rPr>
      </w:pPr>
    </w:p>
    <w:p w14:paraId="21ED6867" w14:textId="77777777" w:rsidR="00BE7144" w:rsidRDefault="00BE7144" w:rsidP="00BE71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 wyrażenia opinii do projektu uchwały Sejmiku Województwa Świętokrzyskiego w sprawie zmiany uchwały Nr XLV/569/22 Sejmiku Województwa Świętokrzyskiego w sprawie określenia zadań Samorządu Województwa Świętokrzyskiego, które mogą być dofinansowane w 2022 r. ze środków Państwowego Funduszu Rehabilitacji Osób Niepełnosprawnych.</w:t>
      </w:r>
    </w:p>
    <w:p w14:paraId="2BCAF071" w14:textId="77777777" w:rsidR="00BE7144" w:rsidRDefault="00BE7144" w:rsidP="00BE71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6DB4C" w14:textId="77777777" w:rsidR="00BE7144" w:rsidRDefault="00BE7144" w:rsidP="00BE714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 podstawie art. 44a ust. 2 pkt 4 ustawy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z dnia 27 sierpnia 1997 r.   o rehabilitacji zawodowej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i społecznej oraz zatrudnianiu osób niepełnosprawnych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(D</w:t>
      </w:r>
      <w:r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z.U.2021.573 t.j. z poźn. zm</w:t>
      </w:r>
      <w:r>
        <w:rPr>
          <w:rFonts w:ascii="Times New Roman" w:hAnsi="Times New Roman" w:cs="Times New Roman"/>
          <w:i/>
          <w:iCs/>
          <w:color w:val="1B1B1B"/>
          <w:sz w:val="24"/>
          <w:szCs w:val="24"/>
          <w:shd w:val="clear" w:color="auto" w:fill="FFFFFF"/>
        </w:rPr>
        <w:t>)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oraz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§ 6 ust. 1 Rozporządzenia Ministra Gospodarki, Pracy i Polityki Społecznej z dnia 25 marca 2003 r. w sprawie organizacji oraz trybu działania wojewódzkich i powiatowych społecznych rad ds. osób niepełnosprawnych (t. j. Dz. U. z 2003 r. Nr 62 poz. 560), uchwala się co następuje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21C7A796" w14:textId="77777777" w:rsidR="00BE7144" w:rsidRDefault="00BE7144" w:rsidP="00BE714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74E915" w14:textId="77777777" w:rsidR="00BE7144" w:rsidRDefault="00BE7144" w:rsidP="00BE7144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§ 1</w:t>
      </w:r>
    </w:p>
    <w:p w14:paraId="371E77F6" w14:textId="77777777" w:rsidR="00BE7144" w:rsidRDefault="00BE7144" w:rsidP="00BE7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Wojewódzka Społeczna  Rada do Spraw Osób Niepełnosprawnych pozytywnie opiniuje projekt  </w:t>
      </w:r>
      <w:r>
        <w:rPr>
          <w:rFonts w:ascii="Times New Roman" w:hAnsi="Times New Roman" w:cs="Times New Roman"/>
          <w:sz w:val="24"/>
          <w:szCs w:val="24"/>
        </w:rPr>
        <w:t>uchwały Sejmiku Województwa Świętokrzyskiego w sprawie zmiany uchwały Nr XLV/569/22 Sejmiku Województwa Świętokrzyskiego w sprawie określenia zadań Samorządu Województwa Świętokrzyskiego, które mogą być dofinansowane w 2022 r. ze środków Państwowego Funduszu Rehabilitacji Osób Niepełnosprawnych.</w:t>
      </w:r>
    </w:p>
    <w:p w14:paraId="26ECEE16" w14:textId="77777777" w:rsidR="00BE7144" w:rsidRDefault="00BE7144" w:rsidP="00BE71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69409" w14:textId="77777777" w:rsidR="00BE7144" w:rsidRDefault="00BE7144" w:rsidP="00BE7144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1A1980" w14:textId="77777777" w:rsidR="00BE7144" w:rsidRDefault="00BE7144" w:rsidP="00BE7144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1E51237C" w14:textId="77777777" w:rsidR="00BE7144" w:rsidRDefault="00BE7144" w:rsidP="00BE714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Uchwała wchodzi  w życie z dniem podjęcia. </w:t>
      </w:r>
    </w:p>
    <w:p w14:paraId="29CB19AD" w14:textId="77777777" w:rsidR="00BE7144" w:rsidRDefault="00BE7144" w:rsidP="00BE714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A4BC37" w14:textId="77777777" w:rsidR="00BE7144" w:rsidRDefault="00BE7144" w:rsidP="00BE714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D576EE" w14:textId="77777777" w:rsidR="00BE7144" w:rsidRDefault="00BE7144" w:rsidP="00BE714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404023" w14:textId="77777777" w:rsidR="00BE7144" w:rsidRDefault="00BE7144" w:rsidP="00BE714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E9309E" w14:textId="77777777" w:rsidR="00BE7144" w:rsidRDefault="00BE7144" w:rsidP="00BE714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Przewodniczący Wojewódzkiej Społecznej</w:t>
      </w:r>
    </w:p>
    <w:p w14:paraId="64FAF630" w14:textId="77777777" w:rsidR="00BE7144" w:rsidRDefault="00BE7144" w:rsidP="00BE714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Rady do Spraw Osób Niepełnosprawnych </w:t>
      </w:r>
    </w:p>
    <w:p w14:paraId="0AC372A5" w14:textId="77777777" w:rsidR="00BE7144" w:rsidRDefault="00BE7144" w:rsidP="00BE714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11EA4E" w14:textId="77777777" w:rsidR="00BE7144" w:rsidRDefault="00BE7144" w:rsidP="00BE7144">
      <w:pPr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</w:t>
      </w:r>
    </w:p>
    <w:p w14:paraId="555654F4" w14:textId="77777777" w:rsidR="00BE7144" w:rsidRDefault="00BE7144" w:rsidP="00BE7144">
      <w:pPr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Ks. dr hab. prof. Witold Janocha </w:t>
      </w:r>
    </w:p>
    <w:p w14:paraId="3BDDE38D" w14:textId="77777777" w:rsidR="00A22C80" w:rsidRDefault="00A22C80"/>
    <w:sectPr w:rsidR="00A22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44"/>
    <w:rsid w:val="00437F5F"/>
    <w:rsid w:val="00A22C80"/>
    <w:rsid w:val="00B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452E"/>
  <w15:chartTrackingRefBased/>
  <w15:docId w15:val="{845FC366-399D-4A67-971D-545767ED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1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BE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Klimczak, Anna</dc:creator>
  <cp:keywords/>
  <dc:description/>
  <cp:lastModifiedBy>Strojna-Kowalska, Paulina</cp:lastModifiedBy>
  <cp:revision>2</cp:revision>
  <dcterms:created xsi:type="dcterms:W3CDTF">2023-04-06T11:42:00Z</dcterms:created>
  <dcterms:modified xsi:type="dcterms:W3CDTF">2023-04-06T11:42:00Z</dcterms:modified>
</cp:coreProperties>
</file>