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8C6B" w14:textId="7581DD6C" w:rsidR="008F16AC" w:rsidRPr="00A878B2" w:rsidRDefault="00834578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8116AF">
        <w:rPr>
          <w:rFonts w:ascii="Times New Roman" w:hAnsi="Times New Roman" w:cs="Times New Roman"/>
          <w:sz w:val="20"/>
          <w:szCs w:val="20"/>
        </w:rPr>
        <w:t>ałącznik nr 3</w:t>
      </w:r>
      <w:r w:rsidR="00223C48">
        <w:rPr>
          <w:rFonts w:ascii="Times New Roman" w:hAnsi="Times New Roman" w:cs="Times New Roman"/>
          <w:sz w:val="20"/>
          <w:szCs w:val="20"/>
        </w:rPr>
        <w:t xml:space="preserve"> do uchwały Nr</w:t>
      </w:r>
      <w:r w:rsidR="00DF0A23">
        <w:rPr>
          <w:rFonts w:ascii="Times New Roman" w:hAnsi="Times New Roman" w:cs="Times New Roman"/>
          <w:sz w:val="20"/>
          <w:szCs w:val="20"/>
        </w:rPr>
        <w:t xml:space="preserve"> 7383/</w:t>
      </w:r>
      <w:r w:rsidR="00432227">
        <w:rPr>
          <w:rFonts w:ascii="Times New Roman" w:hAnsi="Times New Roman" w:cs="Times New Roman"/>
          <w:sz w:val="20"/>
          <w:szCs w:val="20"/>
        </w:rPr>
        <w:t>23</w:t>
      </w:r>
    </w:p>
    <w:p w14:paraId="35EEB45F" w14:textId="77777777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218A6FA3" w14:textId="0C8C11B8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DF0A23">
        <w:rPr>
          <w:rFonts w:ascii="Times New Roman" w:hAnsi="Times New Roman" w:cs="Times New Roman"/>
          <w:sz w:val="20"/>
          <w:szCs w:val="20"/>
        </w:rPr>
        <w:t xml:space="preserve">5 lipca </w:t>
      </w:r>
      <w:r w:rsidR="0033045F">
        <w:rPr>
          <w:rFonts w:ascii="Times New Roman" w:hAnsi="Times New Roman" w:cs="Times New Roman"/>
          <w:sz w:val="20"/>
          <w:szCs w:val="20"/>
        </w:rPr>
        <w:t>202</w:t>
      </w:r>
      <w:r w:rsidR="00432227">
        <w:rPr>
          <w:rFonts w:ascii="Times New Roman" w:hAnsi="Times New Roman" w:cs="Times New Roman"/>
          <w:sz w:val="20"/>
          <w:szCs w:val="20"/>
        </w:rPr>
        <w:t>3 r.</w:t>
      </w:r>
    </w:p>
    <w:p w14:paraId="56E992DC" w14:textId="77777777"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3E92C" w14:textId="4A73BC58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  <w:r w:rsidR="00A809B9">
        <w:rPr>
          <w:rFonts w:ascii="Times New Roman" w:hAnsi="Times New Roman" w:cs="Times New Roman"/>
          <w:b/>
          <w:sz w:val="24"/>
          <w:szCs w:val="24"/>
        </w:rPr>
        <w:t xml:space="preserve"> I KONSULTACJI SPOŁECZNYCH</w:t>
      </w:r>
    </w:p>
    <w:p w14:paraId="6605225C" w14:textId="77777777" w:rsidR="008F16AC" w:rsidRDefault="008F16AC" w:rsidP="002F2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524A5AA8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1A68" w14:textId="6EB44A6D" w:rsidR="008F16AC" w:rsidRDefault="008F16AC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nadania Statutu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Muzeum Zamkowemu w Sandomierzu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Muzeum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jest samorządową instytucją kultury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prowadzoną wspólnie przez dwóch organizatorów: Ministra Kultury i Dziedzictwa Narodowego oraz Województwo Świętokrzyskie.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Zgodnie z art.</w:t>
            </w:r>
            <w:r w:rsidR="00313C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13 ust.</w:t>
            </w:r>
            <w:r w:rsidR="00313C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1 i 2 ustawy z dnia 25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października 1991 r. o organizowaniu i prowadzeniu działalności kulturalnej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Dz.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U.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z 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r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poz. 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C25C8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25C8B" w:rsidRPr="00C25C8B">
              <w:rPr>
                <w:rFonts w:ascii="Times New Roman" w:hAnsi="Times New Roman"/>
                <w:bCs/>
                <w:sz w:val="24"/>
                <w:szCs w:val="24"/>
              </w:rPr>
              <w:t xml:space="preserve">art. 6 ust.1 i 2 ustawy </w:t>
            </w:r>
            <w:r w:rsidR="00C25C8B">
              <w:rPr>
                <w:rFonts w:ascii="Times New Roman" w:hAnsi="Times New Roman"/>
                <w:bCs/>
                <w:sz w:val="24"/>
                <w:szCs w:val="24"/>
              </w:rPr>
              <w:t xml:space="preserve">z dnia 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21 listopada 1996 r. </w:t>
            </w:r>
            <w:r w:rsidR="00C25C8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>o muzeach</w:t>
            </w:r>
            <w:r w:rsidR="00C25C8B">
              <w:rPr>
                <w:rFonts w:ascii="Times New Roman" w:hAnsi="Times New Roman"/>
                <w:bCs/>
                <w:sz w:val="24"/>
                <w:szCs w:val="24"/>
              </w:rPr>
              <w:t xml:space="preserve"> (Dz. U. z 2022 r. poz. 385 ze zm.)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13C35">
              <w:rPr>
                <w:rFonts w:ascii="Times New Roman" w:hAnsi="Times New Roman"/>
                <w:bCs/>
                <w:sz w:val="24"/>
                <w:szCs w:val="24"/>
              </w:rPr>
              <w:t xml:space="preserve"> instytucje kultury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działają na podstawie aktu o ich utworzeniu oraz statutu nadanego przez organizatora.</w:t>
            </w:r>
            <w:r w:rsidR="003A7F9E">
              <w:rPr>
                <w:rFonts w:ascii="Times New Roman" w:hAnsi="Times New Roman"/>
                <w:bCs/>
                <w:sz w:val="24"/>
                <w:szCs w:val="24"/>
              </w:rPr>
              <w:t xml:space="preserve"> Dotychczasowy statut Muzeum Zamkowego w Sandomierzu był przyjęty Uchwałą Sejmiku Województwa Świętokrzyskiego Nr XLV/560</w:t>
            </w:r>
            <w:r w:rsidR="00570FC3">
              <w:rPr>
                <w:rFonts w:ascii="Times New Roman" w:hAnsi="Times New Roman"/>
                <w:bCs/>
                <w:sz w:val="24"/>
                <w:szCs w:val="24"/>
              </w:rPr>
              <w:t>/22, jako akt prawa miejscowego</w:t>
            </w:r>
            <w:r w:rsidR="003A7F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E75F2B5" w14:textId="1C345094" w:rsidR="0035592B" w:rsidRDefault="0035592B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Ustawa z dnia 24 kwietnia 2003 r. (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Dz.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U.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z </w:t>
            </w:r>
            <w:r w:rsidR="0065204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r</w:t>
            </w:r>
            <w:r w:rsidR="00384FEB" w:rsidRPr="00384F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84FEB">
              <w:rPr>
                <w:rFonts w:ascii="Times New Roman" w:hAnsi="Times New Roman"/>
                <w:bCs/>
                <w:sz w:val="24"/>
                <w:szCs w:val="24"/>
              </w:rPr>
              <w:t xml:space="preserve"> poz. </w:t>
            </w:r>
            <w:r w:rsidR="00652045">
              <w:rPr>
                <w:rFonts w:ascii="Times New Roman" w:hAnsi="Times New Roman"/>
                <w:bCs/>
                <w:sz w:val="24"/>
                <w:szCs w:val="24"/>
              </w:rPr>
              <w:t>571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o działalności pożytku publicznego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70FC3">
              <w:rPr>
                <w:rFonts w:ascii="Times New Roman" w:hAnsi="Times New Roman"/>
                <w:bCs/>
                <w:sz w:val="24"/>
                <w:szCs w:val="24"/>
              </w:rPr>
              <w:t>wolontariacie nakłada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14:paraId="7DECC505" w14:textId="77777777" w:rsidR="0035592B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określa szczegółow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y sposób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konsultowania projektów aktów prawa miejscowego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samorządu 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yskiego ze Świętokrzyską </w:t>
            </w:r>
            <w:r w:rsidR="00A70F5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 217, poz.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2537).</w:t>
            </w:r>
          </w:p>
          <w:p w14:paraId="7F4F44A7" w14:textId="19954659" w:rsidR="0051786F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 sprawie przyjęcia zasad i trybu przeprowadzania konsultacji społecznych z mieszkańcami Województwa Świętokrzyskiego (Dz.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</w:t>
            </w:r>
            <w:r w:rsidR="00570FC3">
              <w:rPr>
                <w:rFonts w:ascii="Times New Roman" w:hAnsi="Times New Roman"/>
                <w:bCs/>
                <w:sz w:val="24"/>
                <w:szCs w:val="24"/>
              </w:rPr>
              <w:t>j. z 2019 r. poz. 1917), nakład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obowiązek przeprowadzania konsultacji projektów aktów prawa miejscowego z podmiotami działającymi </w:t>
            </w:r>
            <w:r w:rsidR="001524B8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sferze działalności pożytku publicznego.</w:t>
            </w:r>
          </w:p>
          <w:p w14:paraId="1F09B3FB" w14:textId="2035B89F" w:rsidR="00C76C0D" w:rsidRPr="008F16AC" w:rsidRDefault="00C76C0D" w:rsidP="007F5A31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związku z powyższym przedkłada się do konsultacji projekt uchwały Sejmiku Województwa Świętokrzyskiego w spraw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>ie nadania Statutu Muzeum Zamkowemu w Sandomierzu.</w:t>
            </w:r>
          </w:p>
        </w:tc>
      </w:tr>
    </w:tbl>
    <w:p w14:paraId="0984BAE6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2B131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7267ACB7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2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856E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9EDE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98A4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D00E29A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57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D7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205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6BF0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7268A933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D89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4541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FA8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A96D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8"/>
        <w:gridCol w:w="8028"/>
      </w:tblGrid>
      <w:tr w:rsidR="008F16AC" w14:paraId="6ACBB575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7E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B1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FF66F3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D1F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C3A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42850CA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BF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8AE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F8CB626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3E2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95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347F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36E8B106" w14:textId="77777777" w:rsidR="00C46580" w:rsidRDefault="008F16AC" w:rsidP="00C465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7B6">
        <w:rPr>
          <w:bCs/>
        </w:rPr>
        <w:t xml:space="preserve"> </w:t>
      </w:r>
      <w:r w:rsidR="00C46580">
        <w:rPr>
          <w:rFonts w:ascii="Times New Roman" w:hAnsi="Times New Roman" w:cs="Times New Roman"/>
          <w:iCs/>
          <w:sz w:val="24"/>
          <w:szCs w:val="24"/>
        </w:rPr>
        <w:t>O</w:t>
      </w:r>
      <w:r w:rsidR="00C46580" w:rsidRPr="003E7613">
        <w:rPr>
          <w:rFonts w:ascii="Times New Roman" w:hAnsi="Times New Roman" w:cs="Times New Roman"/>
          <w:sz w:val="24"/>
          <w:szCs w:val="24"/>
        </w:rPr>
        <w:t xml:space="preserve">świadczam, że zostałem poinformowana/y o treści przedstawionej poniżej klauzuli informacyjnej </w:t>
      </w:r>
      <w:r w:rsidR="00C46580">
        <w:rPr>
          <w:rFonts w:ascii="Times New Roman" w:hAnsi="Times New Roman" w:cs="Times New Roman"/>
          <w:sz w:val="24"/>
          <w:szCs w:val="24"/>
        </w:rPr>
        <w:br/>
      </w:r>
      <w:r w:rsidR="00C46580" w:rsidRPr="003E7613">
        <w:rPr>
          <w:rFonts w:ascii="Times New Roman" w:hAnsi="Times New Roman" w:cs="Times New Roman"/>
          <w:sz w:val="24"/>
          <w:szCs w:val="24"/>
        </w:rPr>
        <w:t xml:space="preserve">o przetwarzaniu danych osobowych dla osób biorących </w:t>
      </w:r>
      <w:r w:rsidR="00C46580">
        <w:rPr>
          <w:rFonts w:ascii="Times New Roman" w:hAnsi="Times New Roman" w:cs="Times New Roman"/>
          <w:sz w:val="24"/>
          <w:szCs w:val="24"/>
        </w:rPr>
        <w:t xml:space="preserve">udział </w:t>
      </w:r>
      <w:r w:rsidR="00C46580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C46580">
        <w:rPr>
          <w:rFonts w:ascii="Times New Roman" w:hAnsi="Times New Roman" w:cs="Times New Roman"/>
          <w:sz w:val="24"/>
          <w:szCs w:val="24"/>
        </w:rPr>
        <w:t>konsultacjach</w:t>
      </w:r>
      <w:r w:rsidR="00C465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DBF5B8" w14:textId="77777777" w:rsidR="00C46580" w:rsidRDefault="00C46580" w:rsidP="00C465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67D2CD" w14:textId="77777777" w:rsidR="00C46580" w:rsidRDefault="00C46580" w:rsidP="00C465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0EF5CA" w14:textId="77777777" w:rsidR="00C46580" w:rsidRPr="002F110F" w:rsidRDefault="00C46580" w:rsidP="00C46580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31F80EC4" w14:textId="77777777" w:rsidR="00C46580" w:rsidRPr="00D35B06" w:rsidRDefault="00C46580" w:rsidP="00C46580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145B3A84" w14:textId="77777777" w:rsidR="00C46580" w:rsidRPr="002D563C" w:rsidRDefault="00C46580" w:rsidP="00C46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08E1B" w14:textId="77777777" w:rsidR="00C46580" w:rsidRPr="00636C8A" w:rsidRDefault="00C46580" w:rsidP="00C4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36C8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Klauzula informacyjna o przetwarzaniu danych osobowych dla osób biorących udział</w:t>
      </w:r>
      <w:r w:rsidRPr="00636C8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36C8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 konsultacjach społecznych projektu uchwały Sejmiku Województwa Świętokrzyskiego </w:t>
      </w:r>
      <w:r w:rsidRPr="00636C8A">
        <w:rPr>
          <w:rFonts w:ascii="Times New Roman" w:hAnsi="Times New Roman" w:cs="Times New Roman"/>
          <w:b/>
          <w:sz w:val="23"/>
          <w:szCs w:val="23"/>
        </w:rPr>
        <w:t>w sprawie nadania Statutu Muzeum Zamkowemu w Sandomierzu.</w:t>
      </w:r>
    </w:p>
    <w:p w14:paraId="63B86578" w14:textId="77777777" w:rsidR="00C46580" w:rsidRPr="00636C8A" w:rsidRDefault="00C46580" w:rsidP="00C4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34198742" w14:textId="77777777" w:rsidR="00C46580" w:rsidRPr="00636C8A" w:rsidRDefault="00C46580" w:rsidP="00C4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6C8A">
        <w:rPr>
          <w:rFonts w:ascii="Times New Roman" w:hAnsi="Times New Roman" w:cs="Times New Roman"/>
          <w:sz w:val="23"/>
          <w:szCs w:val="23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636C8A">
        <w:rPr>
          <w:rFonts w:ascii="Times New Roman" w:hAnsi="Times New Roman" w:cs="Times New Roman"/>
          <w:sz w:val="23"/>
          <w:szCs w:val="23"/>
        </w:rPr>
        <w:br/>
        <w:t xml:space="preserve">o ochronie danych) (Dz. U. UE. L. z 2016 r. Nr 119, str. 1 z </w:t>
      </w:r>
      <w:proofErr w:type="spellStart"/>
      <w:r w:rsidRPr="00636C8A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636C8A">
        <w:rPr>
          <w:rFonts w:ascii="Times New Roman" w:hAnsi="Times New Roman" w:cs="Times New Roman"/>
          <w:sz w:val="23"/>
          <w:szCs w:val="23"/>
        </w:rPr>
        <w:t>. zm.), zwanego dalej „RODO”, informuje się, że:</w:t>
      </w:r>
    </w:p>
    <w:p w14:paraId="5266C093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636C8A">
        <w:rPr>
          <w:sz w:val="23"/>
          <w:szCs w:val="23"/>
        </w:rPr>
        <w:t xml:space="preserve">Administratorem Pani/Pana danych osobowych jest Marszałek Województwa Świętokrzyskiego z siedzibą </w:t>
      </w:r>
      <w:r>
        <w:rPr>
          <w:sz w:val="23"/>
          <w:szCs w:val="23"/>
        </w:rPr>
        <w:br/>
      </w:r>
      <w:r w:rsidRPr="00636C8A">
        <w:rPr>
          <w:sz w:val="23"/>
          <w:szCs w:val="23"/>
        </w:rPr>
        <w:t xml:space="preserve">w Kielcach, al. IX Wieków Kielc 3, 25-516, Kielce, tel.: 41/395-10-00, fax: 41/395-52-65, </w:t>
      </w:r>
      <w:r w:rsidRPr="00636C8A">
        <w:rPr>
          <w:sz w:val="23"/>
          <w:szCs w:val="23"/>
        </w:rPr>
        <w:br/>
        <w:t>e-mail: urzad.marszalkowski@sejmik.kielce.pl.</w:t>
      </w:r>
    </w:p>
    <w:p w14:paraId="4AF699D3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 xml:space="preserve">Wyznaczono Inspektora Ochrony Danych, z którym można skontaktować się we wszystkich sprawach dotyczących przetwarzania Pani/Pana danych osobowych oraz korzystania z praw związanych </w:t>
      </w:r>
      <w:r w:rsidRPr="00636C8A">
        <w:rPr>
          <w:color w:val="000000" w:themeColor="text1"/>
          <w:sz w:val="23"/>
          <w:szCs w:val="23"/>
        </w:rPr>
        <w:br/>
        <w:t xml:space="preserve">z przetwarzaniem Pani/Pana danych osobowych e-mailem: iod@sejmik.kielce.pl lub pisemnie na adres: Inspektor Ochrony Danych, Urząd Marszałkowski Województwa Świętokrzyskiego w Kielcach, </w:t>
      </w:r>
      <w:r w:rsidRPr="00636C8A">
        <w:rPr>
          <w:color w:val="000000" w:themeColor="text1"/>
          <w:sz w:val="23"/>
          <w:szCs w:val="23"/>
        </w:rPr>
        <w:br/>
        <w:t>al. IX Wieków Kielc 3, 25-516 Kielce.</w:t>
      </w:r>
    </w:p>
    <w:p w14:paraId="717805FF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bCs/>
          <w:sz w:val="23"/>
          <w:szCs w:val="23"/>
        </w:rPr>
      </w:pPr>
      <w:r w:rsidRPr="00636C8A">
        <w:rPr>
          <w:sz w:val="23"/>
          <w:szCs w:val="23"/>
        </w:rPr>
        <w:t xml:space="preserve">Pani/Pana dane osobowe będą przetwarzane w celu przeprowadzenia konsultacji społecznych </w:t>
      </w:r>
      <w:r w:rsidRPr="00636C8A">
        <w:rPr>
          <w:bCs/>
          <w:sz w:val="23"/>
          <w:szCs w:val="23"/>
        </w:rPr>
        <w:t xml:space="preserve">projektu uchwały Sejmiku Województwa Świętokrzyskiego w sprawie nadania Statutu Muzeum Zamkowemu </w:t>
      </w:r>
      <w:r w:rsidRPr="00636C8A">
        <w:rPr>
          <w:bCs/>
          <w:sz w:val="23"/>
          <w:szCs w:val="23"/>
        </w:rPr>
        <w:br/>
        <w:t>w Sandomierzu, a także archiwizacji dokumentacji.</w:t>
      </w:r>
    </w:p>
    <w:p w14:paraId="248AF961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bCs/>
          <w:sz w:val="23"/>
          <w:szCs w:val="23"/>
        </w:rPr>
      </w:pPr>
      <w:r w:rsidRPr="00636C8A">
        <w:rPr>
          <w:sz w:val="23"/>
          <w:szCs w:val="23"/>
        </w:rPr>
        <w:t xml:space="preserve">Pani/Pana dane osobowe będą przetwarzane na podstawie art. 6 ust. 1 lit. c i e RODO w związku </w:t>
      </w:r>
      <w:r w:rsidRPr="00636C8A">
        <w:rPr>
          <w:sz w:val="23"/>
          <w:szCs w:val="23"/>
        </w:rPr>
        <w:br/>
        <w:t xml:space="preserve">z realizacją obowiązku prawnego ciążącego na Administratorze oraz wykonania zadania realizowanego </w:t>
      </w:r>
      <w:r w:rsidRPr="00636C8A">
        <w:rPr>
          <w:sz w:val="23"/>
          <w:szCs w:val="23"/>
        </w:rPr>
        <w:br/>
        <w:t>w interesie publicznym, wynikających z: art. 5 ust. 5 ustawy z dnia 24 kwietnia 2003 r. o działalności pożytku publicznego i o wolontariacie (</w:t>
      </w:r>
      <w:proofErr w:type="spellStart"/>
      <w:r w:rsidRPr="00636C8A">
        <w:rPr>
          <w:sz w:val="23"/>
          <w:szCs w:val="23"/>
        </w:rPr>
        <w:t>t.j</w:t>
      </w:r>
      <w:proofErr w:type="spellEnd"/>
      <w:r w:rsidRPr="00636C8A">
        <w:rPr>
          <w:sz w:val="23"/>
          <w:szCs w:val="23"/>
        </w:rPr>
        <w:t xml:space="preserve">. Dz. U. z 2023 r. poz. 571), art. 10a ust. 1 i 2, art. 18 pkt 20, </w:t>
      </w:r>
      <w:r w:rsidRPr="00636C8A">
        <w:rPr>
          <w:sz w:val="23"/>
          <w:szCs w:val="23"/>
        </w:rPr>
        <w:br/>
        <w:t>art. 41 ust. 1 i 2 pkt 1 ustawy z dnia 5 czerwca 1998 r. o samorządzie województwa (</w:t>
      </w:r>
      <w:proofErr w:type="spellStart"/>
      <w:r w:rsidRPr="00636C8A">
        <w:rPr>
          <w:sz w:val="23"/>
          <w:szCs w:val="23"/>
        </w:rPr>
        <w:t>t.j</w:t>
      </w:r>
      <w:proofErr w:type="spellEnd"/>
      <w:r w:rsidRPr="00636C8A">
        <w:rPr>
          <w:sz w:val="23"/>
          <w:szCs w:val="23"/>
        </w:rPr>
        <w:t xml:space="preserve">. Dz. U. z 2022 r. poz. 2094 z </w:t>
      </w:r>
      <w:proofErr w:type="spellStart"/>
      <w:r w:rsidRPr="00636C8A">
        <w:rPr>
          <w:sz w:val="23"/>
          <w:szCs w:val="23"/>
        </w:rPr>
        <w:t>późn</w:t>
      </w:r>
      <w:proofErr w:type="spellEnd"/>
      <w:r w:rsidRPr="00636C8A">
        <w:rPr>
          <w:sz w:val="23"/>
          <w:szCs w:val="23"/>
        </w:rPr>
        <w:t>. zm.), art. 6 ustawy z dnia 21 listopada 1996 r. o muzeach (</w:t>
      </w:r>
      <w:proofErr w:type="spellStart"/>
      <w:r w:rsidRPr="00636C8A">
        <w:rPr>
          <w:sz w:val="23"/>
          <w:szCs w:val="23"/>
        </w:rPr>
        <w:t>t.j</w:t>
      </w:r>
      <w:proofErr w:type="spellEnd"/>
      <w:r w:rsidRPr="00636C8A">
        <w:rPr>
          <w:sz w:val="23"/>
          <w:szCs w:val="23"/>
        </w:rPr>
        <w:t>. Dz. U. z 2022 r. poz. 385), art. 19 ust. 1 ustawy z dnia 23 maja 1991 r. o związkach zawodowych (</w:t>
      </w:r>
      <w:proofErr w:type="spellStart"/>
      <w:r w:rsidRPr="00636C8A">
        <w:rPr>
          <w:sz w:val="23"/>
          <w:szCs w:val="23"/>
        </w:rPr>
        <w:t>t.j</w:t>
      </w:r>
      <w:proofErr w:type="spellEnd"/>
      <w:r w:rsidRPr="00636C8A">
        <w:rPr>
          <w:sz w:val="23"/>
          <w:szCs w:val="23"/>
        </w:rPr>
        <w:t xml:space="preserve">. Dz. U. z 2022 r. poz. 854), </w:t>
      </w:r>
      <w:r w:rsidRPr="00636C8A">
        <w:rPr>
          <w:color w:val="000000" w:themeColor="text1"/>
          <w:sz w:val="23"/>
          <w:szCs w:val="23"/>
        </w:rPr>
        <w:t xml:space="preserve">ustawy z dnia 14 lipca 1983 r. o narodowym zasobie archiwalnym i archiwach (Dz. U. z 2020 r. poz. 164, z </w:t>
      </w:r>
      <w:proofErr w:type="spellStart"/>
      <w:r w:rsidRPr="00636C8A">
        <w:rPr>
          <w:color w:val="000000" w:themeColor="text1"/>
          <w:sz w:val="23"/>
          <w:szCs w:val="23"/>
        </w:rPr>
        <w:t>późn</w:t>
      </w:r>
      <w:proofErr w:type="spellEnd"/>
      <w:r w:rsidRPr="00636C8A">
        <w:rPr>
          <w:color w:val="000000" w:themeColor="text1"/>
          <w:sz w:val="23"/>
          <w:szCs w:val="23"/>
        </w:rPr>
        <w:t>. zm.).</w:t>
      </w:r>
    </w:p>
    <w:p w14:paraId="028DCDE4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bCs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 xml:space="preserve">Administrator przetwarza następujące Pani/Pana dane osobowe: imię i nazwisko, adres e-mail, numer telefonu oraz ewentualnie informację o reprezentowanej przez Panią/Pana grupie. </w:t>
      </w:r>
    </w:p>
    <w:p w14:paraId="15205A87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bCs/>
          <w:sz w:val="23"/>
          <w:szCs w:val="23"/>
        </w:rPr>
      </w:pPr>
      <w:r w:rsidRPr="00636C8A">
        <w:rPr>
          <w:sz w:val="23"/>
          <w:szCs w:val="23"/>
        </w:rPr>
        <w:t xml:space="preserve">Odbiorcami Pani/Pana danych osobowych będą m.in. podmioty uprawnione do uzyskania danych osobowych na podstawie przepisów prawa, podmioty upoważnione przez Administratora. </w:t>
      </w:r>
      <w:r w:rsidRPr="00636C8A">
        <w:rPr>
          <w:iCs/>
          <w:color w:val="000000" w:themeColor="text1"/>
          <w:sz w:val="23"/>
          <w:szCs w:val="23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14:paraId="153DB774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636C8A">
        <w:rPr>
          <w:sz w:val="23"/>
          <w:szCs w:val="23"/>
        </w:rPr>
        <w:t>Pani/Pana dane osobowe przechowywane będą przez okres niezbędny do realizacji w/wym. celów.</w:t>
      </w:r>
    </w:p>
    <w:p w14:paraId="7BB38F6A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636C8A">
        <w:rPr>
          <w:sz w:val="23"/>
          <w:szCs w:val="23"/>
        </w:rPr>
        <w:t>Pani/Pana dane osobowe nie będą przekazywane do państwa trzeciego, ani do organizacji międzynarodowej.</w:t>
      </w:r>
    </w:p>
    <w:p w14:paraId="3291D124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>Posiada Pani/Pan prawo dostępu do treści danych osobowych i uzyskania ich kopii (art. 15 RODO), prawo do sprostowania danych (art. 16 RODO), prawo do bycia zapomnianym, z zastrzeżeniem wyjątków wynikających z tego przepisu prawa (art. 17 RODO), prawo do ograniczenia przetwarzania (art. 18 RODO),</w:t>
      </w:r>
      <w:r>
        <w:rPr>
          <w:color w:val="000000" w:themeColor="text1"/>
          <w:sz w:val="23"/>
          <w:szCs w:val="23"/>
        </w:rPr>
        <w:t xml:space="preserve"> </w:t>
      </w:r>
      <w:r w:rsidRPr="00636C8A">
        <w:rPr>
          <w:color w:val="000000" w:themeColor="text1"/>
          <w:sz w:val="23"/>
          <w:szCs w:val="23"/>
        </w:rPr>
        <w:t>prawo do sprzeciwu (art. 21 RODO).</w:t>
      </w:r>
    </w:p>
    <w:p w14:paraId="1F1120D5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6F253B2E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>Pani/Pana dane osobowe zastały przekazane Administratorowi bezpośrednio przez Panią/Pana lub przez podmiot zgłaszający uwagi.</w:t>
      </w:r>
    </w:p>
    <w:p w14:paraId="025C4F92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 w:rsidRPr="00636C8A">
        <w:rPr>
          <w:sz w:val="23"/>
          <w:szCs w:val="23"/>
        </w:rPr>
        <w:t xml:space="preserve">Podanie przez Pana/Panią danych osobowych jest obowiązkowe. Ich niepodanie skutkuje brakiem możliwości rozpatrzenia przekazanego przez Panią/Pana formularza. </w:t>
      </w:r>
    </w:p>
    <w:p w14:paraId="2A655142" w14:textId="77777777" w:rsidR="00C46580" w:rsidRPr="00636C8A" w:rsidRDefault="00C46580" w:rsidP="00C46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636C8A">
        <w:rPr>
          <w:color w:val="000000" w:themeColor="text1"/>
          <w:sz w:val="23"/>
          <w:szCs w:val="23"/>
        </w:rPr>
        <w:t>Pani/Pana dane osobowe nie podlegają zautomatyzowanemu podejmowaniu decyzji, w tym również profilowaniu, o którym mowa w art. 22 ust. 1 i 4 RODO.</w:t>
      </w:r>
    </w:p>
    <w:p w14:paraId="0BEB13D2" w14:textId="77777777" w:rsidR="00C46580" w:rsidRDefault="00C46580" w:rsidP="00C46580">
      <w:pPr>
        <w:pStyle w:val="Akapitzlist"/>
        <w:jc w:val="both"/>
      </w:pPr>
    </w:p>
    <w:p w14:paraId="43F24042" w14:textId="1603B048" w:rsidR="00D94F16" w:rsidRDefault="00000000" w:rsidP="00C46580">
      <w:pPr>
        <w:pStyle w:val="Akapitzlist"/>
        <w:jc w:val="both"/>
      </w:pPr>
    </w:p>
    <w:sectPr w:rsidR="00D94F16" w:rsidSect="00F949E2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89426">
    <w:abstractNumId w:val="1"/>
  </w:num>
  <w:num w:numId="2" w16cid:durableId="140267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0267D"/>
    <w:rsid w:val="001524B8"/>
    <w:rsid w:val="001C0C20"/>
    <w:rsid w:val="00204744"/>
    <w:rsid w:val="00223C48"/>
    <w:rsid w:val="002F110F"/>
    <w:rsid w:val="002F20DC"/>
    <w:rsid w:val="00313C35"/>
    <w:rsid w:val="0033045F"/>
    <w:rsid w:val="0035592B"/>
    <w:rsid w:val="00384FEB"/>
    <w:rsid w:val="003A7F9E"/>
    <w:rsid w:val="003E3959"/>
    <w:rsid w:val="00403CA0"/>
    <w:rsid w:val="00432227"/>
    <w:rsid w:val="0051786F"/>
    <w:rsid w:val="00570FC3"/>
    <w:rsid w:val="005D438B"/>
    <w:rsid w:val="00636827"/>
    <w:rsid w:val="00652045"/>
    <w:rsid w:val="006C0CE4"/>
    <w:rsid w:val="00726868"/>
    <w:rsid w:val="007E59DF"/>
    <w:rsid w:val="007F5A31"/>
    <w:rsid w:val="008116AF"/>
    <w:rsid w:val="00815FD7"/>
    <w:rsid w:val="00834578"/>
    <w:rsid w:val="00856750"/>
    <w:rsid w:val="008F16AC"/>
    <w:rsid w:val="008F660B"/>
    <w:rsid w:val="009214D4"/>
    <w:rsid w:val="00970817"/>
    <w:rsid w:val="009B425D"/>
    <w:rsid w:val="00A70F51"/>
    <w:rsid w:val="00A809B9"/>
    <w:rsid w:val="00B05FBA"/>
    <w:rsid w:val="00B172D6"/>
    <w:rsid w:val="00B96EFB"/>
    <w:rsid w:val="00BA4E37"/>
    <w:rsid w:val="00C25C8B"/>
    <w:rsid w:val="00C301A7"/>
    <w:rsid w:val="00C46580"/>
    <w:rsid w:val="00C76C0D"/>
    <w:rsid w:val="00CF6DF1"/>
    <w:rsid w:val="00D127D9"/>
    <w:rsid w:val="00D46880"/>
    <w:rsid w:val="00D562E0"/>
    <w:rsid w:val="00DF0A23"/>
    <w:rsid w:val="00F35E2E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A79"/>
  <w15:docId w15:val="{8E923CCF-EA15-4D91-951C-5EACEFD3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2023-06-07T09:48:00Z</cp:lastPrinted>
  <dcterms:created xsi:type="dcterms:W3CDTF">2023-07-06T11:31:00Z</dcterms:created>
  <dcterms:modified xsi:type="dcterms:W3CDTF">2023-07-06T11:31:00Z</dcterms:modified>
</cp:coreProperties>
</file>