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B7A50" w14:textId="77777777" w:rsidR="00144460" w:rsidRDefault="00144460" w:rsidP="00144460">
      <w:pPr>
        <w:pStyle w:val="Default"/>
        <w:spacing w:line="276" w:lineRule="auto"/>
        <w:jc w:val="both"/>
      </w:pPr>
      <w:r>
        <w:rPr>
          <w:rFonts w:eastAsia="Times New Roman"/>
          <w:kern w:val="36"/>
        </w:rPr>
        <w:t xml:space="preserve">2. Posiedzenie Komisji Zdrowia, Polityki Społecznej i Spraw Rodziny w dniu </w:t>
      </w:r>
      <w:r>
        <w:rPr>
          <w:rFonts w:eastAsia="Times New Roman"/>
          <w:kern w:val="36"/>
        </w:rPr>
        <w:br/>
      </w:r>
      <w:r>
        <w:t>23 maja 2024 roku, o godz. 12.00, w Sali 202, w Urzędzie Marszałkowskim Województwa Świętokrzyskiego, przy al. IX Wieków Kielc 3.</w:t>
      </w:r>
    </w:p>
    <w:p w14:paraId="1CF01473" w14:textId="77777777" w:rsidR="00144460" w:rsidRDefault="00144460" w:rsidP="00144460">
      <w:pPr>
        <w:pStyle w:val="Default"/>
        <w:spacing w:line="276" w:lineRule="auto"/>
        <w:jc w:val="both"/>
        <w:rPr>
          <w:bCs/>
        </w:rPr>
      </w:pPr>
    </w:p>
    <w:p w14:paraId="414D3AE5" w14:textId="77777777" w:rsidR="00144460" w:rsidRDefault="00144460" w:rsidP="00144460">
      <w:pPr>
        <w:pStyle w:val="Default"/>
        <w:spacing w:line="276" w:lineRule="auto"/>
        <w:jc w:val="both"/>
        <w:rPr>
          <w:bCs/>
        </w:rPr>
      </w:pPr>
    </w:p>
    <w:p w14:paraId="4AD94918" w14:textId="77777777" w:rsidR="00144460" w:rsidRDefault="00144460" w:rsidP="00144460">
      <w:pPr>
        <w:pStyle w:val="Default"/>
        <w:spacing w:line="276" w:lineRule="auto"/>
        <w:jc w:val="both"/>
        <w:rPr>
          <w:bCs/>
          <w:u w:val="single"/>
        </w:rPr>
      </w:pPr>
      <w:r>
        <w:rPr>
          <w:bCs/>
          <w:u w:val="single"/>
        </w:rPr>
        <w:t>Porządek obrad:</w:t>
      </w:r>
    </w:p>
    <w:p w14:paraId="0CD5F8C3" w14:textId="77777777" w:rsidR="00144460" w:rsidRDefault="00144460" w:rsidP="00144460">
      <w:pPr>
        <w:pStyle w:val="Default"/>
        <w:spacing w:line="276" w:lineRule="auto"/>
        <w:jc w:val="both"/>
        <w:rPr>
          <w:rFonts w:eastAsia="Times New Roman"/>
          <w:u w:val="single"/>
        </w:rPr>
      </w:pPr>
    </w:p>
    <w:p w14:paraId="07B4F88E" w14:textId="77777777" w:rsidR="00144460" w:rsidRDefault="00144460" w:rsidP="00144460">
      <w:pPr>
        <w:pStyle w:val="Default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Otwarcie posiedzenia.</w:t>
      </w:r>
    </w:p>
    <w:p w14:paraId="44B01D67" w14:textId="77777777" w:rsidR="00144460" w:rsidRDefault="00144460" w:rsidP="00144460">
      <w:pPr>
        <w:pStyle w:val="Default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auto"/>
        </w:rPr>
        <w:t xml:space="preserve">Zaopiniowanie </w:t>
      </w:r>
      <w:r>
        <w:rPr>
          <w:rFonts w:eastAsia="Times New Roman"/>
        </w:rPr>
        <w:t>projektu uchwały</w:t>
      </w:r>
      <w:r>
        <w:t xml:space="preserve"> w sprawie przyjęcia „Raportu z realizacji Wojewódzkiego Programu Profilaktyki i Rozwiązywania Problemów Alkoholowych oraz Przeciwdziałania Narkomanii za 2023 rok”.</w:t>
      </w:r>
    </w:p>
    <w:p w14:paraId="3364CCA3" w14:textId="77777777" w:rsidR="00144460" w:rsidRDefault="00144460" w:rsidP="00144460">
      <w:pPr>
        <w:pStyle w:val="Default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auto"/>
        </w:rPr>
        <w:t>Zaopiniowanie projektu uchwały w</w:t>
      </w:r>
      <w:r>
        <w:rPr>
          <w:rFonts w:eastAsia="Times New Roman"/>
          <w:color w:val="auto"/>
        </w:rPr>
        <w:t xml:space="preserve"> sprawie wyrażenia zgody na zawarcie przez Marszałka Województwa Świętokrzyskiego umowy z Uzdrowiskiem Busko - Zdrój S.A. na realizację inwestycji obejmującej lata budżetowe 2024-2025 w ramach zadania </w:t>
      </w:r>
      <w:proofErr w:type="spellStart"/>
      <w:r>
        <w:rPr>
          <w:rFonts w:eastAsia="Times New Roman"/>
          <w:color w:val="auto"/>
        </w:rPr>
        <w:t>pn</w:t>
      </w:r>
      <w:proofErr w:type="spellEnd"/>
      <w:r>
        <w:rPr>
          <w:rFonts w:eastAsia="Times New Roman"/>
          <w:color w:val="auto"/>
        </w:rPr>
        <w:t xml:space="preserve">: ,,Dofinansowanie robót budowlanych w rozumieniu przepisów ustawy Prawo budowlane, dotyczących obiektów służących rehabilitacji, w związku z potrzebami osób niepełnosprawnych, </w:t>
      </w:r>
      <w:r>
        <w:rPr>
          <w:rFonts w:eastAsia="Times New Roman"/>
          <w:color w:val="auto"/>
        </w:rPr>
        <w:br/>
        <w:t xml:space="preserve">z wyjątkiem rozbiórki tych obiektów”. </w:t>
      </w:r>
    </w:p>
    <w:p w14:paraId="3D0B6959" w14:textId="77777777" w:rsidR="00144460" w:rsidRDefault="00144460" w:rsidP="00144460">
      <w:pPr>
        <w:pStyle w:val="Default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rFonts w:eastAsia="Times New Roman"/>
          <w:color w:val="auto"/>
        </w:rPr>
        <w:t>Zaopiniowanie projektu uchwały</w:t>
      </w:r>
      <w:r>
        <w:rPr>
          <w:color w:val="auto"/>
        </w:rPr>
        <w:t xml:space="preserve"> w sprawie przyjęcia Sprawozdania z realizacji Programu Współpracy Samorządu Województwa Świętokrzyskiego z Organizacjami Pozarządowymi za 2023 rok.</w:t>
      </w:r>
    </w:p>
    <w:p w14:paraId="79D556E4" w14:textId="77777777" w:rsidR="00144460" w:rsidRDefault="00144460" w:rsidP="00144460">
      <w:pPr>
        <w:pStyle w:val="Default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t xml:space="preserve">Sprawy różne. </w:t>
      </w:r>
    </w:p>
    <w:p w14:paraId="4DE6FB9C" w14:textId="77777777" w:rsidR="005F73AE" w:rsidRDefault="005F73AE"/>
    <w:sectPr w:rsidR="005F7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0764D"/>
    <w:multiLevelType w:val="multilevel"/>
    <w:tmpl w:val="5B8C794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1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num w:numId="1" w16cid:durableId="991060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60"/>
    <w:rsid w:val="00144460"/>
    <w:rsid w:val="00422481"/>
    <w:rsid w:val="00501AD5"/>
    <w:rsid w:val="005F73AE"/>
    <w:rsid w:val="00E7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6892"/>
  <w15:chartTrackingRefBased/>
  <w15:docId w15:val="{4484DB8B-1C24-442D-B531-51B213A3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444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2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934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Ganczarek, Maria</dc:creator>
  <cp:keywords/>
  <dc:description/>
  <cp:lastModifiedBy>Bukała-Jachimkowska, Grażyna</cp:lastModifiedBy>
  <cp:revision>2</cp:revision>
  <dcterms:created xsi:type="dcterms:W3CDTF">2024-05-20T13:18:00Z</dcterms:created>
  <dcterms:modified xsi:type="dcterms:W3CDTF">2024-05-20T13:18:00Z</dcterms:modified>
</cp:coreProperties>
</file>