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424" w:rsidRPr="00CE6424" w:rsidRDefault="00CE6424" w:rsidP="00CE6424">
      <w:pPr>
        <w:spacing w:after="0" w:line="360" w:lineRule="auto"/>
        <w:contextualSpacing/>
        <w:jc w:val="right"/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</w:rPr>
      </w:pPr>
      <w:r w:rsidRPr="00CE6424"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</w:rPr>
        <w:t xml:space="preserve">ZAŁĄCZNIK DO UCHWAŁY NR </w:t>
      </w:r>
      <w:sdt>
        <w:sdtPr>
          <w:rPr>
            <w:rFonts w:ascii="Times New Roman" w:eastAsiaTheme="majorEastAsia" w:hAnsi="Times New Roman" w:cstheme="majorBidi"/>
            <w:b/>
            <w:caps/>
            <w:color w:val="000000" w:themeColor="text1"/>
            <w:spacing w:val="-10"/>
            <w:kern w:val="28"/>
            <w:szCs w:val="56"/>
          </w:rPr>
          <w:id w:val="1812050622"/>
          <w:placeholder>
            <w:docPart w:val="ED4A9322F3C44F909A3A2630B5CD5F2B"/>
          </w:placeholder>
          <w:text/>
        </w:sdtPr>
        <w:sdtEndPr/>
        <w:sdtContent>
          <w:r w:rsidR="00657531">
            <w:rPr>
              <w:rFonts w:ascii="Times New Roman" w:eastAsiaTheme="majorEastAsia" w:hAnsi="Times New Roman" w:cstheme="majorBidi"/>
              <w:b/>
              <w:caps/>
              <w:color w:val="000000" w:themeColor="text1"/>
              <w:spacing w:val="-10"/>
              <w:kern w:val="28"/>
              <w:szCs w:val="56"/>
            </w:rPr>
            <w:t>1037</w:t>
          </w:r>
        </w:sdtContent>
      </w:sdt>
      <w:r w:rsidRPr="00CE6424"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</w:rPr>
        <w:t>/</w:t>
      </w:r>
      <w:sdt>
        <w:sdtPr>
          <w:rPr>
            <w:rFonts w:ascii="Times New Roman" w:eastAsiaTheme="majorEastAsia" w:hAnsi="Times New Roman" w:cstheme="majorBidi"/>
            <w:b/>
            <w:caps/>
            <w:color w:val="000000" w:themeColor="text1"/>
            <w:spacing w:val="-10"/>
            <w:kern w:val="28"/>
            <w:szCs w:val="56"/>
          </w:rPr>
          <w:id w:val="1860693168"/>
          <w:placeholder>
            <w:docPart w:val="625183F6127345B48785D6F1A32F04F1"/>
          </w:placeholder>
          <w:text/>
        </w:sdtPr>
        <w:sdtEndPr/>
        <w:sdtContent>
          <w:r w:rsidRPr="00CE6424">
            <w:rPr>
              <w:rFonts w:ascii="Times New Roman" w:eastAsiaTheme="majorEastAsia" w:hAnsi="Times New Roman" w:cstheme="majorBidi"/>
              <w:b/>
              <w:caps/>
              <w:color w:val="000000" w:themeColor="text1"/>
              <w:spacing w:val="-10"/>
              <w:kern w:val="28"/>
              <w:szCs w:val="56"/>
            </w:rPr>
            <w:t>24</w:t>
          </w:r>
        </w:sdtContent>
      </w:sdt>
    </w:p>
    <w:p w:rsidR="00CE6424" w:rsidRPr="00CE6424" w:rsidRDefault="00CE6424" w:rsidP="00CE6424">
      <w:pPr>
        <w:spacing w:after="0" w:line="360" w:lineRule="auto"/>
        <w:contextualSpacing/>
        <w:jc w:val="right"/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</w:rPr>
      </w:pPr>
      <w:r w:rsidRPr="00CE6424">
        <w:rPr>
          <w:rFonts w:ascii="Times New Roman" w:eastAsiaTheme="majorEastAsia" w:hAnsi="Times New Roman" w:cstheme="majorBidi"/>
          <w:b/>
          <w:caps/>
          <w:color w:val="000000" w:themeColor="text1"/>
          <w:spacing w:val="-10"/>
          <w:kern w:val="28"/>
          <w:szCs w:val="56"/>
        </w:rPr>
        <w:t>ZARZĄDU WOJEWÓDZTWA ŚWIĘTOKRZYSKIEGO</w:t>
      </w:r>
    </w:p>
    <w:p w:rsidR="00CE6424" w:rsidRDefault="00CE6424" w:rsidP="00CE6424">
      <w:pPr>
        <w:spacing w:after="0" w:line="360" w:lineRule="auto"/>
        <w:contextualSpacing/>
        <w:jc w:val="right"/>
        <w:rPr>
          <w:rFonts w:ascii="Times New Roman" w:eastAsiaTheme="majorEastAsia" w:hAnsi="Times New Roman" w:cstheme="majorBidi"/>
          <w:color w:val="000000" w:themeColor="text1"/>
          <w:spacing w:val="-10"/>
          <w:kern w:val="28"/>
          <w:szCs w:val="56"/>
        </w:rPr>
      </w:pPr>
      <w:r w:rsidRPr="00CE6424">
        <w:rPr>
          <w:rFonts w:ascii="Times New Roman" w:eastAsiaTheme="majorEastAsia" w:hAnsi="Times New Roman" w:cstheme="majorBidi"/>
          <w:color w:val="000000" w:themeColor="text1"/>
          <w:spacing w:val="-10"/>
          <w:kern w:val="28"/>
          <w:szCs w:val="56"/>
        </w:rPr>
        <w:t xml:space="preserve">z dnia </w:t>
      </w:r>
      <w:sdt>
        <w:sdtPr>
          <w:rPr>
            <w:rFonts w:ascii="Times New Roman" w:eastAsiaTheme="majorEastAsia" w:hAnsi="Times New Roman" w:cstheme="majorBidi"/>
            <w:color w:val="000000" w:themeColor="text1"/>
            <w:spacing w:val="-10"/>
            <w:kern w:val="28"/>
            <w:szCs w:val="56"/>
          </w:rPr>
          <w:id w:val="379143370"/>
          <w:placeholder>
            <w:docPart w:val="339C995D052B42889043CA97001A0DDA"/>
          </w:placeholder>
          <w:date w:fullDate="2024-10-3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657531">
            <w:rPr>
              <w:rFonts w:ascii="Times New Roman" w:eastAsiaTheme="majorEastAsia" w:hAnsi="Times New Roman" w:cstheme="majorBidi"/>
              <w:color w:val="000000" w:themeColor="text1"/>
              <w:spacing w:val="-10"/>
              <w:kern w:val="28"/>
              <w:szCs w:val="56"/>
            </w:rPr>
            <w:t>30 października 2024</w:t>
          </w:r>
        </w:sdtContent>
      </w:sdt>
      <w:r w:rsidRPr="00CE6424">
        <w:rPr>
          <w:rFonts w:ascii="Times New Roman" w:eastAsiaTheme="majorEastAsia" w:hAnsi="Times New Roman" w:cstheme="majorBidi"/>
          <w:color w:val="000000" w:themeColor="text1"/>
          <w:spacing w:val="-10"/>
          <w:kern w:val="28"/>
          <w:szCs w:val="56"/>
        </w:rPr>
        <w:t xml:space="preserve"> roku</w:t>
      </w:r>
    </w:p>
    <w:p w:rsidR="00CE6424" w:rsidRDefault="00CE6424" w:rsidP="00CE6424">
      <w:pPr>
        <w:tabs>
          <w:tab w:val="left" w:pos="3080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50">
        <w:rPr>
          <w:rFonts w:ascii="Times New Roman" w:hAnsi="Times New Roman" w:cs="Times New Roman"/>
          <w:b/>
          <w:sz w:val="28"/>
          <w:szCs w:val="28"/>
        </w:rPr>
        <w:t>OGŁOSZENIE</w:t>
      </w:r>
    </w:p>
    <w:p w:rsidR="00CE6424" w:rsidRPr="007B0E85" w:rsidRDefault="00CE6424" w:rsidP="00CE64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0E8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  <w:r w:rsidRPr="007B0E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7B0E85">
        <w:rPr>
          <w:rFonts w:ascii="Times New Roman" w:hAnsi="Times New Roman" w:cs="Times New Roman"/>
          <w:sz w:val="24"/>
          <w:szCs w:val="24"/>
        </w:rPr>
        <w:t>art. 41 ust. 2 pkt 1 ustawy z dnia 5 czerwca 1998 r. o samorządzie województwa (Dz. U. z 2024 r. poz. 566) i § 2 uchwały Nr VI/7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0E85">
        <w:rPr>
          <w:rFonts w:ascii="Times New Roman" w:hAnsi="Times New Roman" w:cs="Times New Roman"/>
          <w:sz w:val="24"/>
          <w:szCs w:val="24"/>
        </w:rPr>
        <w:t xml:space="preserve">/24 Sejmiku Województwa Świętokrzyskiego z dnia 26 sierpnia 2024 r. w sprawie przyjęcia </w:t>
      </w:r>
      <w:bookmarkStart w:id="0" w:name="_Hlk176260063"/>
      <w:r w:rsidRPr="007C77F8">
        <w:rPr>
          <w:rFonts w:ascii="Times New Roman" w:hAnsi="Times New Roman" w:cs="Times New Roman"/>
          <w:i/>
          <w:sz w:val="24"/>
          <w:szCs w:val="24"/>
        </w:rPr>
        <w:t>Regulaminu przyznawania stypendiów dla studentów pierwszego roku publicznych uczelni akademickich w województwie świętokrzyskim w roku akademickim 2024/25</w:t>
      </w:r>
      <w:bookmarkEnd w:id="0"/>
      <w:r w:rsidRPr="007C77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0E85">
        <w:rPr>
          <w:rFonts w:ascii="Times New Roman" w:hAnsi="Times New Roman" w:cs="Times New Roman"/>
          <w:sz w:val="24"/>
          <w:szCs w:val="24"/>
        </w:rPr>
        <w:t xml:space="preserve">(Dz. Urz. Woj. </w:t>
      </w:r>
      <w:proofErr w:type="spellStart"/>
      <w:r w:rsidRPr="007B0E85">
        <w:rPr>
          <w:rFonts w:ascii="Times New Roman" w:hAnsi="Times New Roman" w:cs="Times New Roman"/>
          <w:sz w:val="24"/>
          <w:szCs w:val="24"/>
        </w:rPr>
        <w:t>Święt</w:t>
      </w:r>
      <w:proofErr w:type="spellEnd"/>
      <w:r w:rsidRPr="007B0E85">
        <w:rPr>
          <w:rFonts w:ascii="Times New Roman" w:hAnsi="Times New Roman" w:cs="Times New Roman"/>
          <w:sz w:val="24"/>
          <w:szCs w:val="24"/>
        </w:rPr>
        <w:t>. poz. 3</w:t>
      </w:r>
      <w:r>
        <w:rPr>
          <w:rFonts w:ascii="Times New Roman" w:hAnsi="Times New Roman" w:cs="Times New Roman"/>
          <w:sz w:val="24"/>
          <w:szCs w:val="24"/>
        </w:rPr>
        <w:t>098</w:t>
      </w:r>
      <w:r w:rsidRPr="007B0E85">
        <w:rPr>
          <w:rFonts w:ascii="Times New Roman" w:hAnsi="Times New Roman" w:cs="Times New Roman"/>
          <w:sz w:val="24"/>
          <w:szCs w:val="24"/>
        </w:rPr>
        <w:t>)</w:t>
      </w:r>
    </w:p>
    <w:p w:rsidR="00CE6424" w:rsidRPr="001B5A50" w:rsidRDefault="00CE6424" w:rsidP="00CE6424">
      <w:pPr>
        <w:tabs>
          <w:tab w:val="left" w:pos="3080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A50">
        <w:rPr>
          <w:rFonts w:ascii="Times New Roman" w:hAnsi="Times New Roman" w:cs="Times New Roman"/>
          <w:b/>
          <w:sz w:val="28"/>
          <w:szCs w:val="28"/>
        </w:rPr>
        <w:t>Zarząd Województwa Świętokrzyskiego</w:t>
      </w:r>
    </w:p>
    <w:p w:rsidR="00CE6424" w:rsidRPr="007C77F8" w:rsidRDefault="00CE6424" w:rsidP="00CE6424">
      <w:pPr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1" w:name="_GoBack"/>
      <w:r w:rsidRPr="007C77F8">
        <w:rPr>
          <w:rFonts w:ascii="Times New Roman" w:hAnsi="Times New Roman" w:cs="Times New Roman"/>
          <w:sz w:val="24"/>
          <w:szCs w:val="24"/>
        </w:rPr>
        <w:t xml:space="preserve">ogłasza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Pr="007C77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nabór </w:t>
      </w:r>
      <w:r w:rsidRPr="007C77F8">
        <w:rPr>
          <w:rFonts w:ascii="Times New Roman" w:hAnsi="Times New Roman" w:cs="Times New Roman"/>
          <w:sz w:val="24"/>
          <w:szCs w:val="24"/>
        </w:rPr>
        <w:t>wniosków o przyznanie stypendiów dla studentów pierwszego roku publicznych uczelni akademickich w województwie świętokrzyskim w roku akademickim 2024/25</w:t>
      </w:r>
      <w:r w:rsidRPr="007C77F8">
        <w:rPr>
          <w:rFonts w:ascii="Times New Roman" w:hAnsi="Times New Roman" w:cs="Times New Roman"/>
          <w:iCs/>
          <w:sz w:val="24"/>
          <w:szCs w:val="24"/>
        </w:rPr>
        <w:t>.</w:t>
      </w:r>
    </w:p>
    <w:bookmarkEnd w:id="1"/>
    <w:p w:rsidR="00CE6424" w:rsidRDefault="00CE6424" w:rsidP="00CE642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1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ogólne</w:t>
      </w:r>
    </w:p>
    <w:p w:rsidR="00CE6424" w:rsidRPr="00291138" w:rsidRDefault="00CE6424" w:rsidP="00CE64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ubiegania się o stypendium jest złożenie wniosku o przyznanie stypendium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innych dokumentów (wraz z niezbędnymi załącznikami) </w:t>
      </w:r>
      <w:r w:rsidRPr="002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studenta/studentki</w:t>
      </w:r>
      <w:r w:rsidRPr="002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który/a spełnia kryteria określone w </w:t>
      </w:r>
      <w:r w:rsidRPr="005A29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Regulaminie </w:t>
      </w:r>
      <w:r w:rsidRPr="007C77F8">
        <w:rPr>
          <w:rFonts w:ascii="Times New Roman" w:hAnsi="Times New Roman" w:cs="Times New Roman"/>
          <w:i/>
          <w:sz w:val="24"/>
          <w:szCs w:val="24"/>
        </w:rPr>
        <w:t>przyznawania stypendiów dla studentów pierwszego roku publicznych uczelni akademickich w województwie świętokrzyskim w roku akademickim 2024/25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91138">
        <w:rPr>
          <w:rFonts w:ascii="Times New Roman" w:hAnsi="Times New Roman" w:cs="Times New Roman"/>
          <w:sz w:val="24"/>
          <w:szCs w:val="24"/>
        </w:rPr>
        <w:t>zwanym dalej Regulaminem.</w:t>
      </w:r>
    </w:p>
    <w:p w:rsidR="00CE6424" w:rsidRDefault="00CE6424" w:rsidP="00CE642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1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naboru wniosków</w:t>
      </w:r>
    </w:p>
    <w:p w:rsidR="00CE6424" w:rsidRPr="00955989" w:rsidRDefault="00CE6424" w:rsidP="00CE6424">
      <w:pPr>
        <w:spacing w:after="12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559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wniosków o przyznanie stypendiów rozpoczyna się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października</w:t>
      </w:r>
      <w:r w:rsidRPr="00955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 roku </w:t>
      </w:r>
      <w:r w:rsidRPr="0095598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2736B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55989">
        <w:rPr>
          <w:rFonts w:ascii="Times New Roman" w:eastAsia="Times New Roman" w:hAnsi="Times New Roman" w:cs="Times New Roman"/>
          <w:sz w:val="24"/>
          <w:szCs w:val="24"/>
          <w:lang w:eastAsia="pl-PL"/>
        </w:rPr>
        <w:t>kończy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22 </w:t>
      </w:r>
      <w:r w:rsidRPr="009559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listopada 2024 roku</w:t>
      </w:r>
      <w:r w:rsidRPr="0095598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6424" w:rsidRDefault="00CE6424" w:rsidP="00CE642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1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składania wniosków</w:t>
      </w:r>
    </w:p>
    <w:p w:rsidR="00CE6424" w:rsidRPr="000D66DF" w:rsidRDefault="00CE6424" w:rsidP="00CE6424">
      <w:pPr>
        <w:spacing w:before="120" w:after="120"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0D66DF">
        <w:rPr>
          <w:rFonts w:ascii="Times New Roman" w:hAnsi="Times New Roman" w:cs="Times New Roman"/>
          <w:sz w:val="24"/>
          <w:szCs w:val="24"/>
        </w:rPr>
        <w:t xml:space="preserve">Wniosek wraz z kompletem dokumentów, o których mowa w Regulaminie, należy przekazać osobiście w godz. 7.30 – 15.30 lub wysłać w zaklejonej kopercie wraz z dopiskiem </w:t>
      </w:r>
      <w:r>
        <w:rPr>
          <w:rFonts w:ascii="Times New Roman" w:hAnsi="Times New Roman" w:cs="Times New Roman"/>
          <w:i/>
          <w:sz w:val="24"/>
          <w:szCs w:val="24"/>
        </w:rPr>
        <w:t>Stypendia dla studentów studiów akademickich</w:t>
      </w:r>
      <w:r w:rsidRPr="000D66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66DF">
        <w:rPr>
          <w:rFonts w:ascii="Times New Roman" w:hAnsi="Times New Roman" w:cs="Times New Roman"/>
          <w:sz w:val="24"/>
          <w:szCs w:val="24"/>
        </w:rPr>
        <w:t xml:space="preserve">na adres: </w:t>
      </w:r>
      <w:r w:rsidRPr="000D66DF">
        <w:rPr>
          <w:rFonts w:ascii="Times New Roman" w:hAnsi="Times New Roman" w:cs="Times New Roman"/>
          <w:b/>
          <w:bCs/>
          <w:sz w:val="24"/>
          <w:szCs w:val="24"/>
        </w:rPr>
        <w:t xml:space="preserve">Urząd Marszałkowski Województwa Świętokrzyskiego, al. IX Wieków Kielc 3, 25-516 Kielce </w:t>
      </w:r>
      <w:r w:rsidRPr="000D66DF">
        <w:rPr>
          <w:rFonts w:ascii="Times New Roman" w:hAnsi="Times New Roman" w:cs="Times New Roman"/>
          <w:sz w:val="24"/>
          <w:szCs w:val="24"/>
        </w:rPr>
        <w:t xml:space="preserve">(liczy się data </w:t>
      </w:r>
      <w:r>
        <w:rPr>
          <w:rFonts w:ascii="Times New Roman" w:hAnsi="Times New Roman" w:cs="Times New Roman"/>
          <w:sz w:val="24"/>
          <w:szCs w:val="24"/>
        </w:rPr>
        <w:t>wpływu do urzędu</w:t>
      </w:r>
      <w:r w:rsidRPr="000D66DF">
        <w:rPr>
          <w:rFonts w:ascii="Times New Roman" w:hAnsi="Times New Roman" w:cs="Times New Roman"/>
          <w:sz w:val="24"/>
          <w:szCs w:val="24"/>
        </w:rPr>
        <w:t>).</w:t>
      </w:r>
    </w:p>
    <w:p w:rsidR="00CE6424" w:rsidRDefault="00CE6424" w:rsidP="00CE642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113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wypełniania wniosków</w:t>
      </w:r>
    </w:p>
    <w:p w:rsidR="00CE6424" w:rsidRDefault="00CE6424" w:rsidP="00CE642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przyznanie stypendium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pozostałych dokumentów niezbędnych w naborze </w:t>
      </w:r>
      <w:r w:rsidRPr="002911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wypełnić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zasadami określonymi </w:t>
      </w:r>
      <w:r w:rsidRPr="00291138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niżej wymienionej uchwale:</w:t>
      </w:r>
    </w:p>
    <w:p w:rsidR="00CE6424" w:rsidRPr="007C77F8" w:rsidRDefault="00CE6424" w:rsidP="00CE6424">
      <w:pPr>
        <w:spacing w:before="120" w:after="120" w:line="240" w:lineRule="auto"/>
        <w:ind w:left="142"/>
        <w:rPr>
          <w:rFonts w:ascii="Times New Roman" w:hAnsi="Times New Roman" w:cs="Times New Roman"/>
          <w:iCs/>
          <w:color w:val="0000FF"/>
          <w:sz w:val="24"/>
          <w:szCs w:val="24"/>
          <w:u w:val="single"/>
        </w:rPr>
      </w:pPr>
      <w:r w:rsidRPr="007C77F8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pl-PL"/>
        </w:rPr>
        <w:t xml:space="preserve">Regulamin </w:t>
      </w:r>
      <w:r w:rsidRPr="007C77F8">
        <w:rPr>
          <w:rFonts w:ascii="Times New Roman" w:hAnsi="Times New Roman" w:cs="Times New Roman"/>
          <w:iCs/>
          <w:color w:val="0000FF"/>
          <w:sz w:val="24"/>
          <w:szCs w:val="24"/>
          <w:u w:val="single"/>
        </w:rPr>
        <w:t>przyznawania stypendiów dla studentów pierwszego roku publicznych uczelni akademickich w województwie świętokrzyskim w roku akademickim 2024/25</w:t>
      </w:r>
    </w:p>
    <w:p w:rsidR="00CE6424" w:rsidRPr="001C15F0" w:rsidRDefault="00CE6424" w:rsidP="001C15F0">
      <w:pPr>
        <w:spacing w:before="120" w:after="120" w:line="240" w:lineRule="auto"/>
        <w:ind w:left="142"/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</w:pPr>
      <w:r w:rsidRPr="007C77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x-none"/>
        </w:rPr>
        <w:t xml:space="preserve">Uchwała </w:t>
      </w:r>
      <w:r w:rsidRPr="007C77F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x-none" w:eastAsia="x-none"/>
        </w:rPr>
        <w:t xml:space="preserve">w sprawie </w:t>
      </w:r>
      <w:r w:rsidRPr="007C77F8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pl-PL"/>
        </w:rPr>
        <w:t>określenia</w:t>
      </w:r>
      <w:r w:rsidRPr="007C77F8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wzorów dokumentów niezbędnych podczas ubiegania się o przyznanie stypendium zgodnie z </w:t>
      </w:r>
      <w:r w:rsidRPr="007C77F8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Regulaminem przyznawania stypendiów dla studentów pierwszego roku publicznych uczelni akademickich w województwie świętokrzyskim w roku akademickim 2024/25</w:t>
      </w:r>
    </w:p>
    <w:p w:rsidR="00CE6424" w:rsidRDefault="00CE6424" w:rsidP="00CE6424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Niezbędne dokumenty</w:t>
      </w:r>
    </w:p>
    <w:p w:rsidR="00CE6424" w:rsidRDefault="00CE6424" w:rsidP="00CE6424">
      <w:pPr>
        <w:spacing w:before="120" w:after="12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BC370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Zał. nr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1</w:t>
      </w:r>
      <w:r w:rsidRPr="00BC370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– wniosek o przyznanie stypendium w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ramach </w:t>
      </w:r>
      <w:r w:rsidRPr="007C77F8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Regulamin</w:t>
      </w:r>
      <w:r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>u</w:t>
      </w:r>
      <w:r w:rsidRPr="007C77F8">
        <w:rPr>
          <w:rFonts w:ascii="Times New Roman" w:hAnsi="Times New Roman" w:cs="Times New Roman"/>
          <w:i/>
          <w:iCs/>
          <w:color w:val="0000FF"/>
          <w:sz w:val="24"/>
          <w:szCs w:val="24"/>
          <w:u w:val="single"/>
        </w:rPr>
        <w:t xml:space="preserve"> przyznawania stypendiów dla studentów pierwszego roku publicznych uczelni akademickich w województwie świętokrzyskim w roku akademickim 2024/25</w:t>
      </w:r>
    </w:p>
    <w:p w:rsidR="00CE6424" w:rsidRDefault="00CE6424" w:rsidP="00CE6424">
      <w:pPr>
        <w:spacing w:before="120" w:after="120" w:line="240" w:lineRule="auto"/>
        <w:ind w:left="21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BC370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Zał. nr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2</w:t>
      </w:r>
      <w:r w:rsidRPr="00BC370C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– oświadczenie dotyczące przetwarzania danych osobowych</w:t>
      </w:r>
    </w:p>
    <w:p w:rsidR="00CE6424" w:rsidRDefault="00CE6424" w:rsidP="00CE6424">
      <w:pPr>
        <w:spacing w:before="120" w:after="120" w:line="240" w:lineRule="auto"/>
        <w:ind w:left="21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7C77F8">
        <w:rPr>
          <w:rFonts w:ascii="Times New Roman" w:hAnsi="Times New Roman" w:cs="Times New Roman"/>
          <w:color w:val="0000FF"/>
          <w:sz w:val="24"/>
          <w:szCs w:val="24"/>
          <w:u w:val="single"/>
        </w:rPr>
        <w:t>Zał. nr 3 – oświadczenie o zobowiązaniu się do ukończenia kształcenia na studiach I stopnia i uzyskania tytułu licencjata lub inżyniera na uczelni, na kierunku wskazanym we wniosku o przyznanie stypendium</w:t>
      </w:r>
    </w:p>
    <w:p w:rsidR="00CE6424" w:rsidRDefault="00CE6424" w:rsidP="00CE642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o przyznanie stypendium należy dołączyć również:</w:t>
      </w:r>
    </w:p>
    <w:p w:rsidR="00CE6424" w:rsidRPr="0041780F" w:rsidRDefault="00CE6424" w:rsidP="00CE6424">
      <w:pPr>
        <w:pStyle w:val="Akapitzlist"/>
        <w:numPr>
          <w:ilvl w:val="1"/>
          <w:numId w:val="2"/>
        </w:numPr>
        <w:spacing w:before="120" w:after="120" w:line="240" w:lineRule="auto"/>
        <w:ind w:left="709" w:right="130"/>
        <w:contextualSpacing w:val="0"/>
        <w:rPr>
          <w:szCs w:val="24"/>
        </w:rPr>
      </w:pPr>
      <w:r w:rsidRPr="0041780F">
        <w:rPr>
          <w:szCs w:val="24"/>
        </w:rPr>
        <w:t>zaświadczenie z uczelni o przyjęciu na studia lub inny dokument równoważny (np. decyzja itp.) wraz z wynikiem uzyskanym w procesie rekrutacyjnym, w roku akademickim 2024/25,</w:t>
      </w:r>
    </w:p>
    <w:p w:rsidR="00CE6424" w:rsidRPr="0041780F" w:rsidRDefault="00CE6424" w:rsidP="00CE6424">
      <w:pPr>
        <w:pStyle w:val="Akapitzlist"/>
        <w:numPr>
          <w:ilvl w:val="1"/>
          <w:numId w:val="2"/>
        </w:numPr>
        <w:spacing w:before="120" w:after="120" w:line="240" w:lineRule="auto"/>
        <w:ind w:left="709" w:right="130"/>
        <w:contextualSpacing w:val="0"/>
        <w:rPr>
          <w:szCs w:val="24"/>
        </w:rPr>
      </w:pPr>
      <w:r w:rsidRPr="0041780F">
        <w:rPr>
          <w:szCs w:val="24"/>
        </w:rPr>
        <w:t xml:space="preserve">zaświadczenie o stałym zameldowaniu, wydane przez właściwą jedn. samorządu terytorialnego woj. </w:t>
      </w:r>
      <w:proofErr w:type="spellStart"/>
      <w:r w:rsidRPr="0041780F">
        <w:rPr>
          <w:szCs w:val="24"/>
        </w:rPr>
        <w:t>święt</w:t>
      </w:r>
      <w:proofErr w:type="spellEnd"/>
      <w:r w:rsidRPr="0041780F">
        <w:rPr>
          <w:szCs w:val="24"/>
        </w:rPr>
        <w:t>.</w:t>
      </w:r>
    </w:p>
    <w:p w:rsidR="00CE6424" w:rsidRPr="00291138" w:rsidRDefault="00CE6424" w:rsidP="00CE64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projekcie</w:t>
      </w:r>
    </w:p>
    <w:p w:rsidR="00CE6424" w:rsidRDefault="00CE6424" w:rsidP="00CE6424">
      <w:pPr>
        <w:tabs>
          <w:tab w:val="left" w:pos="3080"/>
        </w:tabs>
        <w:spacing w:after="240"/>
        <w:jc w:val="both"/>
        <w:rPr>
          <w:rFonts w:ascii="Times New Roman" w:hAnsi="Times New Roman" w:cs="Times New Roman"/>
          <w:sz w:val="24"/>
        </w:rPr>
      </w:pPr>
      <w:r w:rsidRPr="00092739">
        <w:rPr>
          <w:rFonts w:ascii="Times New Roman" w:hAnsi="Times New Roman" w:cs="Times New Roman"/>
          <w:sz w:val="24"/>
        </w:rPr>
        <w:t xml:space="preserve">Informacji w sprawie </w:t>
      </w:r>
      <w:r>
        <w:rPr>
          <w:rFonts w:ascii="Times New Roman" w:hAnsi="Times New Roman" w:cs="Times New Roman"/>
          <w:sz w:val="24"/>
        </w:rPr>
        <w:t xml:space="preserve">przyznawania stypendiów </w:t>
      </w:r>
      <w:r w:rsidRPr="00092739">
        <w:rPr>
          <w:rFonts w:ascii="Times New Roman" w:hAnsi="Times New Roman" w:cs="Times New Roman"/>
          <w:sz w:val="24"/>
        </w:rPr>
        <w:t>udzielają pracownicy Departament</w:t>
      </w:r>
      <w:r>
        <w:rPr>
          <w:rFonts w:ascii="Times New Roman" w:hAnsi="Times New Roman" w:cs="Times New Roman"/>
          <w:sz w:val="24"/>
        </w:rPr>
        <w:t>u</w:t>
      </w:r>
      <w:r w:rsidRPr="0009273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Edukacji, Kultury i Dziedzictwa Narodowego </w:t>
      </w:r>
      <w:r w:rsidRPr="00092739">
        <w:rPr>
          <w:rFonts w:ascii="Times New Roman" w:hAnsi="Times New Roman" w:cs="Times New Roman"/>
          <w:sz w:val="24"/>
        </w:rPr>
        <w:t>Urzędu Marszałkowskieg</w:t>
      </w:r>
      <w:r>
        <w:rPr>
          <w:rFonts w:ascii="Times New Roman" w:hAnsi="Times New Roman" w:cs="Times New Roman"/>
          <w:sz w:val="24"/>
        </w:rPr>
        <w:t>o Województwa Świętokrzyskiego, tj.</w:t>
      </w:r>
    </w:p>
    <w:p w:rsidR="00CE6424" w:rsidRDefault="00CE6424" w:rsidP="001C15F0">
      <w:pPr>
        <w:pStyle w:val="Akapitzlist"/>
        <w:numPr>
          <w:ilvl w:val="0"/>
          <w:numId w:val="1"/>
        </w:numPr>
        <w:spacing w:after="0" w:line="240" w:lineRule="auto"/>
        <w:ind w:left="142" w:right="-709"/>
        <w:jc w:val="left"/>
      </w:pPr>
      <w:r>
        <w:t xml:space="preserve">Katarzyna Łozińska-Michaluk, tel. 41 342 16 20, </w:t>
      </w:r>
      <w:hyperlink r:id="rId5" w:history="1">
        <w:r w:rsidR="001C15F0" w:rsidRPr="00574837">
          <w:rPr>
            <w:rStyle w:val="Hipercze"/>
          </w:rPr>
          <w:t>katarzyna.lozinska-michaluk@sejmik.kielce.pl</w:t>
        </w:r>
      </w:hyperlink>
      <w:r>
        <w:t xml:space="preserve"> </w:t>
      </w:r>
    </w:p>
    <w:p w:rsidR="00CE6424" w:rsidRDefault="00CE6424" w:rsidP="00CE6424">
      <w:pPr>
        <w:pStyle w:val="Akapitzlist"/>
        <w:numPr>
          <w:ilvl w:val="0"/>
          <w:numId w:val="1"/>
        </w:numPr>
        <w:spacing w:after="0" w:line="240" w:lineRule="auto"/>
        <w:ind w:left="142"/>
      </w:pPr>
      <w:r>
        <w:t>Agnieszka Klimczewska, tel. 41 395 16 20</w:t>
      </w:r>
      <w:r w:rsidRPr="00092739">
        <w:t xml:space="preserve">, </w:t>
      </w:r>
      <w:hyperlink r:id="rId6" w:history="1">
        <w:r w:rsidRPr="00911D3C">
          <w:rPr>
            <w:rStyle w:val="Hipercze"/>
          </w:rPr>
          <w:t>agnieszka.klimczewska@sejmik.kielce.pl</w:t>
        </w:r>
      </w:hyperlink>
    </w:p>
    <w:p w:rsidR="00CE6424" w:rsidRDefault="00CE6424" w:rsidP="00CE6424">
      <w:pPr>
        <w:pStyle w:val="Akapitzlist"/>
        <w:numPr>
          <w:ilvl w:val="0"/>
          <w:numId w:val="1"/>
        </w:numPr>
        <w:spacing w:after="0" w:line="240" w:lineRule="auto"/>
        <w:ind w:left="142"/>
      </w:pPr>
      <w:r>
        <w:t>Renata Świercz, tel. 41 395 10 59</w:t>
      </w:r>
      <w:r w:rsidRPr="00092739">
        <w:t xml:space="preserve">, </w:t>
      </w:r>
      <w:hyperlink r:id="rId7" w:history="1">
        <w:r w:rsidRPr="00092739">
          <w:rPr>
            <w:rStyle w:val="Hipercze"/>
          </w:rPr>
          <w:t>renata.swiercz@sejmik.kielce.pl</w:t>
        </w:r>
      </w:hyperlink>
    </w:p>
    <w:p w:rsidR="00CE6424" w:rsidRPr="00CE6424" w:rsidRDefault="00CE6424" w:rsidP="00CE6424">
      <w:pPr>
        <w:spacing w:after="0" w:line="360" w:lineRule="auto"/>
        <w:contextualSpacing/>
        <w:jc w:val="center"/>
        <w:rPr>
          <w:rFonts w:ascii="Times New Roman" w:eastAsiaTheme="majorEastAsia" w:hAnsi="Times New Roman" w:cstheme="majorBidi"/>
          <w:color w:val="000000" w:themeColor="text1"/>
          <w:spacing w:val="-10"/>
          <w:kern w:val="28"/>
          <w:szCs w:val="56"/>
        </w:rPr>
      </w:pPr>
    </w:p>
    <w:sectPr w:rsidR="00CE6424" w:rsidRPr="00CE6424" w:rsidSect="00132A79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1AAC"/>
    <w:multiLevelType w:val="hybridMultilevel"/>
    <w:tmpl w:val="88AA732C"/>
    <w:lvl w:ilvl="0" w:tplc="FFFFFFFF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E0B6629E">
      <w:start w:val="1"/>
      <w:numFmt w:val="bullet"/>
      <w:lvlText w:val=""/>
      <w:lvlJc w:val="left"/>
      <w:pPr>
        <w:ind w:left="16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C5A126B"/>
    <w:multiLevelType w:val="hybridMultilevel"/>
    <w:tmpl w:val="AA564722"/>
    <w:lvl w:ilvl="0" w:tplc="D4D22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424"/>
    <w:rsid w:val="001C15F0"/>
    <w:rsid w:val="002736B4"/>
    <w:rsid w:val="00657531"/>
    <w:rsid w:val="00CE6424"/>
    <w:rsid w:val="00D379E7"/>
    <w:rsid w:val="00E85CB0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DA197-D611-4A29-998D-FFBF26FE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E6424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E6424"/>
    <w:pPr>
      <w:spacing w:after="4" w:line="364" w:lineRule="auto"/>
      <w:ind w:left="720" w:right="132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.swiercz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klimczewska@sejmik.kielce.pl" TargetMode="External"/><Relationship Id="rId5" Type="http://schemas.openxmlformats.org/officeDocument/2006/relationships/hyperlink" Target="mailto:katarzyna.lozinska-michaluk@sejmik.kielc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4A9322F3C44F909A3A2630B5CD5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EDF255-303E-4703-B1DB-700FB3FA355D}"/>
      </w:docPartPr>
      <w:docPartBody>
        <w:p w:rsidR="0050649F" w:rsidRDefault="002D4596" w:rsidP="002D4596">
          <w:pPr>
            <w:pStyle w:val="ED4A9322F3C44F909A3A2630B5CD5F2B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625183F6127345B48785D6F1A32F0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877894-B633-4848-86B8-CEE88F96902E}"/>
      </w:docPartPr>
      <w:docPartBody>
        <w:p w:rsidR="0050649F" w:rsidRDefault="002D4596" w:rsidP="002D4596">
          <w:pPr>
            <w:pStyle w:val="625183F6127345B48785D6F1A32F04F1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339C995D052B42889043CA97001A0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9A7B9-AF6D-4049-9827-F0FA3D939AFA}"/>
      </w:docPartPr>
      <w:docPartBody>
        <w:p w:rsidR="0050649F" w:rsidRDefault="002D4596" w:rsidP="002D4596">
          <w:pPr>
            <w:pStyle w:val="339C995D052B42889043CA97001A0DDA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96"/>
    <w:rsid w:val="002C765F"/>
    <w:rsid w:val="002D4596"/>
    <w:rsid w:val="0050649F"/>
    <w:rsid w:val="00690158"/>
    <w:rsid w:val="00D0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4596"/>
    <w:rPr>
      <w:color w:val="808080"/>
    </w:rPr>
  </w:style>
  <w:style w:type="paragraph" w:customStyle="1" w:styleId="ED4A9322F3C44F909A3A2630B5CD5F2B">
    <w:name w:val="ED4A9322F3C44F909A3A2630B5CD5F2B"/>
    <w:rsid w:val="002D4596"/>
  </w:style>
  <w:style w:type="paragraph" w:customStyle="1" w:styleId="625183F6127345B48785D6F1A32F04F1">
    <w:name w:val="625183F6127345B48785D6F1A32F04F1"/>
    <w:rsid w:val="002D4596"/>
  </w:style>
  <w:style w:type="paragraph" w:customStyle="1" w:styleId="339C995D052B42889043CA97001A0DDA">
    <w:name w:val="339C995D052B42889043CA97001A0DDA"/>
    <w:rsid w:val="002D4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Wojcieszyńska, Urszula</cp:lastModifiedBy>
  <cp:revision>2</cp:revision>
  <cp:lastPrinted>2024-10-25T11:16:00Z</cp:lastPrinted>
  <dcterms:created xsi:type="dcterms:W3CDTF">2024-11-04T07:01:00Z</dcterms:created>
  <dcterms:modified xsi:type="dcterms:W3CDTF">2024-11-04T07:01:00Z</dcterms:modified>
</cp:coreProperties>
</file>