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FB5" w14:textId="77777777" w:rsidR="005C39C5" w:rsidRDefault="005C39C5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F0F5BD" w14:textId="77777777" w:rsidR="001B51B7" w:rsidRDefault="001B51B7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ABFBD5" w14:textId="77777777" w:rsidR="001B51B7" w:rsidRDefault="001B51B7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B5F69F" w14:textId="3210196B" w:rsidR="00D7015D" w:rsidRDefault="008E3393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7015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Udzielenie zezwolenia na odstępstwa od zakazów przewidzianych </w:t>
      </w:r>
    </w:p>
    <w:p w14:paraId="06C32574" w14:textId="558AFCEA" w:rsidR="008E3393" w:rsidRDefault="008E3393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7015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ustawą o rybactwie śródlądowym</w:t>
      </w:r>
    </w:p>
    <w:p w14:paraId="50158C0D" w14:textId="74008A19" w:rsidR="00DD37DA" w:rsidRDefault="00DD37DA" w:rsidP="005C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A7E2A8" w14:textId="77777777" w:rsidR="005C39C5" w:rsidRPr="005C39C5" w:rsidRDefault="005C39C5" w:rsidP="005C39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3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Podstawa prawna: </w:t>
      </w:r>
    </w:p>
    <w:p w14:paraId="50B0C90E" w14:textId="36108676" w:rsidR="005C39C5" w:rsidRPr="00B13617" w:rsidRDefault="005C39C5" w:rsidP="001B51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13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art. 17 ust. 1 ustawy z dnia 18 kwietnia 1985 r. o rybactwie śródlądowym.</w:t>
      </w:r>
    </w:p>
    <w:p w14:paraId="1F85E469" w14:textId="77777777" w:rsidR="00B13617" w:rsidRDefault="00B13617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9801" w14:textId="247B0BF1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Uprawnionemu do rybactwa w szczególnie uzasadnionych wypadkach, a zwłaszcza do celów zarybieniowych, hodowli, ochrony zdrowia ryb oraz do celów naukowo-badawczych, może być udzielone zezwolenie na odstępstwo od zakazów, o których mowa </w:t>
      </w:r>
      <w:r w:rsid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13617"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 ust. 1 pkt 2-7 </w:t>
      </w:r>
      <w:r w:rsid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B13617"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2 oraz art. 10 ust. 1</w:t>
      </w:r>
      <w:r w:rsid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3617"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="00B13617"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13617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dokonywanie połowu ryb w obrębach ochronnych.</w:t>
      </w:r>
    </w:p>
    <w:p w14:paraId="6B540F10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Art. 8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D2DB91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Zabrania się połowu ryb: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DFBCE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1) w wypadkach określonych przepisami o ochronie przyrody,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F1D52A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2) o wymiarach ochronnych,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8BA976" w14:textId="531774DA" w:rsidR="008E3393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3) w okresie ochronnym,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EAA60A" w14:textId="63C81FB8" w:rsidR="00545087" w:rsidRPr="00545087" w:rsidRDefault="00545087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450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3a) z naruszeniem limitu połowu określonego w przepisach wydanych na podstawie art. 21, </w:t>
      </w:r>
    </w:p>
    <w:p w14:paraId="3AF101CA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4) w odległości mniejszej niż 50 m od budowli i urządzeń hydrotechnicznych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piętrzących wodę,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DE67C4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5) sieciami, wędkami lub kuszami innymi niż określone w przepisach wydanych na podstawie art. 21,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FABAF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6) przez wytwarzanie w wodzie pola elektrycznego charakterystycznego dla prądu zmiennego,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AA3E7B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7) środkami trującymi i odurzającymi,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….. )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2BA95C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CFC80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2. Zabrania się pozyskiwania ikry ryb, o których mowa w ust. 1 pkt 2 i 3, oraz niszczenia ikry złożonej na tarliskach i krześliskach.</w:t>
      </w:r>
    </w:p>
    <w:p w14:paraId="433F7851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Art. 9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78FA4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Ryby złowione z naruszeniem przepisu art. 8 ust. 1 pkt 1-3, jeżeli są żywe, niezwłocznie wpuszcza się do tego samego łowiska, z zachowaniem niezbędnej staranności.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4E8D13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2. Jeżeli podczas jednego połowu masa ryb, wymienionych w art. 8 ust. 1 pkt 2, przekroczy 10% w razie użycia narzędzia ciągnionego, a 5% w razie użycia narzędzia stawnego – niezwłocznie wypuszcza się wszystkie ryby do tego samego łowiska, z zachowaniem niezbędnej staranności.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86ED8A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Art. 10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53A697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Zabrania się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2AD86D" w14:textId="77777777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1) przechowywania, przewożenia, przetwórstwa i wprowadzania do obrotu ikry i ryb złowionych lub pozyskanych z naruszeniem przepisów art. 8 i 9;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BDCB2D" w14:textId="7468242E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2) wprowadzania do obrotu ryb pochodzących z amatorskiego połowu ryb.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2867AB" w14:textId="77777777" w:rsidR="008E3393" w:rsidRPr="00347751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A0820" w14:textId="18048DCD" w:rsidR="00347751" w:rsidRPr="00347751" w:rsidRDefault="008E3393" w:rsidP="00347751">
      <w:pPr>
        <w:pStyle w:val="Nagwek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347751">
        <w:rPr>
          <w:rFonts w:ascii="Times New Roman" w:eastAsia="Times New Roman" w:hAnsi="Times New Roman" w:cs="Times New Roman"/>
          <w:color w:val="auto"/>
          <w:lang w:eastAsia="pl-PL"/>
        </w:rPr>
        <w:t xml:space="preserve">Szczegółowe warunki ochrony i połowu ryb oraz rybackie narzędzia i urządzenia połowowe zamieszczone są w </w:t>
      </w:r>
      <w:r w:rsidRPr="00347751">
        <w:rPr>
          <w:rFonts w:ascii="Times New Roman" w:eastAsia="Times New Roman" w:hAnsi="Times New Roman" w:cs="Times New Roman"/>
          <w:i/>
          <w:color w:val="auto"/>
          <w:lang w:eastAsia="pl-PL"/>
        </w:rPr>
        <w:t>rozporządzeniu Ministra Rolnictwa i Rozwoju Wsi</w:t>
      </w:r>
      <w:r w:rsidRPr="00347751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D37DA" w:rsidRPr="00347751">
        <w:rPr>
          <w:rFonts w:ascii="Times New Roman" w:eastAsia="Times New Roman" w:hAnsi="Times New Roman" w:cs="Times New Roman"/>
          <w:color w:val="auto"/>
          <w:lang w:eastAsia="pl-PL"/>
        </w:rPr>
        <w:t>z</w:t>
      </w:r>
      <w:r w:rsidRPr="00347751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DD37DA" w:rsidRPr="00347751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347751" w:rsidRPr="00347751">
        <w:rPr>
          <w:rFonts w:ascii="Times New Roman" w:hAnsi="Times New Roman" w:cs="Times New Roman"/>
          <w:i/>
          <w:iCs/>
          <w:color w:val="auto"/>
        </w:rPr>
        <w:t>12 lipca</w:t>
      </w:r>
      <w:r w:rsidR="00347751" w:rsidRPr="00347751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47751" w:rsidRPr="00347751">
        <w:rPr>
          <w:rFonts w:ascii="Times New Roman" w:hAnsi="Times New Roman" w:cs="Times New Roman"/>
          <w:i/>
          <w:iCs/>
          <w:color w:val="auto"/>
        </w:rPr>
        <w:t>2023</w:t>
      </w:r>
      <w:r w:rsidR="00347751" w:rsidRPr="00347751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47751" w:rsidRPr="00347751">
        <w:rPr>
          <w:rFonts w:ascii="Times New Roman" w:hAnsi="Times New Roman" w:cs="Times New Roman"/>
          <w:i/>
          <w:iCs/>
          <w:color w:val="auto"/>
        </w:rPr>
        <w:t>r. w sprawie szczegółowych warunków ochrony i połowu ryb w powierzchniowych wodach śródlądowych.</w:t>
      </w:r>
    </w:p>
    <w:p w14:paraId="5C355174" w14:textId="33032D57" w:rsidR="008E3393" w:rsidRPr="00D7015D" w:rsidRDefault="008E3393" w:rsidP="005C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Kogo dotyczy:</w:t>
      </w:r>
    </w:p>
    <w:p w14:paraId="3D99DB44" w14:textId="77777777" w:rsidR="001B51B7" w:rsidRDefault="001B51B7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7AE64" w14:textId="44676DA7" w:rsidR="005C39C5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do rybactwa w obwodzie rybackim: organ administracji publicznej wykonujący uprawnienia właściciela wody w zakresie rybactwa śródlądowego albo osoba władająca obwodem rybackim na podstawie umowy zawartej z właściwym organem administracji publicznej.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767D50" w14:textId="77777777" w:rsidR="001B51B7" w:rsidRDefault="001B51B7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82A5E9" w14:textId="00A628C3" w:rsidR="008E3393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załatwienia sprawy:</w:t>
      </w:r>
    </w:p>
    <w:p w14:paraId="23239C29" w14:textId="70D1EBFB" w:rsidR="008E3393" w:rsidRPr="00A0472D" w:rsidRDefault="00D7015D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wniosku do </w:t>
      </w:r>
      <w:r w:rsidRPr="00D701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marszałka w</w:t>
      </w:r>
      <w:r w:rsidR="008E3393" w:rsidRPr="00D701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ojewództwa właściwego miejscowo</w:t>
      </w:r>
      <w:r w:rsidR="008E3393"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8E3393" w:rsidRPr="00A04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393"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dotyczących rybactwa dla obwodu</w:t>
      </w:r>
      <w:r w:rsid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3393"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planuje się przeprowadzenie czynności wymagających uzyskania zezwolenia.</w:t>
      </w:r>
    </w:p>
    <w:p w14:paraId="282A936F" w14:textId="2D11D578" w:rsidR="008E3393" w:rsidRPr="001B51B7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0466C831" w14:textId="16CF80D7" w:rsidR="00D7015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Wniosek o udzielenie zezwolenia na odstępstwa od zakazów przewidzianych </w:t>
      </w:r>
      <w:r w:rsidRPr="00D701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ustawą </w:t>
      </w:r>
      <w:r w:rsidR="00DD37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</w:t>
      </w:r>
      <w:r w:rsidRPr="00D701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 rybactwie śródlądowym</w:t>
      </w:r>
      <w:r w:rsidR="00DD37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Pr="00D701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wskazaniem</w:t>
      </w:r>
      <w:r w:rsid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1AC27C" w14:textId="38DA74CE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BA40235" w14:textId="6F4DC156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DF5B27F" w14:textId="14FEE7F2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5CDAD18" w14:textId="5DF882E7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meto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dy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połowów lub innych czynności określonych w art. 8 i 10 ustawy o rybactwie śródlądowym</w:t>
      </w:r>
      <w:r w:rsidR="00D7015D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764E55" w14:textId="287DF82D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 tym 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D7015D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czerpujące uzasadnienie wniosku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015D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A7D9D7" w14:textId="6A7B46BF" w:rsidR="00D7015D" w:rsidRPr="00DD37DA" w:rsidRDefault="008E3393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spos</w:t>
      </w:r>
      <w:r w:rsidR="00DD37DA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obu</w:t>
      </w: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z rybami po planowanym odłowie</w:t>
      </w:r>
      <w:r w:rsidR="00D7015D"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0A113A" w14:textId="0F67EE90" w:rsidR="00DD37DA" w:rsidRPr="00DD37DA" w:rsidRDefault="00DD37DA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inkubacji ikry i podchowu narybku oraz miejsce jego wprowadzenia do wód</w:t>
      </w:r>
    </w:p>
    <w:p w14:paraId="0343A854" w14:textId="2137C7FB" w:rsidR="00DD37DA" w:rsidRPr="00DD37DA" w:rsidRDefault="00DD37DA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odłowu do celów zarybieniowych, </w:t>
      </w:r>
    </w:p>
    <w:p w14:paraId="165605F3" w14:textId="4CD1399E" w:rsidR="00DD37DA" w:rsidRDefault="00DD37DA" w:rsidP="001B51B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dołączyć:</w:t>
      </w:r>
    </w:p>
    <w:p w14:paraId="55CB396B" w14:textId="74EF5539" w:rsidR="0066776B" w:rsidRPr="0066776B" w:rsidRDefault="00DD37DA" w:rsidP="005C39C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7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</w:t>
      </w:r>
      <w:r w:rsidR="0066776B" w:rsidRPr="0066776B">
        <w:t xml:space="preserve"> </w:t>
      </w:r>
      <w:r w:rsidR="0066776B" w:rsidRPr="0066776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miejscowo użytkownika rybackiego w obwodzie rybackim (Okręgu Polskiego Związku Wędkarskiego) na dokonywanie połowów</w:t>
      </w:r>
      <w:r w:rsidR="006677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C3858" w14:textId="1CA55941" w:rsidR="00DD37DA" w:rsidRPr="00DD37DA" w:rsidRDefault="0066776B" w:rsidP="005C39C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76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kwalifikacyjne w zakresie eksploatacji elektrycznych narzędzi połowu ryb, jeśli odłowy będą wykonywane metodą elektropołowów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0F5EED" w14:textId="20372C3F" w:rsidR="00A0472D" w:rsidRPr="001B51B7" w:rsidRDefault="008E3393" w:rsidP="001B51B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3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załatwienia sprawy: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zgodnie z Kodeksem postępowania administracyjnego – 1 miesiąc</w:t>
      </w:r>
      <w:r w:rsidR="006677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7F4B" w14:textId="77777777" w:rsidR="00A0472D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sprawach szczególnie skomplikowanych – 2 miesiące.</w:t>
      </w:r>
    </w:p>
    <w:p w14:paraId="115527E1" w14:textId="7FA92395" w:rsidR="00A0472D" w:rsidRPr="001B51B7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i sposób ich wnoszenia:</w:t>
      </w:r>
    </w:p>
    <w:p w14:paraId="0AE7AF18" w14:textId="253A05F3" w:rsidR="00A0472D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Opłata skarbowa </w:t>
      </w:r>
      <w:r w:rsidR="00A0472D" w:rsidRPr="00A04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A0472D" w:rsidRPr="008E3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 zł</w:t>
      </w:r>
      <w:r w:rsidR="005C3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534E2B7" w14:textId="77777777" w:rsidR="00A0472D" w:rsidRPr="00A0472D" w:rsidRDefault="00A0472D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D040FA" w14:textId="042692A0" w:rsidR="00554B41" w:rsidRPr="005C39C5" w:rsidRDefault="00A0472D" w:rsidP="005C39C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0472D">
        <w:rPr>
          <w:rFonts w:ascii="Times New Roman" w:hAnsi="Times New Roman" w:cs="Times New Roman"/>
          <w:sz w:val="24"/>
          <w:szCs w:val="24"/>
        </w:rPr>
        <w:t xml:space="preserve">Wpłata na rachunek </w:t>
      </w:r>
      <w:r w:rsidR="00056AE3">
        <w:rPr>
          <w:rFonts w:ascii="Times New Roman" w:hAnsi="Times New Roman" w:cs="Times New Roman"/>
          <w:b/>
          <w:sz w:val="24"/>
          <w:szCs w:val="24"/>
        </w:rPr>
        <w:t>Urzędu</w:t>
      </w:r>
      <w:r w:rsidRPr="00A0472D">
        <w:rPr>
          <w:rFonts w:ascii="Times New Roman" w:hAnsi="Times New Roman" w:cs="Times New Roman"/>
          <w:b/>
          <w:sz w:val="24"/>
          <w:szCs w:val="24"/>
        </w:rPr>
        <w:t xml:space="preserve"> Miasta Kielce</w:t>
      </w:r>
      <w:r w:rsidR="005C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C5" w:rsidRPr="005C39C5">
        <w:rPr>
          <w:rFonts w:ascii="Times New Roman" w:hAnsi="Times New Roman" w:cs="Times New Roman"/>
          <w:bCs/>
          <w:sz w:val="24"/>
          <w:szCs w:val="24"/>
        </w:rPr>
        <w:t>(a</w:t>
      </w:r>
      <w:r w:rsidR="00554B41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ktualny n</w:t>
      </w:r>
      <w:r w:rsidR="00056AE3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umer konta znajduje się</w:t>
      </w:r>
      <w:r w:rsidR="00554B41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AE3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Biuletynie Informacji Publicznej </w:t>
      </w:r>
      <w:r w:rsidR="00554B41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Urzędu Miasta</w:t>
      </w:r>
      <w:r w:rsidR="00056AE3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 Kielcach -</w:t>
      </w:r>
      <w:r w:rsidR="00554B41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zakładka Podatki i opłaty lokalne</w:t>
      </w:r>
      <w:r w:rsidR="00056AE3" w:rsidRPr="005C39C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745E719" w14:textId="5ED4D5AA" w:rsidR="00A0472D" w:rsidRPr="001B51B7" w:rsidRDefault="00A0472D" w:rsidP="005C39C5">
      <w:pPr>
        <w:pStyle w:val="NormalnyWeb"/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5C39C5">
        <w:t xml:space="preserve">Tytuł opłaty: za dokonanie czynności urzędowej </w:t>
      </w:r>
      <w:r w:rsidRPr="00A0472D">
        <w:t xml:space="preserve">(zgodnie z ustawą </w:t>
      </w:r>
      <w:r w:rsidRPr="001B51B7">
        <w:rPr>
          <w:bCs/>
          <w:i/>
        </w:rPr>
        <w:t>o opłacie skarbowej</w:t>
      </w:r>
      <w:r w:rsidR="005C39C5" w:rsidRPr="001B51B7">
        <w:rPr>
          <w:bCs/>
          <w:i/>
        </w:rPr>
        <w:t>).</w:t>
      </w:r>
      <w:r w:rsidRPr="001B51B7">
        <w:rPr>
          <w:bCs/>
        </w:rPr>
        <w:t xml:space="preserve"> </w:t>
      </w:r>
    </w:p>
    <w:p w14:paraId="7FBF92E7" w14:textId="020B87F7" w:rsidR="00A0472D" w:rsidRPr="00A0472D" w:rsidRDefault="008E3393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393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 skarbowych zwolnione są: jednostki budżetowe, jednostki samorządu terytorialnego, organizacje pożytku publicznego.</w:t>
      </w:r>
    </w:p>
    <w:p w14:paraId="00E892C0" w14:textId="77777777" w:rsidR="0066776B" w:rsidRDefault="0066776B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93C1CD8" w14:textId="77777777" w:rsidR="0066776B" w:rsidRDefault="0066776B" w:rsidP="005C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373AC8A" w14:textId="18E69842" w:rsidR="003228BA" w:rsidRDefault="003228BA" w:rsidP="00322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228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składania dokumentów: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616BE794" w14:textId="77777777" w:rsidR="003228BA" w:rsidRPr="00A0472D" w:rsidRDefault="003228BA" w:rsidP="003228BA">
      <w:pPr>
        <w:spacing w:after="0" w:line="240" w:lineRule="auto"/>
        <w:jc w:val="both"/>
        <w:rPr>
          <w:b/>
          <w:bCs/>
        </w:rPr>
      </w:pPr>
    </w:p>
    <w:p w14:paraId="37AF1774" w14:textId="442B90C3" w:rsidR="00A0472D" w:rsidRPr="00A0472D" w:rsidRDefault="00A0472D" w:rsidP="005C39C5">
      <w:pPr>
        <w:pStyle w:val="Default"/>
        <w:jc w:val="both"/>
        <w:rPr>
          <w:color w:val="auto"/>
        </w:rPr>
      </w:pPr>
      <w:bookmarkStart w:id="0" w:name="_Hlk130817294"/>
      <w:r w:rsidRPr="00A0472D">
        <w:rPr>
          <w:b/>
          <w:bCs/>
          <w:color w:val="auto"/>
        </w:rPr>
        <w:t xml:space="preserve">Urząd Marszałkowski Województwa Świętokrzyskiego </w:t>
      </w:r>
    </w:p>
    <w:p w14:paraId="53239794" w14:textId="5571CE12" w:rsidR="00A0472D" w:rsidRPr="00A0472D" w:rsidRDefault="00A0472D" w:rsidP="005C39C5">
      <w:pPr>
        <w:pStyle w:val="Default"/>
        <w:jc w:val="both"/>
        <w:rPr>
          <w:color w:val="auto"/>
        </w:rPr>
      </w:pPr>
      <w:r w:rsidRPr="00A0472D">
        <w:rPr>
          <w:color w:val="auto"/>
        </w:rPr>
        <w:t xml:space="preserve">Departament </w:t>
      </w:r>
      <w:r w:rsidR="00056AE3">
        <w:rPr>
          <w:color w:val="auto"/>
        </w:rPr>
        <w:t>Rolnictwa</w:t>
      </w:r>
      <w:r w:rsidR="00C5307D">
        <w:rPr>
          <w:color w:val="auto"/>
        </w:rPr>
        <w:t>, Klimatu</w:t>
      </w:r>
      <w:r w:rsidR="00056AE3">
        <w:rPr>
          <w:color w:val="auto"/>
        </w:rPr>
        <w:t xml:space="preserve"> i </w:t>
      </w:r>
      <w:r w:rsidR="00C5307D">
        <w:rPr>
          <w:color w:val="auto"/>
        </w:rPr>
        <w:t>Środowiska</w:t>
      </w:r>
      <w:r w:rsidRPr="00A0472D">
        <w:rPr>
          <w:color w:val="auto"/>
        </w:rPr>
        <w:t xml:space="preserve"> </w:t>
      </w:r>
    </w:p>
    <w:p w14:paraId="177AEBD3" w14:textId="5D837B07" w:rsidR="00A0472D" w:rsidRPr="00A0472D" w:rsidRDefault="00A0472D" w:rsidP="005C39C5">
      <w:pPr>
        <w:pStyle w:val="Default"/>
        <w:jc w:val="both"/>
        <w:rPr>
          <w:color w:val="auto"/>
        </w:rPr>
      </w:pPr>
      <w:r w:rsidRPr="00A0472D">
        <w:rPr>
          <w:color w:val="auto"/>
        </w:rPr>
        <w:t>Aleja IX Wieków Kielc 3</w:t>
      </w:r>
      <w:r w:rsidR="0066776B">
        <w:rPr>
          <w:color w:val="auto"/>
        </w:rPr>
        <w:t xml:space="preserve">, </w:t>
      </w:r>
      <w:r w:rsidR="0066776B" w:rsidRPr="0066776B">
        <w:rPr>
          <w:color w:val="auto"/>
        </w:rPr>
        <w:t>25-516 Kielce</w:t>
      </w:r>
    </w:p>
    <w:bookmarkEnd w:id="0"/>
    <w:p w14:paraId="6C084991" w14:textId="77777777" w:rsidR="00A0472D" w:rsidRPr="00A0472D" w:rsidRDefault="00A0472D" w:rsidP="005C39C5">
      <w:pPr>
        <w:pStyle w:val="Default"/>
        <w:jc w:val="both"/>
        <w:rPr>
          <w:color w:val="auto"/>
        </w:rPr>
      </w:pPr>
    </w:p>
    <w:p w14:paraId="0205B826" w14:textId="16E8EBAE" w:rsidR="00A0472D" w:rsidRPr="001B51B7" w:rsidRDefault="00A0472D" w:rsidP="005C39C5">
      <w:pPr>
        <w:pStyle w:val="Default"/>
        <w:jc w:val="both"/>
        <w:rPr>
          <w:b/>
        </w:rPr>
      </w:pPr>
      <w:r w:rsidRPr="001B51B7">
        <w:rPr>
          <w:b/>
        </w:rPr>
        <w:t>Pracownik odpowiedzialny:</w:t>
      </w:r>
    </w:p>
    <w:p w14:paraId="30762C20" w14:textId="04824B30" w:rsidR="00A0472D" w:rsidRPr="00A0472D" w:rsidRDefault="00A0472D" w:rsidP="005C39C5">
      <w:pPr>
        <w:pStyle w:val="Default"/>
        <w:jc w:val="both"/>
      </w:pPr>
      <w:bookmarkStart w:id="1" w:name="_Hlk130817327"/>
      <w:r w:rsidRPr="00A0472D">
        <w:t>Ma</w:t>
      </w:r>
      <w:r w:rsidR="0066776B">
        <w:t>gdalena Romanowicz</w:t>
      </w:r>
    </w:p>
    <w:p w14:paraId="40878272" w14:textId="77777777" w:rsidR="00A0472D" w:rsidRPr="00A0472D" w:rsidRDefault="00A0472D" w:rsidP="005C39C5">
      <w:pPr>
        <w:pStyle w:val="Default"/>
        <w:jc w:val="both"/>
      </w:pPr>
      <w:r w:rsidRPr="00A0472D">
        <w:t xml:space="preserve">Oddział Rozwoju Obszarów Wiejskich </w:t>
      </w:r>
    </w:p>
    <w:p w14:paraId="29A43073" w14:textId="0EBD1519" w:rsidR="00A0472D" w:rsidRPr="00A0472D" w:rsidRDefault="00A0472D" w:rsidP="005C39C5">
      <w:pPr>
        <w:pStyle w:val="Default"/>
        <w:jc w:val="both"/>
      </w:pPr>
      <w:r w:rsidRPr="00A0472D">
        <w:t xml:space="preserve">Pokój </w:t>
      </w:r>
      <w:r w:rsidR="00056AE3">
        <w:t>41</w:t>
      </w:r>
      <w:r w:rsidR="00C5307D">
        <w:t>7</w:t>
      </w:r>
    </w:p>
    <w:p w14:paraId="1AE367DF" w14:textId="296A97C3" w:rsidR="00A0472D" w:rsidRPr="00A0472D" w:rsidRDefault="00A0472D" w:rsidP="005C39C5">
      <w:pPr>
        <w:pStyle w:val="Default"/>
        <w:jc w:val="both"/>
      </w:pPr>
      <w:r w:rsidRPr="00A0472D">
        <w:t>Tel. 41 3</w:t>
      </w:r>
      <w:r w:rsidR="006C6662">
        <w:t>95</w:t>
      </w:r>
      <w:r w:rsidRPr="00A0472D">
        <w:t xml:space="preserve"> 1</w:t>
      </w:r>
      <w:r w:rsidR="0066776B">
        <w:t>7</w:t>
      </w:r>
      <w:r w:rsidRPr="00A0472D">
        <w:t xml:space="preserve"> </w:t>
      </w:r>
      <w:r w:rsidR="0066776B">
        <w:t>10</w:t>
      </w:r>
    </w:p>
    <w:p w14:paraId="2114A36A" w14:textId="03580471" w:rsidR="00A0472D" w:rsidRPr="00A0472D" w:rsidRDefault="00A0472D" w:rsidP="005C39C5">
      <w:pPr>
        <w:pStyle w:val="Default"/>
        <w:jc w:val="both"/>
      </w:pPr>
      <w:r w:rsidRPr="00A0472D">
        <w:t xml:space="preserve">e-mail: </w:t>
      </w:r>
      <w:hyperlink r:id="rId5" w:history="1">
        <w:r w:rsidR="0066776B" w:rsidRPr="003A520F">
          <w:rPr>
            <w:rStyle w:val="Hipercze"/>
          </w:rPr>
          <w:t>magdalena.romanowicz@sejmik.kielce.pl</w:t>
        </w:r>
      </w:hyperlink>
      <w:r w:rsidRPr="00A0472D">
        <w:t xml:space="preserve"> </w:t>
      </w:r>
      <w:bookmarkEnd w:id="1"/>
    </w:p>
    <w:sectPr w:rsidR="00A0472D" w:rsidRPr="00A0472D" w:rsidSect="0054508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218A"/>
    <w:multiLevelType w:val="hybridMultilevel"/>
    <w:tmpl w:val="B908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AD8"/>
    <w:multiLevelType w:val="hybridMultilevel"/>
    <w:tmpl w:val="4452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01B3"/>
    <w:multiLevelType w:val="hybridMultilevel"/>
    <w:tmpl w:val="8322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06C9"/>
    <w:multiLevelType w:val="hybridMultilevel"/>
    <w:tmpl w:val="EC40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A417B"/>
    <w:multiLevelType w:val="hybridMultilevel"/>
    <w:tmpl w:val="274278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256E62E">
      <w:numFmt w:val="bullet"/>
      <w:lvlText w:val="•"/>
      <w:lvlJc w:val="left"/>
      <w:pPr>
        <w:ind w:left="1605" w:hanging="525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46D14"/>
    <w:multiLevelType w:val="hybridMultilevel"/>
    <w:tmpl w:val="A848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27109">
    <w:abstractNumId w:val="1"/>
  </w:num>
  <w:num w:numId="2" w16cid:durableId="986516812">
    <w:abstractNumId w:val="3"/>
  </w:num>
  <w:num w:numId="3" w16cid:durableId="242691460">
    <w:abstractNumId w:val="2"/>
  </w:num>
  <w:num w:numId="4" w16cid:durableId="544610436">
    <w:abstractNumId w:val="4"/>
  </w:num>
  <w:num w:numId="5" w16cid:durableId="1348748859">
    <w:abstractNumId w:val="5"/>
  </w:num>
  <w:num w:numId="6" w16cid:durableId="160322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93"/>
    <w:rsid w:val="00056AE3"/>
    <w:rsid w:val="001B51B7"/>
    <w:rsid w:val="001E03A8"/>
    <w:rsid w:val="00236889"/>
    <w:rsid w:val="002D4801"/>
    <w:rsid w:val="00316DB5"/>
    <w:rsid w:val="003228BA"/>
    <w:rsid w:val="00347751"/>
    <w:rsid w:val="0037160A"/>
    <w:rsid w:val="00391242"/>
    <w:rsid w:val="00545087"/>
    <w:rsid w:val="00554B41"/>
    <w:rsid w:val="005C39C5"/>
    <w:rsid w:val="0066776B"/>
    <w:rsid w:val="006C6662"/>
    <w:rsid w:val="008E3393"/>
    <w:rsid w:val="009F7C5F"/>
    <w:rsid w:val="00A0472D"/>
    <w:rsid w:val="00AF41DA"/>
    <w:rsid w:val="00B13617"/>
    <w:rsid w:val="00C5307D"/>
    <w:rsid w:val="00D229AC"/>
    <w:rsid w:val="00D7015D"/>
    <w:rsid w:val="00D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CA8F"/>
  <w15:docId w15:val="{B73E29F9-0E74-4E50-BAEC-BD839CC0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7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0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72D"/>
    <w:rPr>
      <w:b/>
      <w:bCs/>
    </w:rPr>
  </w:style>
  <w:style w:type="paragraph" w:customStyle="1" w:styleId="Default">
    <w:name w:val="Default"/>
    <w:rsid w:val="00A04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47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5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7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7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romanowicz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Stachurska, Małgorzata</dc:creator>
  <cp:lastModifiedBy>Romanowicz, Magdalena</cp:lastModifiedBy>
  <cp:revision>11</cp:revision>
  <cp:lastPrinted>2019-10-23T06:51:00Z</cp:lastPrinted>
  <dcterms:created xsi:type="dcterms:W3CDTF">2021-02-17T08:20:00Z</dcterms:created>
  <dcterms:modified xsi:type="dcterms:W3CDTF">2024-12-03T10:18:00Z</dcterms:modified>
</cp:coreProperties>
</file>