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722F" w14:textId="1A3B6674" w:rsidR="00360056" w:rsidRPr="00F23EC7" w:rsidRDefault="00332227" w:rsidP="00332227">
      <w:pPr>
        <w:pStyle w:val="Tytu"/>
        <w:jc w:val="right"/>
      </w:pPr>
      <w:r w:rsidRPr="00332227">
        <w:t>ZAŁĄCZNIK</w:t>
      </w:r>
      <w:r w:rsidR="00D9650B">
        <w:t xml:space="preserve"> </w:t>
      </w:r>
      <w:r w:rsidR="00F83514">
        <w:t>4</w:t>
      </w:r>
      <w:r w:rsidRPr="00332227">
        <w:t xml:space="preserve"> DO UCHWAŁY NR</w:t>
      </w:r>
      <w:r w:rsidR="00360056" w:rsidRPr="00F23EC7">
        <w:t xml:space="preserve"> </w:t>
      </w:r>
      <w:sdt>
        <w:sdtPr>
          <w:id w:val="1812050622"/>
          <w:lock w:val="sdtLocked"/>
          <w:placeholder>
            <w:docPart w:val="9F97536A3CFB4860A7877A9CF6489A2F"/>
          </w:placeholder>
          <w:text/>
        </w:sdtPr>
        <w:sdtContent>
          <w:r w:rsidR="00600C82">
            <w:t>3357</w:t>
          </w:r>
        </w:sdtContent>
      </w:sdt>
      <w:r w:rsidR="00360056" w:rsidRPr="00F23EC7">
        <w:t>/</w:t>
      </w:r>
      <w:sdt>
        <w:sdtPr>
          <w:id w:val="1860693168"/>
          <w:placeholder>
            <w:docPart w:val="A24E7521874644018CD3CE82AE96D6E9"/>
          </w:placeholder>
          <w:text/>
        </w:sdtPr>
        <w:sdtContent>
          <w:r w:rsidR="00600C82">
            <w:t>25</w:t>
          </w:r>
        </w:sdtContent>
      </w:sdt>
    </w:p>
    <w:p w14:paraId="30F61EE3" w14:textId="77777777" w:rsidR="00360056" w:rsidRPr="00F23EC7" w:rsidRDefault="00360056" w:rsidP="00332227">
      <w:pPr>
        <w:pStyle w:val="Tytu"/>
        <w:jc w:val="right"/>
      </w:pPr>
      <w:r w:rsidRPr="00F23EC7">
        <w:t>ZARZĄDU WOJEWÓDZTWA ŚWIĘTOKRZYSKIEGO</w:t>
      </w:r>
    </w:p>
    <w:p w14:paraId="6D0BC294" w14:textId="7B603334" w:rsidR="00360056" w:rsidRDefault="005C2AD8" w:rsidP="00332227">
      <w:pPr>
        <w:pStyle w:val="Tytu"/>
        <w:jc w:val="right"/>
        <w:rPr>
          <w:b w:val="0"/>
          <w:caps w:val="0"/>
        </w:rPr>
      </w:pPr>
      <w:r w:rsidRPr="0063588D">
        <w:rPr>
          <w:b w:val="0"/>
          <w:caps w:val="0"/>
        </w:rPr>
        <w:t>z dnia</w:t>
      </w:r>
      <w:r w:rsidR="00EB1D5D" w:rsidRPr="00EB1D5D">
        <w:rPr>
          <w:b w:val="0"/>
          <w:caps w:val="0"/>
        </w:rPr>
        <w:t xml:space="preserve"> </w:t>
      </w:r>
      <w:sdt>
        <w:sdtPr>
          <w:rPr>
            <w:b w:val="0"/>
            <w:caps w:val="0"/>
          </w:rPr>
          <w:id w:val="379143370"/>
          <w:placeholder>
            <w:docPart w:val="6C449C2622384734B7F8B340462DFD12"/>
          </w:placeholder>
          <w:date w:fullDate="2025-12-10T00:00:00Z">
            <w:dateFormat w:val="d MMMM yyyy"/>
            <w:lid w:val="pl-PL"/>
            <w:storeMappedDataAs w:val="dateTime"/>
            <w:calendar w:val="gregorian"/>
          </w:date>
        </w:sdtPr>
        <w:sdtContent>
          <w:r w:rsidR="00600C82">
            <w:rPr>
              <w:b w:val="0"/>
              <w:caps w:val="0"/>
            </w:rPr>
            <w:t>10 grudnia 2025</w:t>
          </w:r>
        </w:sdtContent>
      </w:sdt>
      <w:r w:rsidR="00132A79">
        <w:rPr>
          <w:b w:val="0"/>
          <w:caps w:val="0"/>
        </w:rPr>
        <w:t xml:space="preserve"> </w:t>
      </w:r>
      <w:r w:rsidRPr="0063588D">
        <w:rPr>
          <w:b w:val="0"/>
          <w:caps w:val="0"/>
        </w:rPr>
        <w:t>roku</w:t>
      </w:r>
    </w:p>
    <w:p w14:paraId="6D19973C" w14:textId="77777777" w:rsidR="00206943" w:rsidRPr="00E56AEE" w:rsidRDefault="00206943" w:rsidP="00206943">
      <w:pPr>
        <w:spacing w:before="0"/>
        <w:jc w:val="center"/>
        <w:rPr>
          <w:rFonts w:ascii="Calibri" w:eastAsia="Calibri" w:hAnsi="Calibri" w:cs="Calibri"/>
          <w:b/>
          <w:color w:val="auto"/>
        </w:rPr>
      </w:pPr>
    </w:p>
    <w:p w14:paraId="09CBC094" w14:textId="77777777" w:rsidR="00206943" w:rsidRPr="001C1074" w:rsidRDefault="00206943" w:rsidP="00206943">
      <w:pPr>
        <w:spacing w:before="0"/>
        <w:jc w:val="center"/>
        <w:rPr>
          <w:rFonts w:eastAsia="Calibri" w:cs="Times New Roman"/>
          <w:b/>
          <w:color w:val="auto"/>
        </w:rPr>
      </w:pPr>
      <w:r w:rsidRPr="001C1074">
        <w:rPr>
          <w:rFonts w:eastAsia="Calibri" w:cs="Times New Roman"/>
          <w:b/>
          <w:color w:val="auto"/>
        </w:rPr>
        <w:t>FORMULARZ KONSULTACJI</w:t>
      </w:r>
    </w:p>
    <w:p w14:paraId="75BB7970" w14:textId="77777777" w:rsidR="001C1074" w:rsidRPr="001C1074" w:rsidRDefault="00206943" w:rsidP="00206943">
      <w:pPr>
        <w:spacing w:before="0"/>
        <w:jc w:val="center"/>
        <w:rPr>
          <w:rFonts w:eastAsia="Calibri" w:cs="Times New Roman"/>
          <w:b/>
          <w:color w:val="auto"/>
        </w:rPr>
      </w:pPr>
      <w:r w:rsidRPr="001C1074">
        <w:rPr>
          <w:rFonts w:eastAsia="Calibri" w:cs="Times New Roman"/>
          <w:b/>
          <w:color w:val="auto"/>
        </w:rPr>
        <w:t>Przedmiot konsultacji:</w:t>
      </w:r>
      <w:r w:rsidR="00BB2426" w:rsidRPr="001C1074">
        <w:rPr>
          <w:rFonts w:eastAsia="Calibri" w:cs="Times New Roman"/>
          <w:b/>
          <w:color w:val="auto"/>
        </w:rPr>
        <w:t xml:space="preserve"> </w:t>
      </w:r>
    </w:p>
    <w:p w14:paraId="68A790E8" w14:textId="32DBD1C8" w:rsidR="00206943" w:rsidRPr="001C1074" w:rsidRDefault="00206943" w:rsidP="00206943">
      <w:pPr>
        <w:spacing w:before="0"/>
        <w:jc w:val="center"/>
        <w:rPr>
          <w:rFonts w:eastAsia="Calibri" w:cs="Times New Roman"/>
          <w:bCs/>
          <w:color w:val="auto"/>
        </w:rPr>
      </w:pPr>
      <w:r w:rsidRPr="001C1074">
        <w:rPr>
          <w:rFonts w:eastAsia="Calibri" w:cs="Times New Roman"/>
          <w:bCs/>
          <w:color w:val="auto"/>
        </w:rPr>
        <w:t xml:space="preserve">projekt </w:t>
      </w:r>
      <w:r w:rsidR="00A47139" w:rsidRPr="001C1074">
        <w:rPr>
          <w:rFonts w:eastAsia="Calibri" w:cs="Times New Roman"/>
          <w:bCs/>
          <w:color w:val="auto"/>
        </w:rPr>
        <w:t>„Regionaln</w:t>
      </w:r>
      <w:r w:rsidR="001C1074" w:rsidRPr="001C1074">
        <w:rPr>
          <w:rFonts w:eastAsia="Calibri" w:cs="Times New Roman"/>
          <w:bCs/>
          <w:color w:val="auto"/>
        </w:rPr>
        <w:t>ego</w:t>
      </w:r>
      <w:r w:rsidR="00A47139" w:rsidRPr="001C1074">
        <w:rPr>
          <w:rFonts w:eastAsia="Calibri" w:cs="Times New Roman"/>
          <w:bCs/>
          <w:color w:val="auto"/>
        </w:rPr>
        <w:t xml:space="preserve"> Plan</w:t>
      </w:r>
      <w:r w:rsidR="001C1074" w:rsidRPr="001C1074">
        <w:rPr>
          <w:rFonts w:eastAsia="Calibri" w:cs="Times New Roman"/>
          <w:bCs/>
          <w:color w:val="auto"/>
        </w:rPr>
        <w:t>u</w:t>
      </w:r>
      <w:r w:rsidR="00A47139" w:rsidRPr="001C1074">
        <w:rPr>
          <w:rFonts w:eastAsia="Calibri" w:cs="Times New Roman"/>
          <w:bCs/>
          <w:color w:val="auto"/>
        </w:rPr>
        <w:t xml:space="preserve"> Rozwoju Usług Społecznych i</w:t>
      </w:r>
      <w:r w:rsidR="00BB2426" w:rsidRPr="001C1074">
        <w:rPr>
          <w:rFonts w:eastAsia="Calibri" w:cs="Times New Roman"/>
          <w:bCs/>
          <w:color w:val="auto"/>
        </w:rPr>
        <w:t> </w:t>
      </w:r>
      <w:r w:rsidR="00A47139" w:rsidRPr="001C1074">
        <w:rPr>
          <w:rFonts w:eastAsia="Calibri" w:cs="Times New Roman"/>
          <w:bCs/>
          <w:color w:val="auto"/>
        </w:rPr>
        <w:t>Deinstytucjonalizacji dla Województwa Świętokrzyskiego na lata 2026-2028”</w:t>
      </w:r>
      <w:r w:rsidR="001C1074">
        <w:rPr>
          <w:rFonts w:eastAsia="Calibri" w:cs="Times New Roman"/>
          <w:bCs/>
          <w:color w:val="auto"/>
        </w:rPr>
        <w:br/>
      </w:r>
      <w:r w:rsidR="00BB2426" w:rsidRPr="001C1074">
        <w:rPr>
          <w:rFonts w:eastAsia="Calibri" w:cs="Times New Roman"/>
          <w:bCs/>
          <w:color w:val="auto"/>
        </w:rPr>
        <w:t>wraz z „Diagnozą usług społecznych w województwie świętokrzyskim”</w:t>
      </w:r>
      <w:r w:rsidRPr="001C1074">
        <w:rPr>
          <w:rFonts w:eastAsia="Calibri" w:cs="Times New Roman"/>
          <w:bCs/>
          <w:color w:val="auto"/>
        </w:rPr>
        <w:t xml:space="preserve">. </w:t>
      </w:r>
    </w:p>
    <w:p w14:paraId="7F6EF563" w14:textId="77777777" w:rsidR="00206943" w:rsidRPr="007859DD" w:rsidRDefault="00206943" w:rsidP="00206943">
      <w:pPr>
        <w:spacing w:before="0"/>
        <w:jc w:val="center"/>
        <w:rPr>
          <w:rFonts w:eastAsia="Calibri" w:cs="Times New Roman"/>
          <w:b/>
          <w:color w:val="auto"/>
          <w:sz w:val="22"/>
          <w:szCs w:val="22"/>
        </w:rPr>
      </w:pPr>
    </w:p>
    <w:p w14:paraId="5EC8C063" w14:textId="77777777" w:rsidR="00206943" w:rsidRPr="007859DD" w:rsidRDefault="00206943" w:rsidP="00206943">
      <w:pPr>
        <w:spacing w:before="0"/>
        <w:rPr>
          <w:rFonts w:eastAsia="Calibri" w:cs="Times New Roman"/>
          <w:b/>
          <w:color w:val="auto"/>
          <w:sz w:val="22"/>
          <w:szCs w:val="22"/>
          <w:lang w:val="x-none"/>
        </w:rPr>
      </w:pPr>
      <w:r w:rsidRPr="007859DD">
        <w:rPr>
          <w:rFonts w:eastAsia="Calibri" w:cs="Times New Roman"/>
          <w:b/>
          <w:color w:val="auto"/>
          <w:sz w:val="22"/>
          <w:szCs w:val="22"/>
          <w:lang w:val="x-none"/>
        </w:rPr>
        <w:t>1. Informacje o zgłaszającym:</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7"/>
        <w:gridCol w:w="5665"/>
      </w:tblGrid>
      <w:tr w:rsidR="00206943" w:rsidRPr="007859DD" w14:paraId="784B33B0" w14:textId="77777777" w:rsidTr="00A47139">
        <w:trPr>
          <w:trHeight w:val="850"/>
        </w:trPr>
        <w:tc>
          <w:tcPr>
            <w:tcW w:w="3327" w:type="dxa"/>
            <w:shd w:val="clear" w:color="auto" w:fill="BDD6EE" w:themeFill="accent1" w:themeFillTint="66"/>
            <w:vAlign w:val="center"/>
          </w:tcPr>
          <w:p w14:paraId="568985AF" w14:textId="77777777" w:rsidR="00206943" w:rsidRPr="00733A49" w:rsidRDefault="00206943" w:rsidP="00A12D42">
            <w:pPr>
              <w:spacing w:before="60" w:after="60" w:line="240" w:lineRule="auto"/>
              <w:rPr>
                <w:rFonts w:eastAsia="Calibri" w:cs="Times New Roman"/>
                <w:b/>
                <w:bCs/>
                <w:color w:val="auto"/>
                <w:sz w:val="20"/>
                <w:szCs w:val="20"/>
              </w:rPr>
            </w:pPr>
            <w:r w:rsidRPr="00733A49">
              <w:rPr>
                <w:rFonts w:eastAsia="Calibri" w:cs="Times New Roman"/>
                <w:b/>
                <w:bCs/>
                <w:color w:val="auto"/>
                <w:sz w:val="20"/>
                <w:szCs w:val="20"/>
              </w:rPr>
              <w:t xml:space="preserve">Imię i nazwisko/nazwa instytucji </w:t>
            </w:r>
            <w:r w:rsidRPr="00733A49">
              <w:rPr>
                <w:rFonts w:eastAsia="Calibri" w:cs="Times New Roman"/>
                <w:b/>
                <w:bCs/>
                <w:color w:val="auto"/>
                <w:sz w:val="20"/>
                <w:szCs w:val="20"/>
                <w:vertAlign w:val="superscript"/>
              </w:rPr>
              <w:footnoteReference w:id="1"/>
            </w:r>
          </w:p>
        </w:tc>
        <w:tc>
          <w:tcPr>
            <w:tcW w:w="5665" w:type="dxa"/>
          </w:tcPr>
          <w:p w14:paraId="74DA5DBE" w14:textId="77777777" w:rsidR="00206943" w:rsidRPr="007859DD" w:rsidRDefault="00206943" w:rsidP="00A12D42">
            <w:pPr>
              <w:spacing w:before="60" w:after="60" w:line="240" w:lineRule="auto"/>
              <w:rPr>
                <w:rFonts w:eastAsia="Calibri" w:cs="Times New Roman"/>
                <w:b/>
                <w:color w:val="auto"/>
                <w:sz w:val="22"/>
                <w:szCs w:val="22"/>
              </w:rPr>
            </w:pPr>
          </w:p>
        </w:tc>
      </w:tr>
      <w:tr w:rsidR="00206943" w:rsidRPr="007859DD" w14:paraId="37A5593C" w14:textId="77777777" w:rsidTr="00A47139">
        <w:trPr>
          <w:trHeight w:val="850"/>
        </w:trPr>
        <w:tc>
          <w:tcPr>
            <w:tcW w:w="3327" w:type="dxa"/>
            <w:shd w:val="clear" w:color="auto" w:fill="BDD6EE" w:themeFill="accent1" w:themeFillTint="66"/>
            <w:vAlign w:val="center"/>
          </w:tcPr>
          <w:p w14:paraId="780AD5E7" w14:textId="77777777" w:rsidR="00206943" w:rsidRPr="00733A49" w:rsidRDefault="00206943" w:rsidP="00A12D42">
            <w:pPr>
              <w:spacing w:before="60" w:after="60" w:line="240" w:lineRule="auto"/>
              <w:rPr>
                <w:rFonts w:eastAsia="Calibri" w:cs="Times New Roman"/>
                <w:b/>
                <w:bCs/>
                <w:color w:val="auto"/>
                <w:sz w:val="20"/>
                <w:szCs w:val="20"/>
              </w:rPr>
            </w:pPr>
            <w:r w:rsidRPr="00733A49">
              <w:rPr>
                <w:rFonts w:eastAsia="Calibri" w:cs="Times New Roman"/>
                <w:b/>
                <w:bCs/>
                <w:color w:val="auto"/>
                <w:sz w:val="20"/>
                <w:szCs w:val="20"/>
              </w:rPr>
              <w:t>Adres do korespondencji</w:t>
            </w:r>
          </w:p>
        </w:tc>
        <w:tc>
          <w:tcPr>
            <w:tcW w:w="5665" w:type="dxa"/>
          </w:tcPr>
          <w:p w14:paraId="52BCFF92" w14:textId="77777777" w:rsidR="00206943" w:rsidRPr="007859DD" w:rsidRDefault="00206943" w:rsidP="00A12D42">
            <w:pPr>
              <w:spacing w:before="60" w:after="60" w:line="240" w:lineRule="auto"/>
              <w:rPr>
                <w:rFonts w:eastAsia="Calibri" w:cs="Times New Roman"/>
                <w:b/>
                <w:color w:val="auto"/>
                <w:sz w:val="22"/>
                <w:szCs w:val="22"/>
              </w:rPr>
            </w:pPr>
          </w:p>
        </w:tc>
      </w:tr>
      <w:tr w:rsidR="00206943" w:rsidRPr="007859DD" w14:paraId="3DB76C6C" w14:textId="77777777" w:rsidTr="00A47139">
        <w:trPr>
          <w:trHeight w:val="850"/>
        </w:trPr>
        <w:tc>
          <w:tcPr>
            <w:tcW w:w="3327" w:type="dxa"/>
            <w:shd w:val="clear" w:color="auto" w:fill="BDD6EE" w:themeFill="accent1" w:themeFillTint="66"/>
            <w:vAlign w:val="center"/>
          </w:tcPr>
          <w:p w14:paraId="5D5D1A6D" w14:textId="77777777" w:rsidR="00206943" w:rsidRPr="00733A49" w:rsidRDefault="00206943" w:rsidP="00A12D42">
            <w:pPr>
              <w:spacing w:before="60" w:after="60" w:line="240" w:lineRule="auto"/>
              <w:rPr>
                <w:rFonts w:eastAsia="Calibri" w:cs="Times New Roman"/>
                <w:b/>
                <w:bCs/>
                <w:color w:val="auto"/>
                <w:sz w:val="20"/>
                <w:szCs w:val="20"/>
                <w:lang w:val="de-DE"/>
              </w:rPr>
            </w:pPr>
            <w:r w:rsidRPr="00733A49">
              <w:rPr>
                <w:rFonts w:eastAsia="Calibri" w:cs="Times New Roman"/>
                <w:b/>
                <w:bCs/>
                <w:color w:val="auto"/>
                <w:sz w:val="20"/>
                <w:szCs w:val="20"/>
                <w:lang w:val="de-DE"/>
              </w:rPr>
              <w:t xml:space="preserve">Dane </w:t>
            </w:r>
            <w:proofErr w:type="spellStart"/>
            <w:r w:rsidRPr="00733A49">
              <w:rPr>
                <w:rFonts w:eastAsia="Calibri" w:cs="Times New Roman"/>
                <w:b/>
                <w:bCs/>
                <w:color w:val="auto"/>
                <w:sz w:val="20"/>
                <w:szCs w:val="20"/>
                <w:lang w:val="de-DE"/>
              </w:rPr>
              <w:t>kontaktowe</w:t>
            </w:r>
            <w:proofErr w:type="spellEnd"/>
            <w:r w:rsidRPr="00733A49">
              <w:rPr>
                <w:rFonts w:eastAsia="Calibri" w:cs="Times New Roman"/>
                <w:b/>
                <w:bCs/>
                <w:color w:val="auto"/>
                <w:sz w:val="20"/>
                <w:szCs w:val="20"/>
                <w:lang w:val="de-DE"/>
              </w:rPr>
              <w:t xml:space="preserve"> (tel. / </w:t>
            </w:r>
            <w:proofErr w:type="spellStart"/>
            <w:r w:rsidRPr="00733A49">
              <w:rPr>
                <w:rFonts w:eastAsia="Calibri" w:cs="Times New Roman"/>
                <w:b/>
                <w:bCs/>
                <w:color w:val="auto"/>
                <w:sz w:val="20"/>
                <w:szCs w:val="20"/>
                <w:lang w:val="de-DE"/>
              </w:rPr>
              <w:t>e-mail</w:t>
            </w:r>
            <w:proofErr w:type="spellEnd"/>
            <w:r w:rsidRPr="00733A49">
              <w:rPr>
                <w:rFonts w:eastAsia="Calibri" w:cs="Times New Roman"/>
                <w:b/>
                <w:bCs/>
                <w:color w:val="auto"/>
                <w:sz w:val="20"/>
                <w:szCs w:val="20"/>
                <w:lang w:val="de-DE"/>
              </w:rPr>
              <w:t>)</w:t>
            </w:r>
          </w:p>
        </w:tc>
        <w:tc>
          <w:tcPr>
            <w:tcW w:w="5665" w:type="dxa"/>
            <w:vAlign w:val="center"/>
          </w:tcPr>
          <w:p w14:paraId="57CBBA50" w14:textId="77777777" w:rsidR="00206943" w:rsidRPr="007859DD" w:rsidRDefault="00206943" w:rsidP="00A12D42">
            <w:pPr>
              <w:spacing w:before="60" w:after="60" w:line="240" w:lineRule="auto"/>
              <w:rPr>
                <w:rFonts w:eastAsia="Calibri" w:cs="Times New Roman"/>
                <w:b/>
                <w:color w:val="auto"/>
                <w:sz w:val="22"/>
                <w:szCs w:val="22"/>
                <w:lang w:val="de-DE"/>
              </w:rPr>
            </w:pPr>
          </w:p>
        </w:tc>
      </w:tr>
      <w:tr w:rsidR="00206943" w:rsidRPr="007859DD" w14:paraId="3A1E79A4" w14:textId="77777777" w:rsidTr="00A47139">
        <w:trPr>
          <w:trHeight w:val="850"/>
        </w:trPr>
        <w:tc>
          <w:tcPr>
            <w:tcW w:w="3327" w:type="dxa"/>
            <w:shd w:val="clear" w:color="auto" w:fill="BDD6EE" w:themeFill="accent1" w:themeFillTint="66"/>
            <w:vAlign w:val="center"/>
          </w:tcPr>
          <w:p w14:paraId="40C75183" w14:textId="77777777" w:rsidR="00206943" w:rsidRPr="00733A49" w:rsidRDefault="00206943" w:rsidP="00A12D42">
            <w:pPr>
              <w:spacing w:before="60" w:after="60" w:line="240" w:lineRule="auto"/>
              <w:rPr>
                <w:rFonts w:eastAsia="Calibri" w:cs="Times New Roman"/>
                <w:b/>
                <w:bCs/>
                <w:color w:val="auto"/>
                <w:sz w:val="20"/>
                <w:szCs w:val="20"/>
                <w:lang w:val="de-DE"/>
              </w:rPr>
            </w:pPr>
            <w:proofErr w:type="spellStart"/>
            <w:r w:rsidRPr="00733A49">
              <w:rPr>
                <w:rFonts w:eastAsia="Calibri" w:cs="Times New Roman"/>
                <w:b/>
                <w:bCs/>
                <w:color w:val="auto"/>
                <w:sz w:val="20"/>
                <w:szCs w:val="20"/>
                <w:lang w:val="de-DE"/>
              </w:rPr>
              <w:t>Miejscowość</w:t>
            </w:r>
            <w:proofErr w:type="spellEnd"/>
            <w:r w:rsidRPr="00733A49">
              <w:rPr>
                <w:rFonts w:eastAsia="Calibri" w:cs="Times New Roman"/>
                <w:b/>
                <w:bCs/>
                <w:color w:val="auto"/>
                <w:sz w:val="20"/>
                <w:szCs w:val="20"/>
                <w:lang w:val="de-DE"/>
              </w:rPr>
              <w:t xml:space="preserve"> i </w:t>
            </w:r>
            <w:proofErr w:type="spellStart"/>
            <w:r w:rsidRPr="00733A49">
              <w:rPr>
                <w:rFonts w:eastAsia="Calibri" w:cs="Times New Roman"/>
                <w:b/>
                <w:bCs/>
                <w:color w:val="auto"/>
                <w:sz w:val="20"/>
                <w:szCs w:val="20"/>
                <w:lang w:val="de-DE"/>
              </w:rPr>
              <w:t>data</w:t>
            </w:r>
            <w:proofErr w:type="spellEnd"/>
            <w:r w:rsidRPr="00733A49">
              <w:rPr>
                <w:rFonts w:eastAsia="Calibri" w:cs="Times New Roman"/>
                <w:b/>
                <w:bCs/>
                <w:color w:val="auto"/>
                <w:sz w:val="20"/>
                <w:szCs w:val="20"/>
                <w:lang w:val="de-DE"/>
              </w:rPr>
              <w:t xml:space="preserve"> </w:t>
            </w:r>
            <w:proofErr w:type="spellStart"/>
            <w:r w:rsidRPr="00733A49">
              <w:rPr>
                <w:rFonts w:eastAsia="Calibri" w:cs="Times New Roman"/>
                <w:b/>
                <w:bCs/>
                <w:color w:val="auto"/>
                <w:sz w:val="20"/>
                <w:szCs w:val="20"/>
                <w:lang w:val="de-DE"/>
              </w:rPr>
              <w:t>wypełnienia</w:t>
            </w:r>
            <w:proofErr w:type="spellEnd"/>
            <w:r w:rsidRPr="00733A49">
              <w:rPr>
                <w:rFonts w:eastAsia="Calibri" w:cs="Times New Roman"/>
                <w:b/>
                <w:bCs/>
                <w:color w:val="auto"/>
                <w:sz w:val="20"/>
                <w:szCs w:val="20"/>
                <w:lang w:val="de-DE"/>
              </w:rPr>
              <w:t xml:space="preserve"> </w:t>
            </w:r>
            <w:proofErr w:type="spellStart"/>
            <w:r w:rsidRPr="00733A49">
              <w:rPr>
                <w:rFonts w:eastAsia="Calibri" w:cs="Times New Roman"/>
                <w:b/>
                <w:bCs/>
                <w:color w:val="auto"/>
                <w:sz w:val="20"/>
                <w:szCs w:val="20"/>
                <w:lang w:val="de-DE"/>
              </w:rPr>
              <w:t>formularza</w:t>
            </w:r>
            <w:proofErr w:type="spellEnd"/>
            <w:r w:rsidRPr="00733A49">
              <w:rPr>
                <w:rFonts w:eastAsia="Calibri" w:cs="Times New Roman"/>
                <w:b/>
                <w:bCs/>
                <w:color w:val="auto"/>
                <w:sz w:val="20"/>
                <w:szCs w:val="20"/>
                <w:lang w:val="de-DE"/>
              </w:rPr>
              <w:t xml:space="preserve"> </w:t>
            </w:r>
            <w:proofErr w:type="spellStart"/>
            <w:r w:rsidRPr="00733A49">
              <w:rPr>
                <w:rFonts w:eastAsia="Calibri" w:cs="Times New Roman"/>
                <w:b/>
                <w:bCs/>
                <w:color w:val="auto"/>
                <w:sz w:val="20"/>
                <w:szCs w:val="20"/>
                <w:lang w:val="de-DE"/>
              </w:rPr>
              <w:t>konsultacji</w:t>
            </w:r>
            <w:proofErr w:type="spellEnd"/>
          </w:p>
        </w:tc>
        <w:tc>
          <w:tcPr>
            <w:tcW w:w="5665" w:type="dxa"/>
            <w:vAlign w:val="center"/>
          </w:tcPr>
          <w:p w14:paraId="398EE61B" w14:textId="77777777" w:rsidR="00206943" w:rsidRPr="007859DD" w:rsidRDefault="00206943" w:rsidP="00A12D42">
            <w:pPr>
              <w:spacing w:before="60" w:after="60" w:line="240" w:lineRule="auto"/>
              <w:rPr>
                <w:rFonts w:eastAsia="Calibri" w:cs="Times New Roman"/>
                <w:b/>
                <w:color w:val="auto"/>
                <w:sz w:val="22"/>
                <w:szCs w:val="22"/>
                <w:lang w:val="de-DE"/>
              </w:rPr>
            </w:pPr>
          </w:p>
        </w:tc>
      </w:tr>
    </w:tbl>
    <w:p w14:paraId="3E2D6EA2" w14:textId="77777777" w:rsidR="00206943" w:rsidRPr="007859DD" w:rsidRDefault="00206943" w:rsidP="00206943">
      <w:pPr>
        <w:spacing w:before="240"/>
        <w:rPr>
          <w:rFonts w:eastAsia="Calibri" w:cs="Times New Roman"/>
          <w:b/>
          <w:color w:val="auto"/>
          <w:sz w:val="22"/>
          <w:szCs w:val="22"/>
          <w:lang w:val="x-none"/>
        </w:rPr>
      </w:pPr>
      <w:r w:rsidRPr="007859DD">
        <w:rPr>
          <w:rFonts w:eastAsia="Calibri" w:cs="Times New Roman"/>
          <w:b/>
          <w:color w:val="auto"/>
          <w:sz w:val="22"/>
          <w:szCs w:val="22"/>
          <w:lang w:val="x-none"/>
        </w:rPr>
        <w:t>2. Zgłaszane uwagi, opinie, propozycje zmian wraz z uzasadnieniem:</w:t>
      </w: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93"/>
        <w:gridCol w:w="2268"/>
        <w:gridCol w:w="1719"/>
        <w:gridCol w:w="2268"/>
      </w:tblGrid>
      <w:tr w:rsidR="00206943" w:rsidRPr="007859DD" w14:paraId="18835FA7" w14:textId="77777777" w:rsidTr="001C1074">
        <w:trPr>
          <w:trHeight w:val="850"/>
        </w:trPr>
        <w:tc>
          <w:tcPr>
            <w:tcW w:w="567" w:type="dxa"/>
            <w:shd w:val="clear" w:color="auto" w:fill="BDD6EE" w:themeFill="accent1" w:themeFillTint="66"/>
            <w:vAlign w:val="center"/>
          </w:tcPr>
          <w:p w14:paraId="6FF9FF76" w14:textId="77777777" w:rsidR="00206943" w:rsidRPr="00733A49" w:rsidRDefault="00206943" w:rsidP="00A12D42">
            <w:pPr>
              <w:spacing w:before="60" w:after="60" w:line="240" w:lineRule="auto"/>
              <w:jc w:val="center"/>
              <w:rPr>
                <w:rFonts w:eastAsia="Calibri" w:cs="Times New Roman"/>
                <w:b/>
                <w:bCs/>
                <w:color w:val="auto"/>
                <w:sz w:val="20"/>
                <w:szCs w:val="20"/>
              </w:rPr>
            </w:pPr>
            <w:r w:rsidRPr="00733A49">
              <w:rPr>
                <w:rFonts w:eastAsia="Calibri" w:cs="Times New Roman"/>
                <w:b/>
                <w:bCs/>
                <w:color w:val="auto"/>
                <w:sz w:val="20"/>
                <w:szCs w:val="20"/>
              </w:rPr>
              <w:t>Lp.</w:t>
            </w:r>
          </w:p>
        </w:tc>
        <w:tc>
          <w:tcPr>
            <w:tcW w:w="2193" w:type="dxa"/>
            <w:shd w:val="clear" w:color="auto" w:fill="BDD6EE" w:themeFill="accent1" w:themeFillTint="66"/>
          </w:tcPr>
          <w:p w14:paraId="64CA3E10" w14:textId="77777777" w:rsidR="00206943" w:rsidRPr="00733A49" w:rsidRDefault="00206943" w:rsidP="00A12D42">
            <w:pPr>
              <w:spacing w:before="0" w:line="260" w:lineRule="atLeast"/>
              <w:rPr>
                <w:rFonts w:eastAsia="Calibri" w:cs="Times New Roman"/>
                <w:b/>
                <w:bCs/>
                <w:color w:val="auto"/>
                <w:sz w:val="20"/>
                <w:szCs w:val="20"/>
              </w:rPr>
            </w:pPr>
            <w:r w:rsidRPr="00733A49">
              <w:rPr>
                <w:rFonts w:eastAsia="Calibri" w:cs="Times New Roman"/>
                <w:b/>
                <w:bCs/>
                <w:color w:val="auto"/>
                <w:sz w:val="20"/>
                <w:szCs w:val="20"/>
              </w:rPr>
              <w:t>Część dokumentu, do którego odnosi się uwaga</w:t>
            </w:r>
          </w:p>
          <w:p w14:paraId="3DBBD0BE" w14:textId="18821BC3" w:rsidR="00206943" w:rsidRPr="00733A49" w:rsidRDefault="00206943" w:rsidP="00A12D42">
            <w:pPr>
              <w:spacing w:before="0" w:line="260" w:lineRule="atLeast"/>
              <w:rPr>
                <w:rFonts w:eastAsia="Calibri" w:cs="Times New Roman"/>
                <w:b/>
                <w:bCs/>
                <w:color w:val="auto"/>
                <w:sz w:val="20"/>
                <w:szCs w:val="20"/>
              </w:rPr>
            </w:pPr>
            <w:r w:rsidRPr="00733A49">
              <w:rPr>
                <w:rFonts w:eastAsia="Calibri" w:cs="Times New Roman"/>
                <w:b/>
                <w:bCs/>
                <w:color w:val="auto"/>
                <w:sz w:val="20"/>
                <w:szCs w:val="20"/>
              </w:rPr>
              <w:t>(</w:t>
            </w:r>
            <w:r w:rsidR="00733A49" w:rsidRPr="00733A49">
              <w:rPr>
                <w:rFonts w:eastAsia="Calibri" w:cs="Times New Roman"/>
                <w:b/>
                <w:bCs/>
                <w:color w:val="auto"/>
                <w:sz w:val="20"/>
                <w:szCs w:val="20"/>
              </w:rPr>
              <w:t xml:space="preserve">Plan/Diagnoza, </w:t>
            </w:r>
            <w:r w:rsidRPr="00733A49">
              <w:rPr>
                <w:rFonts w:eastAsia="Calibri" w:cs="Times New Roman"/>
                <w:b/>
                <w:bCs/>
                <w:color w:val="auto"/>
                <w:sz w:val="20"/>
                <w:szCs w:val="20"/>
              </w:rPr>
              <w:t>rozdział, str.)</w:t>
            </w:r>
          </w:p>
        </w:tc>
        <w:tc>
          <w:tcPr>
            <w:tcW w:w="2268" w:type="dxa"/>
            <w:shd w:val="clear" w:color="auto" w:fill="BDD6EE" w:themeFill="accent1" w:themeFillTint="66"/>
          </w:tcPr>
          <w:p w14:paraId="6943D633" w14:textId="77777777" w:rsidR="00206943" w:rsidRPr="00733A49" w:rsidRDefault="00206943" w:rsidP="00A12D42">
            <w:pPr>
              <w:spacing w:before="60" w:after="60" w:line="240" w:lineRule="auto"/>
              <w:rPr>
                <w:rFonts w:eastAsia="Calibri" w:cs="Times New Roman"/>
                <w:b/>
                <w:bCs/>
                <w:color w:val="auto"/>
                <w:sz w:val="20"/>
                <w:szCs w:val="20"/>
              </w:rPr>
            </w:pPr>
            <w:r w:rsidRPr="00733A49">
              <w:rPr>
                <w:rFonts w:eastAsia="Calibri" w:cs="Times New Roman"/>
                <w:b/>
                <w:bCs/>
                <w:color w:val="auto"/>
                <w:sz w:val="20"/>
                <w:szCs w:val="20"/>
              </w:rPr>
              <w:t>Aktualny zapis</w:t>
            </w:r>
          </w:p>
        </w:tc>
        <w:tc>
          <w:tcPr>
            <w:tcW w:w="1719" w:type="dxa"/>
            <w:shd w:val="clear" w:color="auto" w:fill="BDD6EE" w:themeFill="accent1" w:themeFillTint="66"/>
          </w:tcPr>
          <w:p w14:paraId="6A7D3FD0" w14:textId="77777777" w:rsidR="00206943" w:rsidRPr="00733A49" w:rsidRDefault="00206943" w:rsidP="00A12D42">
            <w:pPr>
              <w:spacing w:before="60" w:after="60" w:line="240" w:lineRule="auto"/>
              <w:rPr>
                <w:rFonts w:eastAsia="Calibri" w:cs="Times New Roman"/>
                <w:b/>
                <w:bCs/>
                <w:iCs/>
                <w:color w:val="auto"/>
                <w:sz w:val="20"/>
                <w:szCs w:val="20"/>
              </w:rPr>
            </w:pPr>
            <w:r w:rsidRPr="00733A49">
              <w:rPr>
                <w:rFonts w:eastAsia="Calibri" w:cs="Times New Roman"/>
                <w:b/>
                <w:bCs/>
                <w:color w:val="auto"/>
                <w:sz w:val="20"/>
                <w:szCs w:val="20"/>
              </w:rPr>
              <w:t xml:space="preserve">Proponowane zmiany </w:t>
            </w:r>
          </w:p>
        </w:tc>
        <w:tc>
          <w:tcPr>
            <w:tcW w:w="2268" w:type="dxa"/>
            <w:shd w:val="clear" w:color="auto" w:fill="BDD6EE" w:themeFill="accent1" w:themeFillTint="66"/>
          </w:tcPr>
          <w:p w14:paraId="6205EDDF" w14:textId="77777777" w:rsidR="00206943" w:rsidRPr="00733A49" w:rsidRDefault="00206943" w:rsidP="00A12D42">
            <w:pPr>
              <w:spacing w:before="60" w:after="60" w:line="240" w:lineRule="auto"/>
              <w:rPr>
                <w:rFonts w:eastAsia="Calibri" w:cs="Times New Roman"/>
                <w:b/>
                <w:bCs/>
                <w:iCs/>
                <w:color w:val="auto"/>
                <w:sz w:val="20"/>
                <w:szCs w:val="20"/>
              </w:rPr>
            </w:pPr>
            <w:r w:rsidRPr="00733A49">
              <w:rPr>
                <w:rFonts w:eastAsia="Calibri" w:cs="Times New Roman"/>
                <w:b/>
                <w:bCs/>
                <w:color w:val="auto"/>
                <w:sz w:val="20"/>
                <w:szCs w:val="20"/>
              </w:rPr>
              <w:t>Uzasadnienie</w:t>
            </w:r>
          </w:p>
        </w:tc>
      </w:tr>
      <w:tr w:rsidR="00206943" w:rsidRPr="007859DD" w14:paraId="0F8D52AE" w14:textId="77777777" w:rsidTr="001C1074">
        <w:trPr>
          <w:trHeight w:val="850"/>
        </w:trPr>
        <w:tc>
          <w:tcPr>
            <w:tcW w:w="567" w:type="dxa"/>
            <w:vAlign w:val="center"/>
          </w:tcPr>
          <w:p w14:paraId="02F942C4" w14:textId="77777777" w:rsidR="00206943" w:rsidRPr="00733A49" w:rsidRDefault="00206943" w:rsidP="00A12D42">
            <w:pPr>
              <w:spacing w:before="60" w:after="60" w:line="276" w:lineRule="auto"/>
              <w:jc w:val="center"/>
              <w:rPr>
                <w:rFonts w:eastAsia="Calibri" w:cs="Times New Roman"/>
                <w:b/>
                <w:bCs/>
                <w:color w:val="auto"/>
                <w:sz w:val="20"/>
                <w:szCs w:val="20"/>
              </w:rPr>
            </w:pPr>
            <w:r w:rsidRPr="00733A49">
              <w:rPr>
                <w:rFonts w:eastAsia="Calibri" w:cs="Times New Roman"/>
                <w:b/>
                <w:bCs/>
                <w:color w:val="auto"/>
                <w:sz w:val="20"/>
                <w:szCs w:val="20"/>
              </w:rPr>
              <w:t>1.</w:t>
            </w:r>
          </w:p>
        </w:tc>
        <w:tc>
          <w:tcPr>
            <w:tcW w:w="2193" w:type="dxa"/>
          </w:tcPr>
          <w:p w14:paraId="2F831C6A" w14:textId="16BD7A9A" w:rsidR="00206943" w:rsidRPr="007859DD" w:rsidRDefault="007859DD" w:rsidP="00A12D42">
            <w:pPr>
              <w:spacing w:before="60" w:after="60" w:line="276" w:lineRule="auto"/>
              <w:rPr>
                <w:rFonts w:eastAsia="Calibri" w:cs="Times New Roman"/>
                <w:b/>
                <w:color w:val="auto"/>
                <w:sz w:val="16"/>
                <w:szCs w:val="16"/>
              </w:rPr>
            </w:pPr>
            <w:r w:rsidRPr="007859DD">
              <w:rPr>
                <w:rFonts w:eastAsia="Calibri" w:cs="Times New Roman"/>
                <w:b/>
                <w:color w:val="auto"/>
                <w:sz w:val="16"/>
                <w:szCs w:val="16"/>
              </w:rPr>
              <w:t>Plan/Diagnoza</w:t>
            </w:r>
          </w:p>
        </w:tc>
        <w:tc>
          <w:tcPr>
            <w:tcW w:w="2268" w:type="dxa"/>
          </w:tcPr>
          <w:p w14:paraId="53E5E5BA" w14:textId="77777777" w:rsidR="00206943" w:rsidRPr="007859DD" w:rsidRDefault="00206943" w:rsidP="00A12D42">
            <w:pPr>
              <w:spacing w:before="60" w:after="60" w:line="276" w:lineRule="auto"/>
              <w:rPr>
                <w:rFonts w:eastAsia="Calibri" w:cs="Times New Roman"/>
                <w:b/>
                <w:color w:val="auto"/>
                <w:sz w:val="16"/>
                <w:szCs w:val="16"/>
              </w:rPr>
            </w:pPr>
          </w:p>
        </w:tc>
        <w:tc>
          <w:tcPr>
            <w:tcW w:w="1719" w:type="dxa"/>
          </w:tcPr>
          <w:p w14:paraId="35AAEB89" w14:textId="77777777" w:rsidR="00206943" w:rsidRPr="007859DD" w:rsidRDefault="00206943" w:rsidP="00A12D42">
            <w:pPr>
              <w:spacing w:before="60" w:after="60" w:line="276" w:lineRule="auto"/>
              <w:rPr>
                <w:rFonts w:eastAsia="Calibri" w:cs="Times New Roman"/>
                <w:b/>
                <w:color w:val="auto"/>
                <w:sz w:val="16"/>
                <w:szCs w:val="16"/>
              </w:rPr>
            </w:pPr>
          </w:p>
        </w:tc>
        <w:tc>
          <w:tcPr>
            <w:tcW w:w="2268" w:type="dxa"/>
          </w:tcPr>
          <w:p w14:paraId="791AADE0" w14:textId="77777777" w:rsidR="00206943" w:rsidRPr="007859DD" w:rsidRDefault="00206943" w:rsidP="00A12D42">
            <w:pPr>
              <w:spacing w:before="60" w:after="60" w:line="276" w:lineRule="auto"/>
              <w:rPr>
                <w:rFonts w:eastAsia="Calibri" w:cs="Times New Roman"/>
                <w:b/>
                <w:color w:val="auto"/>
                <w:sz w:val="16"/>
                <w:szCs w:val="16"/>
              </w:rPr>
            </w:pPr>
          </w:p>
        </w:tc>
      </w:tr>
      <w:tr w:rsidR="00206943" w:rsidRPr="007859DD" w14:paraId="7589A951" w14:textId="77777777" w:rsidTr="001C1074">
        <w:trPr>
          <w:trHeight w:val="850"/>
        </w:trPr>
        <w:tc>
          <w:tcPr>
            <w:tcW w:w="567" w:type="dxa"/>
            <w:vAlign w:val="center"/>
          </w:tcPr>
          <w:p w14:paraId="3BA98AB1" w14:textId="77777777" w:rsidR="00206943" w:rsidRPr="00733A49" w:rsidRDefault="00206943" w:rsidP="00A12D42">
            <w:pPr>
              <w:spacing w:before="60" w:after="60" w:line="276" w:lineRule="auto"/>
              <w:jc w:val="center"/>
              <w:rPr>
                <w:rFonts w:eastAsia="Calibri" w:cs="Times New Roman"/>
                <w:b/>
                <w:bCs/>
                <w:color w:val="auto"/>
                <w:sz w:val="20"/>
                <w:szCs w:val="20"/>
              </w:rPr>
            </w:pPr>
            <w:r w:rsidRPr="00733A49">
              <w:rPr>
                <w:rFonts w:eastAsia="Calibri" w:cs="Times New Roman"/>
                <w:b/>
                <w:bCs/>
                <w:color w:val="auto"/>
                <w:sz w:val="20"/>
                <w:szCs w:val="20"/>
              </w:rPr>
              <w:t>2.</w:t>
            </w:r>
          </w:p>
        </w:tc>
        <w:tc>
          <w:tcPr>
            <w:tcW w:w="2193" w:type="dxa"/>
          </w:tcPr>
          <w:p w14:paraId="723A8BF4" w14:textId="77777777" w:rsidR="00206943" w:rsidRPr="007859DD" w:rsidRDefault="00206943" w:rsidP="00A12D42">
            <w:pPr>
              <w:spacing w:before="60" w:after="60" w:line="276" w:lineRule="auto"/>
              <w:rPr>
                <w:rFonts w:eastAsia="Calibri" w:cs="Times New Roman"/>
                <w:b/>
                <w:color w:val="auto"/>
                <w:sz w:val="16"/>
                <w:szCs w:val="16"/>
              </w:rPr>
            </w:pPr>
          </w:p>
        </w:tc>
        <w:tc>
          <w:tcPr>
            <w:tcW w:w="2268" w:type="dxa"/>
          </w:tcPr>
          <w:p w14:paraId="4B17FFCF" w14:textId="77777777" w:rsidR="00206943" w:rsidRPr="007859DD" w:rsidRDefault="00206943" w:rsidP="00A12D42">
            <w:pPr>
              <w:spacing w:before="60" w:after="60" w:line="276" w:lineRule="auto"/>
              <w:rPr>
                <w:rFonts w:eastAsia="Calibri" w:cs="Times New Roman"/>
                <w:b/>
                <w:color w:val="auto"/>
                <w:sz w:val="16"/>
                <w:szCs w:val="16"/>
              </w:rPr>
            </w:pPr>
          </w:p>
        </w:tc>
        <w:tc>
          <w:tcPr>
            <w:tcW w:w="1719" w:type="dxa"/>
          </w:tcPr>
          <w:p w14:paraId="72BD7EE3" w14:textId="77777777" w:rsidR="00206943" w:rsidRPr="007859DD" w:rsidRDefault="00206943" w:rsidP="00A12D42">
            <w:pPr>
              <w:spacing w:before="60" w:after="60" w:line="276" w:lineRule="auto"/>
              <w:rPr>
                <w:rFonts w:eastAsia="Calibri" w:cs="Times New Roman"/>
                <w:b/>
                <w:color w:val="auto"/>
                <w:sz w:val="16"/>
                <w:szCs w:val="16"/>
              </w:rPr>
            </w:pPr>
          </w:p>
        </w:tc>
        <w:tc>
          <w:tcPr>
            <w:tcW w:w="2268" w:type="dxa"/>
          </w:tcPr>
          <w:p w14:paraId="6AB9D0BC" w14:textId="77777777" w:rsidR="00206943" w:rsidRPr="007859DD" w:rsidRDefault="00206943" w:rsidP="00A12D42">
            <w:pPr>
              <w:spacing w:before="60" w:after="60" w:line="276" w:lineRule="auto"/>
              <w:rPr>
                <w:rFonts w:eastAsia="Calibri" w:cs="Times New Roman"/>
                <w:b/>
                <w:color w:val="auto"/>
                <w:sz w:val="16"/>
                <w:szCs w:val="16"/>
              </w:rPr>
            </w:pPr>
          </w:p>
        </w:tc>
      </w:tr>
      <w:tr w:rsidR="00206943" w:rsidRPr="007859DD" w14:paraId="766FF7F1" w14:textId="77777777" w:rsidTr="001C1074">
        <w:trPr>
          <w:trHeight w:val="850"/>
        </w:trPr>
        <w:tc>
          <w:tcPr>
            <w:tcW w:w="567" w:type="dxa"/>
            <w:vAlign w:val="center"/>
          </w:tcPr>
          <w:p w14:paraId="3D316D48" w14:textId="77777777" w:rsidR="00206943" w:rsidRPr="00733A49" w:rsidRDefault="00206943" w:rsidP="00A12D42">
            <w:pPr>
              <w:spacing w:before="60" w:after="60" w:line="276" w:lineRule="auto"/>
              <w:jc w:val="center"/>
              <w:rPr>
                <w:rFonts w:eastAsia="Calibri" w:cs="Times New Roman"/>
                <w:b/>
                <w:bCs/>
                <w:color w:val="auto"/>
                <w:sz w:val="20"/>
                <w:szCs w:val="20"/>
              </w:rPr>
            </w:pPr>
            <w:r w:rsidRPr="00733A49">
              <w:rPr>
                <w:rFonts w:eastAsia="Calibri" w:cs="Times New Roman"/>
                <w:b/>
                <w:bCs/>
                <w:color w:val="auto"/>
                <w:sz w:val="20"/>
                <w:szCs w:val="20"/>
              </w:rPr>
              <w:t>…</w:t>
            </w:r>
          </w:p>
        </w:tc>
        <w:tc>
          <w:tcPr>
            <w:tcW w:w="2193" w:type="dxa"/>
          </w:tcPr>
          <w:p w14:paraId="2C3A2984" w14:textId="77777777" w:rsidR="00206943" w:rsidRPr="007859DD" w:rsidRDefault="00206943" w:rsidP="00A12D42">
            <w:pPr>
              <w:spacing w:before="60" w:after="60" w:line="276" w:lineRule="auto"/>
              <w:rPr>
                <w:rFonts w:eastAsia="Calibri" w:cs="Times New Roman"/>
                <w:b/>
                <w:color w:val="auto"/>
                <w:sz w:val="16"/>
                <w:szCs w:val="16"/>
              </w:rPr>
            </w:pPr>
          </w:p>
        </w:tc>
        <w:tc>
          <w:tcPr>
            <w:tcW w:w="2268" w:type="dxa"/>
          </w:tcPr>
          <w:p w14:paraId="4E5775EF" w14:textId="77777777" w:rsidR="00206943" w:rsidRPr="007859DD" w:rsidRDefault="00206943" w:rsidP="00A12D42">
            <w:pPr>
              <w:spacing w:before="60" w:after="60" w:line="276" w:lineRule="auto"/>
              <w:rPr>
                <w:rFonts w:eastAsia="Calibri" w:cs="Times New Roman"/>
                <w:b/>
                <w:color w:val="auto"/>
                <w:sz w:val="16"/>
                <w:szCs w:val="16"/>
              </w:rPr>
            </w:pPr>
          </w:p>
        </w:tc>
        <w:tc>
          <w:tcPr>
            <w:tcW w:w="1719" w:type="dxa"/>
          </w:tcPr>
          <w:p w14:paraId="0C542885" w14:textId="77777777" w:rsidR="00206943" w:rsidRPr="007859DD" w:rsidRDefault="00206943" w:rsidP="00A12D42">
            <w:pPr>
              <w:spacing w:before="60" w:after="60" w:line="276" w:lineRule="auto"/>
              <w:rPr>
                <w:rFonts w:eastAsia="Calibri" w:cs="Times New Roman"/>
                <w:b/>
                <w:color w:val="auto"/>
                <w:sz w:val="16"/>
                <w:szCs w:val="16"/>
              </w:rPr>
            </w:pPr>
          </w:p>
        </w:tc>
        <w:tc>
          <w:tcPr>
            <w:tcW w:w="2268" w:type="dxa"/>
          </w:tcPr>
          <w:p w14:paraId="13A32FDD" w14:textId="77777777" w:rsidR="00206943" w:rsidRPr="007859DD" w:rsidRDefault="00206943" w:rsidP="00A12D42">
            <w:pPr>
              <w:spacing w:before="60" w:after="60" w:line="276" w:lineRule="auto"/>
              <w:rPr>
                <w:rFonts w:eastAsia="Calibri" w:cs="Times New Roman"/>
                <w:b/>
                <w:color w:val="auto"/>
                <w:sz w:val="16"/>
                <w:szCs w:val="16"/>
              </w:rPr>
            </w:pPr>
          </w:p>
        </w:tc>
      </w:tr>
    </w:tbl>
    <w:p w14:paraId="4087BD68" w14:textId="77777777" w:rsidR="00206943" w:rsidRPr="007859DD" w:rsidRDefault="00206943" w:rsidP="00206943">
      <w:pPr>
        <w:spacing w:before="0" w:line="276" w:lineRule="auto"/>
        <w:jc w:val="both"/>
        <w:rPr>
          <w:rFonts w:eastAsia="Calibri" w:cs="Times New Roman"/>
          <w:color w:val="auto"/>
          <w:sz w:val="22"/>
          <w:szCs w:val="22"/>
        </w:rPr>
      </w:pPr>
    </w:p>
    <w:p w14:paraId="0E23FF10" w14:textId="64C7EA90" w:rsidR="00206943" w:rsidRPr="001C1074" w:rsidRDefault="00206943" w:rsidP="001C1074">
      <w:pPr>
        <w:spacing w:before="0" w:line="240" w:lineRule="auto"/>
        <w:jc w:val="both"/>
        <w:rPr>
          <w:rFonts w:eastAsia="Times New Roman" w:cs="Times New Roman"/>
          <w:b/>
          <w:bCs/>
          <w:color w:val="auto"/>
          <w:sz w:val="20"/>
          <w:szCs w:val="20"/>
          <w:lang w:eastAsia="pl-PL"/>
        </w:rPr>
      </w:pPr>
      <w:r w:rsidRPr="003A70A0">
        <w:rPr>
          <w:rFonts w:eastAsia="Times New Roman" w:cs="Times New Roman"/>
          <w:bCs/>
          <w:color w:val="auto"/>
          <w:sz w:val="20"/>
          <w:szCs w:val="20"/>
          <w:lang w:eastAsia="pl-PL"/>
        </w:rPr>
        <w:t>W przypadku pytań prosimy o kontakt telefoniczny po nr telefonu: (41) 395 11 53.</w:t>
      </w:r>
    </w:p>
    <w:p w14:paraId="78D5BE4D" w14:textId="77777777" w:rsidR="001C1074" w:rsidRDefault="001C1074">
      <w:pPr>
        <w:spacing w:before="0"/>
        <w:rPr>
          <w:rFonts w:eastAsia="Calibri" w:cs="Times New Roman"/>
          <w:b/>
          <w:bCs/>
          <w:color w:val="auto"/>
          <w:kern w:val="2"/>
          <w:sz w:val="20"/>
          <w:szCs w:val="20"/>
          <w14:ligatures w14:val="standardContextual"/>
        </w:rPr>
      </w:pPr>
      <w:r>
        <w:rPr>
          <w:rFonts w:eastAsia="Calibri" w:cs="Times New Roman"/>
          <w:b/>
          <w:bCs/>
          <w:color w:val="auto"/>
          <w:kern w:val="2"/>
          <w:sz w:val="20"/>
          <w:szCs w:val="20"/>
          <w14:ligatures w14:val="standardContextual"/>
        </w:rPr>
        <w:br w:type="page"/>
      </w:r>
    </w:p>
    <w:p w14:paraId="15FCB925" w14:textId="360BAC17" w:rsidR="00206943" w:rsidRPr="008D51DC" w:rsidRDefault="00206943" w:rsidP="00206943">
      <w:pPr>
        <w:spacing w:before="0" w:line="276" w:lineRule="auto"/>
        <w:ind w:firstLine="284"/>
        <w:jc w:val="center"/>
        <w:rPr>
          <w:rFonts w:eastAsia="Calibri" w:cs="Times New Roman"/>
          <w:color w:val="auto"/>
          <w:kern w:val="2"/>
          <w:sz w:val="20"/>
          <w:szCs w:val="20"/>
          <w14:ligatures w14:val="standardContextual"/>
        </w:rPr>
      </w:pPr>
      <w:r w:rsidRPr="008D51DC">
        <w:rPr>
          <w:rFonts w:eastAsia="Calibri" w:cs="Times New Roman"/>
          <w:b/>
          <w:bCs/>
          <w:color w:val="auto"/>
          <w:kern w:val="2"/>
          <w:sz w:val="20"/>
          <w:szCs w:val="20"/>
          <w14:ligatures w14:val="standardContextual"/>
        </w:rPr>
        <w:lastRenderedPageBreak/>
        <w:t>Klauzula informacyjna o przetwarzaniu danych osobowych dla osób biorących udział w konsultacjach i konsultacjach społecznych projektu program</w:t>
      </w:r>
      <w:r w:rsidR="00A47139" w:rsidRPr="008D51DC">
        <w:rPr>
          <w:rFonts w:eastAsia="Calibri" w:cs="Times New Roman"/>
          <w:b/>
          <w:bCs/>
          <w:color w:val="auto"/>
          <w:kern w:val="2"/>
          <w:sz w:val="20"/>
          <w:szCs w:val="20"/>
          <w14:ligatures w14:val="standardContextual"/>
        </w:rPr>
        <w:t>u</w:t>
      </w:r>
      <w:r w:rsidRPr="008D51DC">
        <w:rPr>
          <w:rFonts w:eastAsia="Calibri" w:cs="Times New Roman"/>
          <w:b/>
          <w:bCs/>
          <w:color w:val="auto"/>
          <w:kern w:val="2"/>
          <w:sz w:val="20"/>
          <w:szCs w:val="20"/>
          <w14:ligatures w14:val="standardContextual"/>
        </w:rPr>
        <w:t>:</w:t>
      </w:r>
      <w:r w:rsidR="0040682F">
        <w:rPr>
          <w:rFonts w:eastAsia="Calibri" w:cs="Times New Roman"/>
          <w:b/>
          <w:bCs/>
          <w:color w:val="auto"/>
          <w:kern w:val="2"/>
          <w:sz w:val="20"/>
          <w:szCs w:val="20"/>
          <w14:ligatures w14:val="standardContextual"/>
        </w:rPr>
        <w:t xml:space="preserve"> </w:t>
      </w:r>
      <w:r w:rsidR="00A47139" w:rsidRPr="008D51DC">
        <w:rPr>
          <w:rFonts w:eastAsia="Calibri" w:cs="Times New Roman"/>
          <w:b/>
          <w:bCs/>
          <w:color w:val="auto"/>
          <w:kern w:val="2"/>
          <w:sz w:val="20"/>
          <w:szCs w:val="20"/>
          <w14:ligatures w14:val="standardContextual"/>
        </w:rPr>
        <w:t>„Regionalny Plan Rozwoju Usług Społecznych i</w:t>
      </w:r>
      <w:r w:rsidR="0040682F">
        <w:rPr>
          <w:rFonts w:eastAsia="Calibri" w:cs="Times New Roman"/>
          <w:b/>
          <w:bCs/>
          <w:color w:val="auto"/>
          <w:kern w:val="2"/>
          <w:sz w:val="20"/>
          <w:szCs w:val="20"/>
          <w14:ligatures w14:val="standardContextual"/>
        </w:rPr>
        <w:t> </w:t>
      </w:r>
      <w:r w:rsidR="00A47139" w:rsidRPr="008D51DC">
        <w:rPr>
          <w:rFonts w:eastAsia="Calibri" w:cs="Times New Roman"/>
          <w:b/>
          <w:bCs/>
          <w:color w:val="auto"/>
          <w:kern w:val="2"/>
          <w:sz w:val="20"/>
          <w:szCs w:val="20"/>
          <w14:ligatures w14:val="standardContextual"/>
        </w:rPr>
        <w:t>Deinstytucjonalizacji dla Województwa Świętokrzyskiego na lata 2026-2028”</w:t>
      </w:r>
      <w:r w:rsidR="00BB2426">
        <w:rPr>
          <w:rFonts w:eastAsia="Calibri" w:cs="Times New Roman"/>
          <w:b/>
          <w:bCs/>
          <w:color w:val="auto"/>
          <w:kern w:val="2"/>
          <w:sz w:val="20"/>
          <w:szCs w:val="20"/>
          <w14:ligatures w14:val="standardContextual"/>
        </w:rPr>
        <w:t xml:space="preserve"> </w:t>
      </w:r>
      <w:r w:rsidR="00BB2426" w:rsidRPr="00BB2426">
        <w:rPr>
          <w:rFonts w:eastAsia="Calibri" w:cs="Times New Roman"/>
          <w:b/>
          <w:bCs/>
          <w:color w:val="auto"/>
          <w:kern w:val="2"/>
          <w:sz w:val="20"/>
          <w:szCs w:val="20"/>
          <w14:ligatures w14:val="standardContextual"/>
        </w:rPr>
        <w:t>wraz z „Diagnozą usług społecznych w województwie świętokrzyskim”</w:t>
      </w:r>
    </w:p>
    <w:p w14:paraId="1B5779FD" w14:textId="77777777" w:rsidR="00206943" w:rsidRPr="008D51DC" w:rsidRDefault="00206943" w:rsidP="00206943">
      <w:pPr>
        <w:spacing w:before="0" w:line="276" w:lineRule="auto"/>
        <w:ind w:firstLine="284"/>
        <w:jc w:val="both"/>
        <w:rPr>
          <w:rFonts w:eastAsia="Calibri" w:cs="Times New Roman"/>
          <w:color w:val="auto"/>
          <w:kern w:val="2"/>
          <w:sz w:val="20"/>
          <w:szCs w:val="20"/>
          <w14:ligatures w14:val="standardContextual"/>
        </w:rPr>
      </w:pPr>
    </w:p>
    <w:p w14:paraId="05EFA592" w14:textId="51507C73" w:rsidR="00206943" w:rsidRPr="008D51DC" w:rsidRDefault="00206943" w:rsidP="00206943">
      <w:pPr>
        <w:spacing w:before="0" w:line="276" w:lineRule="auto"/>
        <w:ind w:firstLine="284"/>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8D51DC">
        <w:rPr>
          <w:rFonts w:eastAsia="Calibri" w:cs="Times New Roman"/>
          <w:color w:val="auto"/>
          <w:kern w:val="2"/>
          <w:sz w:val="20"/>
          <w:szCs w:val="20"/>
          <w14:ligatures w14:val="standardContextual"/>
        </w:rPr>
        <w:t> </w:t>
      </w:r>
      <w:r w:rsidRPr="008D51DC">
        <w:rPr>
          <w:rFonts w:eastAsia="Calibri" w:cs="Times New Roman"/>
          <w:color w:val="auto"/>
          <w:kern w:val="2"/>
          <w:sz w:val="20"/>
          <w:szCs w:val="20"/>
          <w14:ligatures w14:val="standardContextual"/>
        </w:rPr>
        <w:t>U. UE. L. z 2016 r. Nr 119, str. 1 z </w:t>
      </w:r>
      <w:proofErr w:type="spellStart"/>
      <w:r w:rsidRPr="008D51DC">
        <w:rPr>
          <w:rFonts w:eastAsia="Calibri" w:cs="Times New Roman"/>
          <w:color w:val="auto"/>
          <w:kern w:val="2"/>
          <w:sz w:val="20"/>
          <w:szCs w:val="20"/>
          <w14:ligatures w14:val="standardContextual"/>
        </w:rPr>
        <w:t>późn</w:t>
      </w:r>
      <w:proofErr w:type="spellEnd"/>
      <w:r w:rsidRPr="008D51DC">
        <w:rPr>
          <w:rFonts w:eastAsia="Calibri" w:cs="Times New Roman"/>
          <w:color w:val="auto"/>
          <w:kern w:val="2"/>
          <w:sz w:val="20"/>
          <w:szCs w:val="20"/>
          <w14:ligatures w14:val="standardContextual"/>
        </w:rPr>
        <w:t xml:space="preserve">. zm.), zwanego dalej: RODO, informujemy, że: </w:t>
      </w:r>
    </w:p>
    <w:p w14:paraId="55AF9087" w14:textId="359F888B" w:rsidR="00206943" w:rsidRPr="008D51DC" w:rsidRDefault="00206943" w:rsidP="00206943">
      <w:pPr>
        <w:numPr>
          <w:ilvl w:val="0"/>
          <w:numId w:val="4"/>
        </w:numPr>
        <w:tabs>
          <w:tab w:val="left" w:pos="284"/>
        </w:tabs>
        <w:spacing w:before="0" w:line="276" w:lineRule="auto"/>
        <w:ind w:left="284" w:hanging="284"/>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Administratorem Pani/Pana danych osobowych jest Marszałek Województwa Świętokrzyskiego z siedzibą w</w:t>
      </w:r>
      <w:r w:rsidR="008D51DC">
        <w:rPr>
          <w:rFonts w:eastAsia="Calibri" w:cs="Times New Roman"/>
          <w:color w:val="auto"/>
          <w:kern w:val="2"/>
          <w:sz w:val="20"/>
          <w:szCs w:val="20"/>
          <w14:ligatures w14:val="standardContextual"/>
        </w:rPr>
        <w:t> </w:t>
      </w:r>
      <w:r w:rsidRPr="008D51DC">
        <w:rPr>
          <w:rFonts w:eastAsia="Calibri" w:cs="Times New Roman"/>
          <w:color w:val="auto"/>
          <w:kern w:val="2"/>
          <w:sz w:val="20"/>
          <w:szCs w:val="20"/>
          <w14:ligatures w14:val="standardContextual"/>
        </w:rPr>
        <w:t xml:space="preserve">Kielcach, al. IX Wieków Kielc 3, 25-516 Kielce, tel.: 41/395-16-60, fax: 41/395- 16-79, e-mail: </w:t>
      </w:r>
      <w:hyperlink r:id="rId7" w:history="1">
        <w:r w:rsidRPr="008D51DC">
          <w:rPr>
            <w:rFonts w:eastAsia="Calibri" w:cs="Times New Roman"/>
            <w:color w:val="0563C1"/>
            <w:kern w:val="2"/>
            <w:sz w:val="20"/>
            <w:szCs w:val="20"/>
            <w:u w:val="single"/>
            <w14:ligatures w14:val="standardContextual"/>
          </w:rPr>
          <w:t>urzad.marszalkowski@sejmik.kielce.pl</w:t>
        </w:r>
      </w:hyperlink>
      <w:r w:rsidRPr="008D51DC">
        <w:rPr>
          <w:rFonts w:eastAsia="Calibri" w:cs="Times New Roman"/>
          <w:color w:val="auto"/>
          <w:kern w:val="2"/>
          <w:sz w:val="20"/>
          <w:szCs w:val="20"/>
          <w14:ligatures w14:val="standardContextual"/>
        </w:rPr>
        <w:t xml:space="preserve">. </w:t>
      </w:r>
    </w:p>
    <w:p w14:paraId="4B48779D" w14:textId="77777777" w:rsidR="00206943" w:rsidRPr="008D51DC" w:rsidRDefault="00206943" w:rsidP="00206943">
      <w:pPr>
        <w:numPr>
          <w:ilvl w:val="0"/>
          <w:numId w:val="4"/>
        </w:numPr>
        <w:tabs>
          <w:tab w:val="left" w:pos="284"/>
        </w:tabs>
        <w:spacing w:before="0" w:line="276" w:lineRule="auto"/>
        <w:ind w:left="284" w:hanging="284"/>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 xml:space="preserve">Wyznaczono Inspektora Ochrony Danych, z którym można się kontaktować we wszystkich sprawach dotyczących przetwarzania Pani/Pana danych osobowych oraz korzystania z praw związanych z przetwarzaniem Pani/Pana danych osobowych e- mailem: iod@sejmik.kielce.pl lub pisemnie na adres: Inspektor Ochrony Danych Urząd Marszałkowski Województwa Świętokrzyskiego al. IX Wieków Kielc 3, 25-516 Kielce. </w:t>
      </w:r>
    </w:p>
    <w:p w14:paraId="3621A371" w14:textId="77777777" w:rsidR="00206943" w:rsidRPr="008D51DC" w:rsidRDefault="00206943" w:rsidP="00206943">
      <w:pPr>
        <w:numPr>
          <w:ilvl w:val="0"/>
          <w:numId w:val="4"/>
        </w:numPr>
        <w:tabs>
          <w:tab w:val="left" w:pos="284"/>
        </w:tabs>
        <w:spacing w:before="0" w:line="276" w:lineRule="auto"/>
        <w:ind w:left="284" w:hanging="284"/>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 xml:space="preserve">Pani/Pana dane osobowe przetwarzane będą w celu: </w:t>
      </w:r>
    </w:p>
    <w:p w14:paraId="438804FC" w14:textId="77777777" w:rsidR="00206943" w:rsidRPr="008D51DC" w:rsidRDefault="00206943" w:rsidP="00206943">
      <w:pPr>
        <w:numPr>
          <w:ilvl w:val="0"/>
          <w:numId w:val="5"/>
        </w:numPr>
        <w:spacing w:before="0" w:line="276" w:lineRule="auto"/>
        <w:ind w:left="643"/>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przeprowadzenia procesu konsultacji oraz konsultacji społecznych projektu programów,</w:t>
      </w:r>
    </w:p>
    <w:p w14:paraId="543416B4" w14:textId="77777777" w:rsidR="00206943" w:rsidRPr="008D51DC" w:rsidRDefault="00206943" w:rsidP="00206943">
      <w:pPr>
        <w:numPr>
          <w:ilvl w:val="0"/>
          <w:numId w:val="5"/>
        </w:numPr>
        <w:spacing w:before="0" w:line="276" w:lineRule="auto"/>
        <w:ind w:left="643"/>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archiwizacji dokumentacji.</w:t>
      </w:r>
    </w:p>
    <w:p w14:paraId="6D57EB74" w14:textId="77777777" w:rsidR="00206943" w:rsidRPr="008D51DC" w:rsidRDefault="00206943" w:rsidP="00206943">
      <w:pPr>
        <w:numPr>
          <w:ilvl w:val="0"/>
          <w:numId w:val="4"/>
        </w:numPr>
        <w:spacing w:before="0" w:line="276" w:lineRule="auto"/>
        <w:ind w:left="284" w:hanging="284"/>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Pani/Pana dane osobowe przetwarzane będą na podstawie:</w:t>
      </w:r>
    </w:p>
    <w:p w14:paraId="60F0A8D7" w14:textId="4E7DA24E" w:rsidR="00206943" w:rsidRPr="008D51DC" w:rsidRDefault="00206943" w:rsidP="00206943">
      <w:pPr>
        <w:numPr>
          <w:ilvl w:val="0"/>
          <w:numId w:val="7"/>
        </w:numPr>
        <w:spacing w:before="0" w:line="276" w:lineRule="auto"/>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 xml:space="preserve"> art. 6 ust. 1 lit. e) RODO w związku z art. 10a ust. 1 ustawy z dnia 5 czerwca 1998 roku o samorządzie województwa (Dz.U.2024.566), Rozporządzeniem Rady Ministrów z dnia 30 października 2023 r. w</w:t>
      </w:r>
      <w:r w:rsidR="008D51DC">
        <w:rPr>
          <w:rFonts w:eastAsia="Calibri" w:cs="Times New Roman"/>
          <w:color w:val="auto"/>
          <w:kern w:val="2"/>
          <w:sz w:val="20"/>
          <w:szCs w:val="20"/>
          <w14:ligatures w14:val="standardContextual"/>
        </w:rPr>
        <w:t> </w:t>
      </w:r>
      <w:r w:rsidRPr="008D51DC">
        <w:rPr>
          <w:rFonts w:eastAsia="Calibri" w:cs="Times New Roman"/>
          <w:color w:val="auto"/>
          <w:kern w:val="2"/>
          <w:sz w:val="20"/>
          <w:szCs w:val="20"/>
          <w14:ligatures w14:val="standardContextual"/>
        </w:rPr>
        <w:t xml:space="preserve">sprawie Narodowego Programu Ochrony Zdrowia Psychicznego na lata 2023-2030 (Dz. U. 2023.2480) </w:t>
      </w:r>
    </w:p>
    <w:p w14:paraId="0B8A28EF" w14:textId="77777777" w:rsidR="00206943" w:rsidRPr="008D51DC" w:rsidRDefault="00206943" w:rsidP="00206943">
      <w:pPr>
        <w:numPr>
          <w:ilvl w:val="0"/>
          <w:numId w:val="7"/>
        </w:numPr>
        <w:spacing w:before="0" w:line="276" w:lineRule="auto"/>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 xml:space="preserve">art. 6 ust. 1 lit. c) w zw. ustawą z dnia 14 lipca 1983 r. o narodowym zasobie archiwalnym i archiwach (Dz. U. z 2020 r. poz. 164 z </w:t>
      </w:r>
      <w:proofErr w:type="spellStart"/>
      <w:r w:rsidRPr="008D51DC">
        <w:rPr>
          <w:rFonts w:eastAsia="Calibri" w:cs="Times New Roman"/>
          <w:color w:val="auto"/>
          <w:kern w:val="2"/>
          <w:sz w:val="20"/>
          <w:szCs w:val="20"/>
          <w14:ligatures w14:val="standardContextual"/>
        </w:rPr>
        <w:t>późn</w:t>
      </w:r>
      <w:proofErr w:type="spellEnd"/>
      <w:r w:rsidRPr="008D51DC">
        <w:rPr>
          <w:rFonts w:eastAsia="Calibri" w:cs="Times New Roman"/>
          <w:color w:val="auto"/>
          <w:kern w:val="2"/>
          <w:sz w:val="20"/>
          <w:szCs w:val="20"/>
          <w14:ligatures w14:val="standardContextual"/>
        </w:rPr>
        <w:t xml:space="preserve">. zm.) w związku z koniecznością wypełnienia obowiązku prawnego ciążącego na administratorze związanego z archiwizacją dokumentacji. </w:t>
      </w:r>
    </w:p>
    <w:p w14:paraId="4E5110B8" w14:textId="77777777" w:rsidR="00206943" w:rsidRPr="008D51DC" w:rsidRDefault="00206943" w:rsidP="00206943">
      <w:pPr>
        <w:numPr>
          <w:ilvl w:val="0"/>
          <w:numId w:val="4"/>
        </w:numPr>
        <w:spacing w:before="0" w:line="276" w:lineRule="auto"/>
        <w:ind w:left="284" w:hanging="284"/>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Odbiorcami Pani/Pana danych osobowych będą osoby upoważnione przez Administratora, podmioty umocowane na podstawie przepisów prawa, operatorzy pocztowi lub kurierscy (w przypadku korespondencji papierowej), operatorzy platform do komunikacji elektronicznej (w przypadku komunikacji elektronicznej), podmioty wykonujące zadania w zakresie archiwizacji. Ponadto, w zakresie stanowiącym informację publiczną dane będą ujawniane każdemu zainteresowanemu taką informacją lub publikowane w BIP Urzędu Marszałkowskiego Województwa Świętokrzyskiego w Kielcach, w tym na stronie internetowej Urzędu Marszałkowskiego Województwa Świętokrzyskiego.</w:t>
      </w:r>
    </w:p>
    <w:p w14:paraId="16FB5004" w14:textId="77777777" w:rsidR="00206943" w:rsidRPr="008D51DC" w:rsidRDefault="00206943" w:rsidP="00206943">
      <w:pPr>
        <w:numPr>
          <w:ilvl w:val="0"/>
          <w:numId w:val="4"/>
        </w:numPr>
        <w:spacing w:before="0" w:line="276" w:lineRule="auto"/>
        <w:ind w:left="284" w:hanging="284"/>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 xml:space="preserve"> Pani/Pana dane osobowe nie będą przekazywane do państwa trzeciego, ani do organizacji międzynarodowej.</w:t>
      </w:r>
    </w:p>
    <w:p w14:paraId="423975E1" w14:textId="55679326" w:rsidR="00206943" w:rsidRPr="008D51DC" w:rsidRDefault="00206943" w:rsidP="00206943">
      <w:pPr>
        <w:numPr>
          <w:ilvl w:val="0"/>
          <w:numId w:val="4"/>
        </w:numPr>
        <w:spacing w:before="0" w:line="276" w:lineRule="auto"/>
        <w:ind w:left="284" w:hanging="284"/>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 xml:space="preserve"> Pani/Pana dane osobowe będą przechowywane przez okres niezbędny do realizacji celu, o którym mowa w</w:t>
      </w:r>
      <w:r w:rsidR="008D51DC">
        <w:rPr>
          <w:rFonts w:eastAsia="Calibri" w:cs="Times New Roman"/>
          <w:color w:val="auto"/>
          <w:kern w:val="2"/>
          <w:sz w:val="20"/>
          <w:szCs w:val="20"/>
          <w14:ligatures w14:val="standardContextual"/>
        </w:rPr>
        <w:t> </w:t>
      </w:r>
      <w:r w:rsidRPr="008D51DC">
        <w:rPr>
          <w:rFonts w:eastAsia="Calibri" w:cs="Times New Roman"/>
          <w:color w:val="auto"/>
          <w:kern w:val="2"/>
          <w:sz w:val="20"/>
          <w:szCs w:val="20"/>
          <w14:ligatures w14:val="standardContextual"/>
        </w:rPr>
        <w:t>pkt 3 a) powyżej, a następnie będą archiwizowane zgodnie z obowiązującymi przepisami prawa.</w:t>
      </w:r>
    </w:p>
    <w:p w14:paraId="316C1D12" w14:textId="77777777" w:rsidR="00206943" w:rsidRPr="008D51DC" w:rsidRDefault="00206943" w:rsidP="00206943">
      <w:pPr>
        <w:numPr>
          <w:ilvl w:val="0"/>
          <w:numId w:val="4"/>
        </w:numPr>
        <w:spacing w:before="0" w:line="276" w:lineRule="auto"/>
        <w:ind w:left="284" w:hanging="284"/>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 xml:space="preserve"> Przysługuje Pani/Panu od Administratora: </w:t>
      </w:r>
    </w:p>
    <w:p w14:paraId="1BA3F756" w14:textId="77777777" w:rsidR="00206943" w:rsidRPr="008D51DC" w:rsidRDefault="00206943" w:rsidP="00206943">
      <w:pPr>
        <w:numPr>
          <w:ilvl w:val="0"/>
          <w:numId w:val="6"/>
        </w:numPr>
        <w:spacing w:before="0" w:line="276" w:lineRule="auto"/>
        <w:ind w:left="700"/>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prawo dostępu do treści danych osobowych i uzyskania ich kopii (art. 15 RODO);</w:t>
      </w:r>
    </w:p>
    <w:p w14:paraId="7C544FC4" w14:textId="77777777" w:rsidR="00206943" w:rsidRPr="008D51DC" w:rsidRDefault="00206943" w:rsidP="00206943">
      <w:pPr>
        <w:numPr>
          <w:ilvl w:val="0"/>
          <w:numId w:val="6"/>
        </w:numPr>
        <w:spacing w:before="0" w:line="276" w:lineRule="auto"/>
        <w:ind w:left="700"/>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prawo do sprostowania danych (art. 16 RODO);</w:t>
      </w:r>
    </w:p>
    <w:p w14:paraId="498514E1" w14:textId="77777777" w:rsidR="00206943" w:rsidRPr="008D51DC" w:rsidRDefault="00206943" w:rsidP="00206943">
      <w:pPr>
        <w:numPr>
          <w:ilvl w:val="0"/>
          <w:numId w:val="6"/>
        </w:numPr>
        <w:spacing w:before="0" w:line="276" w:lineRule="auto"/>
        <w:ind w:left="700"/>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prawo do usunięcia danych („prawo do bycia zapomnianym”), z zastrzeżeniem wyjątków wynikających z tego przepisu prawa (art.17 RODO);</w:t>
      </w:r>
    </w:p>
    <w:p w14:paraId="117ECD30" w14:textId="77777777" w:rsidR="00206943" w:rsidRPr="008D51DC" w:rsidRDefault="00206943" w:rsidP="00206943">
      <w:pPr>
        <w:numPr>
          <w:ilvl w:val="0"/>
          <w:numId w:val="6"/>
        </w:numPr>
        <w:spacing w:before="0" w:line="276" w:lineRule="auto"/>
        <w:ind w:left="700"/>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prawo do ograniczenia przetwarzania (art.18 RODO);</w:t>
      </w:r>
    </w:p>
    <w:p w14:paraId="48926EEC" w14:textId="77777777" w:rsidR="00206943" w:rsidRPr="008D51DC" w:rsidRDefault="00206943" w:rsidP="00206943">
      <w:pPr>
        <w:numPr>
          <w:ilvl w:val="0"/>
          <w:numId w:val="6"/>
        </w:numPr>
        <w:spacing w:before="0" w:line="276" w:lineRule="auto"/>
        <w:ind w:left="700"/>
        <w:contextualSpacing/>
        <w:jc w:val="both"/>
        <w:rPr>
          <w:rFonts w:eastAsia="Calibri" w:cs="Times New Roman"/>
          <w:color w:val="auto"/>
          <w:kern w:val="2"/>
          <w:sz w:val="20"/>
          <w:szCs w:val="20"/>
          <w14:ligatures w14:val="standardContextual"/>
        </w:rPr>
      </w:pPr>
      <w:r w:rsidRPr="008D51DC">
        <w:rPr>
          <w:rFonts w:eastAsia="Calibri" w:cs="Times New Roman"/>
          <w:b/>
          <w:bCs/>
          <w:color w:val="auto"/>
          <w:kern w:val="2"/>
          <w:sz w:val="20"/>
          <w:szCs w:val="20"/>
          <w14:ligatures w14:val="standardContextual"/>
        </w:rPr>
        <w:t>prawo do sprzeciwu (art.21 RODO).</w:t>
      </w:r>
    </w:p>
    <w:p w14:paraId="34B62E53" w14:textId="6790B0C1" w:rsidR="00206943" w:rsidRPr="008D51DC" w:rsidRDefault="00206943" w:rsidP="00206943">
      <w:pPr>
        <w:numPr>
          <w:ilvl w:val="0"/>
          <w:numId w:val="4"/>
        </w:numPr>
        <w:tabs>
          <w:tab w:val="left" w:pos="142"/>
          <w:tab w:val="left" w:pos="426"/>
        </w:tabs>
        <w:spacing w:before="0" w:line="276" w:lineRule="auto"/>
        <w:ind w:left="284" w:hanging="284"/>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Ma Pani/Pan prawo do wniesienia skargi z art. 77 RODO do organu nadzorczego, tj. Prezesa Urzędu Ochrony Danych Osobowych z siedzibą w Warszawie, ul. Stawki 2, 00-193 Warszawa, gdy uzna Pani/Pan, że</w:t>
      </w:r>
      <w:r w:rsidR="008D51DC">
        <w:rPr>
          <w:rFonts w:eastAsia="Calibri" w:cs="Times New Roman"/>
          <w:color w:val="auto"/>
          <w:kern w:val="2"/>
          <w:sz w:val="20"/>
          <w:szCs w:val="20"/>
          <w14:ligatures w14:val="standardContextual"/>
        </w:rPr>
        <w:t> </w:t>
      </w:r>
      <w:r w:rsidRPr="008D51DC">
        <w:rPr>
          <w:rFonts w:eastAsia="Calibri" w:cs="Times New Roman"/>
          <w:color w:val="auto"/>
          <w:kern w:val="2"/>
          <w:sz w:val="20"/>
          <w:szCs w:val="20"/>
          <w14:ligatures w14:val="standardContextual"/>
        </w:rPr>
        <w:t xml:space="preserve">przetwarzanie danych osobowych Pani/Pana dotyczących narusza przepisy RODO. </w:t>
      </w:r>
    </w:p>
    <w:p w14:paraId="4C1BF0C8" w14:textId="77777777" w:rsidR="00206943" w:rsidRPr="008D51DC" w:rsidRDefault="00206943" w:rsidP="00206943">
      <w:pPr>
        <w:numPr>
          <w:ilvl w:val="0"/>
          <w:numId w:val="4"/>
        </w:numPr>
        <w:tabs>
          <w:tab w:val="left" w:pos="284"/>
          <w:tab w:val="left" w:pos="426"/>
        </w:tabs>
        <w:spacing w:before="0" w:line="276" w:lineRule="auto"/>
        <w:ind w:left="340" w:hanging="340"/>
        <w:contextualSpacing/>
        <w:jc w:val="both"/>
        <w:rPr>
          <w:rFonts w:eastAsia="Calibri" w:cs="Times New Roman"/>
          <w:color w:val="auto"/>
          <w:kern w:val="2"/>
          <w:sz w:val="20"/>
          <w:szCs w:val="20"/>
          <w14:ligatures w14:val="standardContextual"/>
        </w:rPr>
      </w:pPr>
      <w:r w:rsidRPr="008D51DC">
        <w:rPr>
          <w:rFonts w:eastAsia="Calibri" w:cs="Times New Roman"/>
          <w:color w:val="auto"/>
          <w:kern w:val="2"/>
          <w:sz w:val="20"/>
          <w:szCs w:val="20"/>
          <w14:ligatures w14:val="standardContextual"/>
        </w:rPr>
        <w:t>Podanie Pani/Pana danych osobowych jest obowiązkowe. Ich niepodanie skutkuje brakiem możliwości rozpatrzenia przekazanego przez Panią/Pana formularza.</w:t>
      </w:r>
    </w:p>
    <w:p w14:paraId="66F0FF32" w14:textId="3AB5895E" w:rsidR="00206943" w:rsidRPr="00E56AEE" w:rsidRDefault="00206943" w:rsidP="00206943">
      <w:pPr>
        <w:numPr>
          <w:ilvl w:val="0"/>
          <w:numId w:val="4"/>
        </w:numPr>
        <w:tabs>
          <w:tab w:val="left" w:pos="284"/>
          <w:tab w:val="left" w:pos="426"/>
        </w:tabs>
        <w:spacing w:before="0" w:line="276" w:lineRule="auto"/>
        <w:ind w:left="340" w:hanging="340"/>
        <w:contextualSpacing/>
        <w:jc w:val="both"/>
        <w:rPr>
          <w:rFonts w:ascii="Calibri" w:eastAsia="Calibri" w:hAnsi="Calibri" w:cs="Calibri"/>
          <w:color w:val="auto"/>
          <w:kern w:val="2"/>
          <w:sz w:val="22"/>
          <w:szCs w:val="22"/>
          <w14:ligatures w14:val="standardContextual"/>
        </w:rPr>
      </w:pPr>
      <w:r w:rsidRPr="008D51DC">
        <w:rPr>
          <w:rFonts w:eastAsia="Calibri" w:cs="Times New Roman"/>
          <w:color w:val="auto"/>
          <w:kern w:val="2"/>
          <w:sz w:val="20"/>
          <w:szCs w:val="20"/>
          <w14:ligatures w14:val="standardContextual"/>
        </w:rPr>
        <w:t>Pani/Pana dane osobowe nie będą wykorzystywane do zautomatyzowanego podejmowania decyzji, w</w:t>
      </w:r>
      <w:r w:rsidR="008D51DC">
        <w:rPr>
          <w:rFonts w:eastAsia="Calibri" w:cs="Times New Roman"/>
          <w:color w:val="auto"/>
          <w:kern w:val="2"/>
          <w:sz w:val="20"/>
          <w:szCs w:val="20"/>
          <w14:ligatures w14:val="standardContextual"/>
        </w:rPr>
        <w:t> </w:t>
      </w:r>
      <w:r w:rsidRPr="008D51DC">
        <w:rPr>
          <w:rFonts w:eastAsia="Calibri" w:cs="Times New Roman"/>
          <w:color w:val="auto"/>
          <w:kern w:val="2"/>
          <w:sz w:val="20"/>
          <w:szCs w:val="20"/>
          <w14:ligatures w14:val="standardContextual"/>
        </w:rPr>
        <w:t>tym</w:t>
      </w:r>
      <w:r w:rsidR="008D51DC">
        <w:rPr>
          <w:rFonts w:eastAsia="Calibri" w:cs="Times New Roman"/>
          <w:color w:val="auto"/>
          <w:kern w:val="2"/>
          <w:sz w:val="20"/>
          <w:szCs w:val="20"/>
          <w14:ligatures w14:val="standardContextual"/>
        </w:rPr>
        <w:t> </w:t>
      </w:r>
      <w:r w:rsidRPr="008D51DC">
        <w:rPr>
          <w:rFonts w:eastAsia="Calibri" w:cs="Times New Roman"/>
          <w:color w:val="auto"/>
          <w:kern w:val="2"/>
          <w:sz w:val="20"/>
          <w:szCs w:val="20"/>
          <w14:ligatures w14:val="standardContextual"/>
        </w:rPr>
        <w:t>profilowania, o którym mowa w art. 22 ust. 1 i 4 RODO.</w:t>
      </w:r>
      <w:r w:rsidRPr="00E56AEE">
        <w:rPr>
          <w:rFonts w:ascii="Calibri" w:eastAsia="Calibri" w:hAnsi="Calibri" w:cs="Calibri"/>
          <w:color w:val="auto"/>
          <w:kern w:val="2"/>
          <w:sz w:val="22"/>
          <w:szCs w:val="22"/>
          <w14:ligatures w14:val="standardContextual"/>
        </w:rPr>
        <w:t xml:space="preserve"> </w:t>
      </w:r>
    </w:p>
    <w:p w14:paraId="1B55E934" w14:textId="08C1363B" w:rsidR="00D523EC" w:rsidRPr="00D523EC" w:rsidRDefault="00D523EC" w:rsidP="00D523EC"/>
    <w:sectPr w:rsidR="00D523EC" w:rsidRPr="00D523EC" w:rsidSect="00132A79">
      <w:pgSz w:w="11906" w:h="16838" w:code="9"/>
      <w:pgMar w:top="1417" w:right="1417" w:bottom="1417" w:left="1417" w:header="1701"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D642A" w14:textId="77777777" w:rsidR="00412AF0" w:rsidRDefault="00412AF0" w:rsidP="00206943">
      <w:pPr>
        <w:spacing w:before="0" w:line="240" w:lineRule="auto"/>
      </w:pPr>
      <w:r>
        <w:separator/>
      </w:r>
    </w:p>
  </w:endnote>
  <w:endnote w:type="continuationSeparator" w:id="0">
    <w:p w14:paraId="45F44FC9" w14:textId="77777777" w:rsidR="00412AF0" w:rsidRDefault="00412AF0" w:rsidP="002069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98CE" w14:textId="77777777" w:rsidR="00412AF0" w:rsidRDefault="00412AF0" w:rsidP="00206943">
      <w:pPr>
        <w:spacing w:before="0" w:line="240" w:lineRule="auto"/>
      </w:pPr>
      <w:r>
        <w:separator/>
      </w:r>
    </w:p>
  </w:footnote>
  <w:footnote w:type="continuationSeparator" w:id="0">
    <w:p w14:paraId="722A2797" w14:textId="77777777" w:rsidR="00412AF0" w:rsidRDefault="00412AF0" w:rsidP="00206943">
      <w:pPr>
        <w:spacing w:before="0" w:line="240" w:lineRule="auto"/>
      </w:pPr>
      <w:r>
        <w:continuationSeparator/>
      </w:r>
    </w:p>
  </w:footnote>
  <w:footnote w:id="1">
    <w:p w14:paraId="7B8E1265" w14:textId="77777777" w:rsidR="00206943" w:rsidRPr="00E56AEE" w:rsidRDefault="00206943" w:rsidP="00206943">
      <w:pPr>
        <w:pStyle w:val="Tekstprzypisudolnego"/>
        <w:rPr>
          <w:rFonts w:ascii="Calibri" w:hAnsi="Calibri" w:cs="Calibri"/>
        </w:rPr>
      </w:pPr>
      <w:r w:rsidRPr="00E56AEE">
        <w:rPr>
          <w:rStyle w:val="Odwoanieprzypisudolnego"/>
          <w:rFonts w:ascii="Calibri" w:hAnsi="Calibri" w:cs="Calibri"/>
        </w:rPr>
        <w:footnoteRef/>
      </w:r>
      <w:r w:rsidRPr="00E56AEE">
        <w:rPr>
          <w:rFonts w:ascii="Calibri" w:hAnsi="Calibri" w:cs="Calibri"/>
        </w:rPr>
        <w:t xml:space="preserve"> Prosimy o zapoznanie się z treścią klauzuli informacyjnej załączonej na końcu formularza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B90A"/>
    <w:multiLevelType w:val="hybridMultilevel"/>
    <w:tmpl w:val="F984D13C"/>
    <w:lvl w:ilvl="0" w:tplc="A4A845D0">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6C271B"/>
    <w:multiLevelType w:val="hybridMultilevel"/>
    <w:tmpl w:val="F95CD1C0"/>
    <w:lvl w:ilvl="0" w:tplc="D4B4925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35E5C50"/>
    <w:multiLevelType w:val="hybridMultilevel"/>
    <w:tmpl w:val="D43C9BB2"/>
    <w:lvl w:ilvl="0" w:tplc="A10CF22A">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4CC020D9"/>
    <w:multiLevelType w:val="hybridMultilevel"/>
    <w:tmpl w:val="9948F9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3408E3"/>
    <w:multiLevelType w:val="hybridMultilevel"/>
    <w:tmpl w:val="F01E7696"/>
    <w:lvl w:ilvl="0" w:tplc="D50A5860">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721A1D1E"/>
    <w:multiLevelType w:val="hybridMultilevel"/>
    <w:tmpl w:val="E3AE1EB0"/>
    <w:lvl w:ilvl="0" w:tplc="3C284C8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B48590D"/>
    <w:multiLevelType w:val="hybridMultilevel"/>
    <w:tmpl w:val="1390D16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4837537">
    <w:abstractNumId w:val="3"/>
  </w:num>
  <w:num w:numId="2" w16cid:durableId="448470842">
    <w:abstractNumId w:val="6"/>
  </w:num>
  <w:num w:numId="3" w16cid:durableId="1821535616">
    <w:abstractNumId w:val="5"/>
  </w:num>
  <w:num w:numId="4" w16cid:durableId="732461358">
    <w:abstractNumId w:val="0"/>
  </w:num>
  <w:num w:numId="5" w16cid:durableId="2140104158">
    <w:abstractNumId w:val="4"/>
  </w:num>
  <w:num w:numId="6" w16cid:durableId="841165454">
    <w:abstractNumId w:val="2"/>
  </w:num>
  <w:num w:numId="7" w16cid:durableId="1961062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B7"/>
    <w:rsid w:val="00014345"/>
    <w:rsid w:val="000240EB"/>
    <w:rsid w:val="00025539"/>
    <w:rsid w:val="00035D49"/>
    <w:rsid w:val="00076F1A"/>
    <w:rsid w:val="000A481D"/>
    <w:rsid w:val="000C5B87"/>
    <w:rsid w:val="000E37CA"/>
    <w:rsid w:val="000E7FFC"/>
    <w:rsid w:val="000F247B"/>
    <w:rsid w:val="00112DCF"/>
    <w:rsid w:val="001301D3"/>
    <w:rsid w:val="00132A79"/>
    <w:rsid w:val="00143F23"/>
    <w:rsid w:val="00156850"/>
    <w:rsid w:val="00164D5C"/>
    <w:rsid w:val="00175AE9"/>
    <w:rsid w:val="00184764"/>
    <w:rsid w:val="001C1074"/>
    <w:rsid w:val="001E44BF"/>
    <w:rsid w:val="001F09E2"/>
    <w:rsid w:val="001F14A8"/>
    <w:rsid w:val="00206943"/>
    <w:rsid w:val="002145FD"/>
    <w:rsid w:val="00222054"/>
    <w:rsid w:val="002672AD"/>
    <w:rsid w:val="002761BD"/>
    <w:rsid w:val="0028136C"/>
    <w:rsid w:val="002921C7"/>
    <w:rsid w:val="002A12B1"/>
    <w:rsid w:val="002A470B"/>
    <w:rsid w:val="002B0A2A"/>
    <w:rsid w:val="002C334D"/>
    <w:rsid w:val="002C3E7E"/>
    <w:rsid w:val="00332227"/>
    <w:rsid w:val="003401C4"/>
    <w:rsid w:val="00340503"/>
    <w:rsid w:val="0034476A"/>
    <w:rsid w:val="00350B94"/>
    <w:rsid w:val="00351513"/>
    <w:rsid w:val="00360056"/>
    <w:rsid w:val="00381D9E"/>
    <w:rsid w:val="00392B70"/>
    <w:rsid w:val="003A2910"/>
    <w:rsid w:val="003A70A0"/>
    <w:rsid w:val="003C3B63"/>
    <w:rsid w:val="003E6BD4"/>
    <w:rsid w:val="003F41B7"/>
    <w:rsid w:val="004022E0"/>
    <w:rsid w:val="0040682F"/>
    <w:rsid w:val="00412AF0"/>
    <w:rsid w:val="00422221"/>
    <w:rsid w:val="00432D1E"/>
    <w:rsid w:val="004446D7"/>
    <w:rsid w:val="0047412E"/>
    <w:rsid w:val="00475EF1"/>
    <w:rsid w:val="004815BC"/>
    <w:rsid w:val="004B7CED"/>
    <w:rsid w:val="004D7978"/>
    <w:rsid w:val="004E3FB8"/>
    <w:rsid w:val="004E6620"/>
    <w:rsid w:val="00522BBB"/>
    <w:rsid w:val="00527883"/>
    <w:rsid w:val="00554F81"/>
    <w:rsid w:val="005952A3"/>
    <w:rsid w:val="005C2AD8"/>
    <w:rsid w:val="005D4A53"/>
    <w:rsid w:val="005E0B9D"/>
    <w:rsid w:val="00600C82"/>
    <w:rsid w:val="0060216C"/>
    <w:rsid w:val="00625E9E"/>
    <w:rsid w:val="0063588D"/>
    <w:rsid w:val="00662C4F"/>
    <w:rsid w:val="00665FAD"/>
    <w:rsid w:val="006770B5"/>
    <w:rsid w:val="00682805"/>
    <w:rsid w:val="00694A8B"/>
    <w:rsid w:val="006A099D"/>
    <w:rsid w:val="006F320B"/>
    <w:rsid w:val="006F60B0"/>
    <w:rsid w:val="006F67CC"/>
    <w:rsid w:val="007266EE"/>
    <w:rsid w:val="00733A49"/>
    <w:rsid w:val="00737545"/>
    <w:rsid w:val="00747C67"/>
    <w:rsid w:val="00755140"/>
    <w:rsid w:val="0076544B"/>
    <w:rsid w:val="007670DC"/>
    <w:rsid w:val="007859DD"/>
    <w:rsid w:val="00791F22"/>
    <w:rsid w:val="00794FDB"/>
    <w:rsid w:val="007B1251"/>
    <w:rsid w:val="007B3C3C"/>
    <w:rsid w:val="007C755D"/>
    <w:rsid w:val="007D0619"/>
    <w:rsid w:val="007D533F"/>
    <w:rsid w:val="007D5F0C"/>
    <w:rsid w:val="00800E1D"/>
    <w:rsid w:val="00802ABD"/>
    <w:rsid w:val="0083228A"/>
    <w:rsid w:val="00832A40"/>
    <w:rsid w:val="00843CC4"/>
    <w:rsid w:val="00870133"/>
    <w:rsid w:val="008C2485"/>
    <w:rsid w:val="008D51DC"/>
    <w:rsid w:val="008D68AD"/>
    <w:rsid w:val="008E341A"/>
    <w:rsid w:val="0090294A"/>
    <w:rsid w:val="00904139"/>
    <w:rsid w:val="009227D7"/>
    <w:rsid w:val="00925FBC"/>
    <w:rsid w:val="00937D75"/>
    <w:rsid w:val="0096137C"/>
    <w:rsid w:val="00965A8D"/>
    <w:rsid w:val="00965B8E"/>
    <w:rsid w:val="00966FBB"/>
    <w:rsid w:val="009841EE"/>
    <w:rsid w:val="009906E7"/>
    <w:rsid w:val="009A6478"/>
    <w:rsid w:val="009D4305"/>
    <w:rsid w:val="009E691D"/>
    <w:rsid w:val="00A310A0"/>
    <w:rsid w:val="00A46725"/>
    <w:rsid w:val="00A47139"/>
    <w:rsid w:val="00A50538"/>
    <w:rsid w:val="00A7515F"/>
    <w:rsid w:val="00A91C8F"/>
    <w:rsid w:val="00B15A1A"/>
    <w:rsid w:val="00B4524A"/>
    <w:rsid w:val="00B466F6"/>
    <w:rsid w:val="00B50AE0"/>
    <w:rsid w:val="00B5591A"/>
    <w:rsid w:val="00B637D3"/>
    <w:rsid w:val="00B65B91"/>
    <w:rsid w:val="00B76374"/>
    <w:rsid w:val="00BB2426"/>
    <w:rsid w:val="00BE3B5B"/>
    <w:rsid w:val="00BE4EB0"/>
    <w:rsid w:val="00BF0083"/>
    <w:rsid w:val="00C3156B"/>
    <w:rsid w:val="00CA2E56"/>
    <w:rsid w:val="00CA53D2"/>
    <w:rsid w:val="00CA6CA9"/>
    <w:rsid w:val="00CB201E"/>
    <w:rsid w:val="00CD4175"/>
    <w:rsid w:val="00CD4E7A"/>
    <w:rsid w:val="00CE0F4F"/>
    <w:rsid w:val="00CE5193"/>
    <w:rsid w:val="00CE7BF4"/>
    <w:rsid w:val="00CF6F39"/>
    <w:rsid w:val="00D0590E"/>
    <w:rsid w:val="00D523EC"/>
    <w:rsid w:val="00D87268"/>
    <w:rsid w:val="00D9650B"/>
    <w:rsid w:val="00DB7128"/>
    <w:rsid w:val="00E16A72"/>
    <w:rsid w:val="00E20962"/>
    <w:rsid w:val="00E24F0E"/>
    <w:rsid w:val="00E41F72"/>
    <w:rsid w:val="00E719FA"/>
    <w:rsid w:val="00E91C6B"/>
    <w:rsid w:val="00EB1D5D"/>
    <w:rsid w:val="00EB34D2"/>
    <w:rsid w:val="00EB62DD"/>
    <w:rsid w:val="00ED3586"/>
    <w:rsid w:val="00EF0EF7"/>
    <w:rsid w:val="00EF1A2B"/>
    <w:rsid w:val="00F1535E"/>
    <w:rsid w:val="00F23EC7"/>
    <w:rsid w:val="00F47414"/>
    <w:rsid w:val="00F65A84"/>
    <w:rsid w:val="00F83514"/>
    <w:rsid w:val="00F94EA3"/>
    <w:rsid w:val="00F97ED8"/>
    <w:rsid w:val="00FB4A62"/>
    <w:rsid w:val="00FB7567"/>
    <w:rsid w:val="00FD3DF7"/>
    <w:rsid w:val="00FD3F1A"/>
    <w:rsid w:val="00FD6DD5"/>
    <w:rsid w:val="00FE0C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7196"/>
  <w15:chartTrackingRefBased/>
  <w15:docId w15:val="{ED6601DB-91A1-4BB8-9FBB-CBA40EA6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136C"/>
    <w:pPr>
      <w:spacing w:before="120"/>
    </w:pPr>
  </w:style>
  <w:style w:type="paragraph" w:styleId="Nagwek1">
    <w:name w:val="heading 1"/>
    <w:basedOn w:val="Normalny"/>
    <w:next w:val="Normalny"/>
    <w:link w:val="Nagwek1Znak"/>
    <w:uiPriority w:val="9"/>
    <w:qFormat/>
    <w:rsid w:val="0028136C"/>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iPriority w:val="9"/>
    <w:qFormat/>
    <w:rsid w:val="00076F1A"/>
    <w:pPr>
      <w:keepNext/>
      <w:keepLines/>
      <w:spacing w:before="240"/>
      <w:outlineLvl w:val="1"/>
    </w:pPr>
    <w:rPr>
      <w:rFonts w:eastAsiaTheme="majorEastAsia" w:cstheme="majorBidi"/>
      <w:b/>
      <w:sz w:val="25"/>
      <w:szCs w:val="26"/>
    </w:rPr>
  </w:style>
  <w:style w:type="paragraph" w:styleId="Nagwek3">
    <w:name w:val="heading 3"/>
    <w:basedOn w:val="Normalny"/>
    <w:next w:val="Normalny"/>
    <w:link w:val="Nagwek3Znak"/>
    <w:uiPriority w:val="9"/>
    <w:qFormat/>
    <w:rsid w:val="00F65A84"/>
    <w:pPr>
      <w:keepNext/>
      <w:keepLines/>
      <w:spacing w:before="40"/>
      <w:outlineLvl w:val="2"/>
    </w:pPr>
    <w:rPr>
      <w:rFonts w:eastAsiaTheme="majorEastAsia" w:cstheme="majorBidi"/>
      <w:b/>
    </w:rPr>
  </w:style>
  <w:style w:type="paragraph" w:styleId="Nagwek4">
    <w:name w:val="heading 4"/>
    <w:basedOn w:val="Normalny"/>
    <w:next w:val="Normalny"/>
    <w:link w:val="Nagwek4Znak"/>
    <w:uiPriority w:val="9"/>
    <w:rsid w:val="00CF6F39"/>
    <w:pPr>
      <w:keepNext/>
      <w:spacing w:before="240" w:after="60"/>
      <w:outlineLvl w:val="3"/>
    </w:pPr>
    <w:rPr>
      <w:rFonts w:eastAsiaTheme="minorEastAsia"/>
      <w:b/>
      <w:bCs/>
      <w:sz w:val="28"/>
      <w:szCs w:val="28"/>
    </w:rPr>
  </w:style>
  <w:style w:type="paragraph" w:styleId="Nagwek5">
    <w:name w:val="heading 5"/>
    <w:basedOn w:val="Normalny"/>
    <w:next w:val="Normalny"/>
    <w:link w:val="Nagwek5Znak"/>
    <w:uiPriority w:val="9"/>
    <w:rsid w:val="00CF6F39"/>
    <w:pPr>
      <w:keepNext/>
      <w:keepLines/>
      <w:spacing w:before="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rsid w:val="00CF6F39"/>
    <w:pPr>
      <w:keepNext/>
      <w:keepLines/>
      <w:spacing w:before="40"/>
      <w:outlineLvl w:val="5"/>
    </w:pPr>
    <w:rPr>
      <w:rFonts w:eastAsiaTheme="majorEastAsia" w:cstheme="majorBidi"/>
      <w:color w:val="1F4D78" w:themeColor="accent1" w:themeShade="7F"/>
    </w:rPr>
  </w:style>
  <w:style w:type="paragraph" w:styleId="Nagwek7">
    <w:name w:val="heading 7"/>
    <w:basedOn w:val="Normalny"/>
    <w:next w:val="Normalny"/>
    <w:link w:val="Nagwek7Znak"/>
    <w:uiPriority w:val="9"/>
    <w:unhideWhenUsed/>
    <w:rsid w:val="00CF6F3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CF6F3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CF6F3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136C"/>
    <w:rPr>
      <w:rFonts w:eastAsiaTheme="majorEastAsia" w:cstheme="majorBidi"/>
      <w:b/>
      <w:szCs w:val="32"/>
    </w:rPr>
  </w:style>
  <w:style w:type="character" w:customStyle="1" w:styleId="Nagwek2Znak">
    <w:name w:val="Nagłówek 2 Znak"/>
    <w:basedOn w:val="Domylnaczcionkaakapitu"/>
    <w:link w:val="Nagwek2"/>
    <w:uiPriority w:val="9"/>
    <w:rsid w:val="00076F1A"/>
    <w:rPr>
      <w:rFonts w:eastAsiaTheme="majorEastAsia" w:cstheme="majorBidi"/>
      <w:b/>
      <w:sz w:val="25"/>
      <w:szCs w:val="26"/>
    </w:rPr>
  </w:style>
  <w:style w:type="character" w:customStyle="1" w:styleId="Nagwek3Znak">
    <w:name w:val="Nagłówek 3 Znak"/>
    <w:basedOn w:val="Domylnaczcionkaakapitu"/>
    <w:link w:val="Nagwek3"/>
    <w:uiPriority w:val="9"/>
    <w:rsid w:val="00F65A84"/>
    <w:rPr>
      <w:rFonts w:eastAsiaTheme="majorEastAsia" w:cstheme="majorBidi"/>
      <w:b/>
      <w:i/>
      <w:sz w:val="24"/>
    </w:rPr>
  </w:style>
  <w:style w:type="paragraph" w:styleId="Tytu">
    <w:name w:val="Title"/>
    <w:basedOn w:val="Normalny"/>
    <w:next w:val="Normalny"/>
    <w:link w:val="TytuZnak"/>
    <w:uiPriority w:val="10"/>
    <w:qFormat/>
    <w:rsid w:val="0028136C"/>
    <w:pPr>
      <w:spacing w:before="0"/>
      <w:contextualSpacing/>
    </w:pPr>
    <w:rPr>
      <w:rFonts w:eastAsiaTheme="majorEastAsia" w:cstheme="majorBidi"/>
      <w:b/>
      <w:caps/>
      <w:spacing w:val="-10"/>
      <w:kern w:val="28"/>
      <w:sz w:val="22"/>
      <w:szCs w:val="56"/>
    </w:rPr>
  </w:style>
  <w:style w:type="character" w:customStyle="1" w:styleId="TytuZnak">
    <w:name w:val="Tytuł Znak"/>
    <w:basedOn w:val="Domylnaczcionkaakapitu"/>
    <w:link w:val="Tytu"/>
    <w:uiPriority w:val="10"/>
    <w:rsid w:val="0028136C"/>
    <w:rPr>
      <w:rFonts w:eastAsiaTheme="majorEastAsia" w:cstheme="majorBidi"/>
      <w:b/>
      <w:caps/>
      <w:spacing w:val="-10"/>
      <w:kern w:val="28"/>
      <w:sz w:val="22"/>
      <w:szCs w:val="56"/>
    </w:rPr>
  </w:style>
  <w:style w:type="paragraph" w:styleId="Bezodstpw">
    <w:name w:val="No Spacing"/>
    <w:uiPriority w:val="1"/>
    <w:qFormat/>
    <w:rsid w:val="0028136C"/>
    <w:pPr>
      <w:spacing w:before="120"/>
    </w:pPr>
    <w:rPr>
      <w:rFonts w:eastAsia="Calibri"/>
    </w:rPr>
  </w:style>
  <w:style w:type="paragraph" w:styleId="Cytat">
    <w:name w:val="Quote"/>
    <w:basedOn w:val="Normalny"/>
    <w:next w:val="Normalny"/>
    <w:link w:val="CytatZnak"/>
    <w:uiPriority w:val="29"/>
    <w:qFormat/>
    <w:rsid w:val="00CF6F3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F6F39"/>
    <w:rPr>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character" w:customStyle="1" w:styleId="Nagwek5Znak">
    <w:name w:val="Nagłówek 5 Znak"/>
    <w:basedOn w:val="Domylnaczcionkaakapitu"/>
    <w:link w:val="Nagwek5"/>
    <w:uiPriority w:val="9"/>
    <w:rsid w:val="00CF6F39"/>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rsid w:val="00CF6F39"/>
    <w:rPr>
      <w:rFonts w:eastAsiaTheme="majorEastAsia" w:cstheme="majorBidi"/>
      <w:color w:val="1F4D78" w:themeColor="accent1" w:themeShade="7F"/>
    </w:rPr>
  </w:style>
  <w:style w:type="character" w:customStyle="1" w:styleId="Nagwek7Znak">
    <w:name w:val="Nagłówek 7 Znak"/>
    <w:basedOn w:val="Domylnaczcionkaakapitu"/>
    <w:link w:val="Nagwek7"/>
    <w:uiPriority w:val="9"/>
    <w:rsid w:val="00CF6F3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CF6F3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CF6F39"/>
    <w:rPr>
      <w:rFonts w:eastAsiaTheme="majorEastAsia" w:cstheme="majorBidi"/>
      <w:i/>
      <w:iCs/>
      <w:color w:val="272727" w:themeColor="text1" w:themeTint="D8"/>
      <w:sz w:val="21"/>
      <w:szCs w:val="21"/>
    </w:rPr>
  </w:style>
  <w:style w:type="paragraph" w:styleId="Nagwek">
    <w:name w:val="header"/>
    <w:basedOn w:val="Normalny"/>
    <w:link w:val="NagwekZnak"/>
    <w:uiPriority w:val="99"/>
    <w:unhideWhenUsed/>
    <w:rsid w:val="00CF6F39"/>
    <w:pPr>
      <w:tabs>
        <w:tab w:val="center" w:pos="4536"/>
        <w:tab w:val="right" w:pos="9072"/>
      </w:tabs>
      <w:spacing w:line="240" w:lineRule="auto"/>
    </w:pPr>
  </w:style>
  <w:style w:type="character" w:customStyle="1" w:styleId="NagwekZnak">
    <w:name w:val="Nagłówek Znak"/>
    <w:basedOn w:val="Domylnaczcionkaakapitu"/>
    <w:link w:val="Nagwek"/>
    <w:uiPriority w:val="99"/>
    <w:rsid w:val="00CF6F39"/>
  </w:style>
  <w:style w:type="paragraph" w:styleId="Stopka">
    <w:name w:val="footer"/>
    <w:basedOn w:val="Normalny"/>
    <w:link w:val="StopkaZnak"/>
    <w:uiPriority w:val="99"/>
    <w:unhideWhenUsed/>
    <w:rsid w:val="00CF6F39"/>
    <w:pPr>
      <w:tabs>
        <w:tab w:val="center" w:pos="4536"/>
        <w:tab w:val="right" w:pos="9072"/>
      </w:tabs>
      <w:spacing w:line="240" w:lineRule="auto"/>
    </w:pPr>
  </w:style>
  <w:style w:type="character" w:customStyle="1" w:styleId="StopkaZnak">
    <w:name w:val="Stopka Znak"/>
    <w:basedOn w:val="Domylnaczcionkaakapitu"/>
    <w:link w:val="Stopka"/>
    <w:uiPriority w:val="99"/>
    <w:rsid w:val="00CF6F39"/>
  </w:style>
  <w:style w:type="paragraph" w:styleId="Podtytu">
    <w:name w:val="Subtitle"/>
    <w:basedOn w:val="Normalny"/>
    <w:next w:val="Normalny"/>
    <w:link w:val="PodtytuZnak"/>
    <w:uiPriority w:val="11"/>
    <w:rsid w:val="00CF6F39"/>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CF6F39"/>
    <w:rPr>
      <w:rFonts w:eastAsiaTheme="minorEastAsia" w:cstheme="minorBidi"/>
      <w:color w:val="5A5A5A" w:themeColor="text1" w:themeTint="A5"/>
      <w:spacing w:val="15"/>
      <w:sz w:val="22"/>
      <w:szCs w:val="22"/>
    </w:rPr>
  </w:style>
  <w:style w:type="character" w:styleId="Tekstzastpczy">
    <w:name w:val="Placeholder Text"/>
    <w:basedOn w:val="Domylnaczcionkaakapitu"/>
    <w:uiPriority w:val="99"/>
    <w:semiHidden/>
    <w:rsid w:val="00E719FA"/>
    <w:rPr>
      <w:color w:val="808080"/>
    </w:rPr>
  </w:style>
  <w:style w:type="paragraph" w:styleId="Akapitzlist">
    <w:name w:val="List Paragraph"/>
    <w:basedOn w:val="Normalny"/>
    <w:uiPriority w:val="34"/>
    <w:rsid w:val="00E719FA"/>
    <w:pPr>
      <w:ind w:left="720"/>
      <w:contextualSpacing/>
    </w:pPr>
  </w:style>
  <w:style w:type="character" w:styleId="Pogrubienie">
    <w:name w:val="Strong"/>
    <w:basedOn w:val="Domylnaczcionkaakapitu"/>
    <w:uiPriority w:val="22"/>
    <w:qFormat/>
    <w:rsid w:val="007D5F0C"/>
    <w:rPr>
      <w:b/>
      <w:color w:val="auto"/>
    </w:rPr>
  </w:style>
  <w:style w:type="character" w:styleId="Wyrnieniedelikatne">
    <w:name w:val="Subtle Emphasis"/>
    <w:basedOn w:val="Domylnaczcionkaakapitu"/>
    <w:uiPriority w:val="19"/>
    <w:qFormat/>
    <w:rsid w:val="00BF0083"/>
    <w:rPr>
      <w:i/>
      <w:iCs/>
      <w:color w:val="262626" w:themeColor="text1" w:themeTint="D9"/>
    </w:rPr>
  </w:style>
  <w:style w:type="character" w:styleId="Uwydatnienie">
    <w:name w:val="Emphasis"/>
    <w:basedOn w:val="Domylnaczcionkaakapitu"/>
    <w:uiPriority w:val="20"/>
    <w:qFormat/>
    <w:rsid w:val="00F65A84"/>
    <w:rPr>
      <w:rFonts w:ascii="Times New Roman" w:hAnsi="Times New Roman"/>
      <w:b w:val="0"/>
      <w:i/>
      <w:iCs/>
      <w:sz w:val="24"/>
    </w:rPr>
  </w:style>
  <w:style w:type="character" w:styleId="Wyrnienieintensywne">
    <w:name w:val="Intense Emphasis"/>
    <w:basedOn w:val="Domylnaczcionkaakapitu"/>
    <w:uiPriority w:val="21"/>
    <w:qFormat/>
    <w:rsid w:val="00432D1E"/>
    <w:rPr>
      <w:i/>
      <w:iCs/>
      <w:color w:val="5B9BD5" w:themeColor="accent1"/>
    </w:rPr>
  </w:style>
  <w:style w:type="character" w:styleId="Odwoanieintensywne">
    <w:name w:val="Intense Reference"/>
    <w:basedOn w:val="Domylnaczcionkaakapitu"/>
    <w:uiPriority w:val="32"/>
    <w:qFormat/>
    <w:rsid w:val="00432D1E"/>
    <w:rPr>
      <w:b/>
      <w:bCs/>
      <w:smallCaps/>
      <w:color w:val="5B9BD5" w:themeColor="accent1"/>
      <w:spacing w:val="5"/>
    </w:rPr>
  </w:style>
  <w:style w:type="paragraph" w:styleId="Tekstdymka">
    <w:name w:val="Balloon Text"/>
    <w:basedOn w:val="Normalny"/>
    <w:link w:val="TekstdymkaZnak"/>
    <w:uiPriority w:val="99"/>
    <w:semiHidden/>
    <w:unhideWhenUsed/>
    <w:rsid w:val="00D8726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7268"/>
    <w:rPr>
      <w:rFonts w:ascii="Segoe UI" w:hAnsi="Segoe UI" w:cs="Segoe UI"/>
      <w:sz w:val="18"/>
      <w:szCs w:val="18"/>
    </w:rPr>
  </w:style>
  <w:style w:type="character" w:customStyle="1" w:styleId="Formularznormalny">
    <w:name w:val="Formularz normalny"/>
    <w:uiPriority w:val="1"/>
    <w:qFormat/>
    <w:rsid w:val="00360056"/>
    <w:rPr>
      <w:rFonts w:ascii="Times New Roman" w:hAnsi="Times New Roman"/>
      <w:color w:val="000000"/>
      <w:sz w:val="24"/>
      <w:u w:val="none"/>
    </w:rPr>
  </w:style>
  <w:style w:type="paragraph" w:styleId="Tekstprzypisudolnego">
    <w:name w:val="footnote text"/>
    <w:basedOn w:val="Normalny"/>
    <w:link w:val="TekstprzypisudolnegoZnak"/>
    <w:uiPriority w:val="99"/>
    <w:semiHidden/>
    <w:unhideWhenUsed/>
    <w:rsid w:val="00206943"/>
    <w:pPr>
      <w:spacing w:before="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6943"/>
    <w:rPr>
      <w:sz w:val="20"/>
      <w:szCs w:val="20"/>
    </w:rPr>
  </w:style>
  <w:style w:type="character" w:styleId="Odwoanieprzypisudolnego">
    <w:name w:val="footnote reference"/>
    <w:semiHidden/>
    <w:rsid w:val="002069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zad.marszalkowski@sejmik.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7536A3CFB4860A7877A9CF6489A2F"/>
        <w:category>
          <w:name w:val="Ogólne"/>
          <w:gallery w:val="placeholder"/>
        </w:category>
        <w:types>
          <w:type w:val="bbPlcHdr"/>
        </w:types>
        <w:behaviors>
          <w:behavior w:val="content"/>
        </w:behaviors>
        <w:guid w:val="{19AFEA6F-DE50-434E-BD42-7DD22CDDC06C}"/>
      </w:docPartPr>
      <w:docPartBody>
        <w:p w:rsidR="00361FC1" w:rsidRDefault="00751499" w:rsidP="00751499">
          <w:pPr>
            <w:pStyle w:val="9F97536A3CFB4860A7877A9CF6489A2F14"/>
          </w:pPr>
          <w:r w:rsidRPr="002C334D">
            <w:rPr>
              <w:rStyle w:val="Tekstzastpczy"/>
              <w:color w:val="808080" w:themeColor="background1" w:themeShade="80"/>
            </w:rPr>
            <w:t>Numer</w:t>
          </w:r>
        </w:p>
      </w:docPartBody>
    </w:docPart>
    <w:docPart>
      <w:docPartPr>
        <w:name w:val="A24E7521874644018CD3CE82AE96D6E9"/>
        <w:category>
          <w:name w:val="Ogólne"/>
          <w:gallery w:val="placeholder"/>
        </w:category>
        <w:types>
          <w:type w:val="bbPlcHdr"/>
        </w:types>
        <w:behaviors>
          <w:behavior w:val="content"/>
        </w:behaviors>
        <w:guid w:val="{F5668E64-4A40-4B24-AF9C-00AFBB63E051}"/>
      </w:docPartPr>
      <w:docPartBody>
        <w:p w:rsidR="001924A6" w:rsidRDefault="00751499" w:rsidP="00751499">
          <w:pPr>
            <w:pStyle w:val="A24E7521874644018CD3CE82AE96D6E912"/>
          </w:pPr>
          <w:r>
            <w:rPr>
              <w:rStyle w:val="Tekstzastpczy"/>
            </w:rPr>
            <w:t>DWIE OSTATNIE CYFRY BR.</w:t>
          </w:r>
        </w:p>
      </w:docPartBody>
    </w:docPart>
    <w:docPart>
      <w:docPartPr>
        <w:name w:val="6C449C2622384734B7F8B340462DFD12"/>
        <w:category>
          <w:name w:val="Ogólne"/>
          <w:gallery w:val="placeholder"/>
        </w:category>
        <w:types>
          <w:type w:val="bbPlcHdr"/>
        </w:types>
        <w:behaviors>
          <w:behavior w:val="content"/>
        </w:behaviors>
        <w:guid w:val="{2457EF7E-6481-47B6-8D02-C482BB2845EA}"/>
      </w:docPartPr>
      <w:docPartBody>
        <w:p w:rsidR="00C34E6D" w:rsidRDefault="00751499" w:rsidP="00751499">
          <w:pPr>
            <w:pStyle w:val="6C449C2622384734B7F8B340462DFD127"/>
          </w:pPr>
          <w:r>
            <w:rPr>
              <w:rStyle w:val="Tekstzastpczy"/>
              <w:b w:val="0"/>
              <w:caps w:val="0"/>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AB"/>
    <w:rsid w:val="0001431A"/>
    <w:rsid w:val="00023745"/>
    <w:rsid w:val="000E7FFC"/>
    <w:rsid w:val="00127622"/>
    <w:rsid w:val="00140AE4"/>
    <w:rsid w:val="00142EAF"/>
    <w:rsid w:val="00162E35"/>
    <w:rsid w:val="001924A6"/>
    <w:rsid w:val="001B0AEC"/>
    <w:rsid w:val="001B203C"/>
    <w:rsid w:val="001E0059"/>
    <w:rsid w:val="002622AB"/>
    <w:rsid w:val="002876FD"/>
    <w:rsid w:val="002B0DE2"/>
    <w:rsid w:val="002C3E7E"/>
    <w:rsid w:val="00336B9E"/>
    <w:rsid w:val="00361FC1"/>
    <w:rsid w:val="003A7D58"/>
    <w:rsid w:val="003C268E"/>
    <w:rsid w:val="003C3B04"/>
    <w:rsid w:val="00410EE9"/>
    <w:rsid w:val="00420245"/>
    <w:rsid w:val="00440CD5"/>
    <w:rsid w:val="00466E85"/>
    <w:rsid w:val="004911B9"/>
    <w:rsid w:val="00491830"/>
    <w:rsid w:val="004D0D40"/>
    <w:rsid w:val="0052722F"/>
    <w:rsid w:val="00535E80"/>
    <w:rsid w:val="005373DD"/>
    <w:rsid w:val="005875B8"/>
    <w:rsid w:val="005D3AEE"/>
    <w:rsid w:val="005E2D06"/>
    <w:rsid w:val="006919A3"/>
    <w:rsid w:val="006A0A94"/>
    <w:rsid w:val="006A7155"/>
    <w:rsid w:val="006B491D"/>
    <w:rsid w:val="00751499"/>
    <w:rsid w:val="007B28EE"/>
    <w:rsid w:val="00800E1D"/>
    <w:rsid w:val="008252BC"/>
    <w:rsid w:val="008F01D6"/>
    <w:rsid w:val="009057B8"/>
    <w:rsid w:val="00982FE4"/>
    <w:rsid w:val="009906E7"/>
    <w:rsid w:val="009A5337"/>
    <w:rsid w:val="00A46725"/>
    <w:rsid w:val="00A576B5"/>
    <w:rsid w:val="00A91DBA"/>
    <w:rsid w:val="00A95D1B"/>
    <w:rsid w:val="00AE5D54"/>
    <w:rsid w:val="00AF2F5F"/>
    <w:rsid w:val="00B05966"/>
    <w:rsid w:val="00B14CD6"/>
    <w:rsid w:val="00B31297"/>
    <w:rsid w:val="00B53C9A"/>
    <w:rsid w:val="00B55F84"/>
    <w:rsid w:val="00BE356A"/>
    <w:rsid w:val="00C26E7D"/>
    <w:rsid w:val="00C345B7"/>
    <w:rsid w:val="00C34E6D"/>
    <w:rsid w:val="00CA4191"/>
    <w:rsid w:val="00CD661B"/>
    <w:rsid w:val="00D03F4D"/>
    <w:rsid w:val="00D0507F"/>
    <w:rsid w:val="00D8345B"/>
    <w:rsid w:val="00DB3B78"/>
    <w:rsid w:val="00E01F56"/>
    <w:rsid w:val="00ED04C4"/>
    <w:rsid w:val="00F8045A"/>
    <w:rsid w:val="00FB4A62"/>
    <w:rsid w:val="00FB560F"/>
    <w:rsid w:val="00FC65B7"/>
    <w:rsid w:val="00FF48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51499"/>
    <w:rPr>
      <w:color w:val="808080"/>
    </w:rPr>
  </w:style>
  <w:style w:type="character" w:styleId="Pogrubienie">
    <w:name w:val="Strong"/>
    <w:basedOn w:val="Domylnaczcionkaakapitu"/>
    <w:uiPriority w:val="22"/>
    <w:qFormat/>
    <w:rsid w:val="00B31297"/>
    <w:rPr>
      <w:b/>
      <w:color w:val="auto"/>
    </w:rPr>
  </w:style>
  <w:style w:type="paragraph" w:customStyle="1" w:styleId="9F97536A3CFB4860A7877A9CF6489A2F14">
    <w:name w:val="9F97536A3CFB4860A7877A9CF6489A2F14"/>
    <w:rsid w:val="00751499"/>
    <w:pPr>
      <w:spacing w:after="0" w:line="360" w:lineRule="auto"/>
      <w:contextualSpacing/>
    </w:pPr>
    <w:rPr>
      <w:rFonts w:ascii="Times New Roman" w:eastAsiaTheme="majorEastAsia" w:hAnsi="Times New Roman" w:cstheme="majorBidi"/>
      <w:b/>
      <w:caps/>
      <w:color w:val="000000" w:themeColor="text1"/>
      <w:spacing w:val="-10"/>
      <w:kern w:val="28"/>
      <w:szCs w:val="56"/>
      <w:lang w:eastAsia="en-US"/>
    </w:rPr>
  </w:style>
  <w:style w:type="paragraph" w:customStyle="1" w:styleId="A24E7521874644018CD3CE82AE96D6E912">
    <w:name w:val="A24E7521874644018CD3CE82AE96D6E912"/>
    <w:rsid w:val="00751499"/>
    <w:pPr>
      <w:spacing w:after="0" w:line="360" w:lineRule="auto"/>
      <w:contextualSpacing/>
    </w:pPr>
    <w:rPr>
      <w:rFonts w:ascii="Times New Roman" w:eastAsiaTheme="majorEastAsia" w:hAnsi="Times New Roman" w:cstheme="majorBidi"/>
      <w:b/>
      <w:caps/>
      <w:color w:val="000000" w:themeColor="text1"/>
      <w:spacing w:val="-10"/>
      <w:kern w:val="28"/>
      <w:szCs w:val="56"/>
      <w:lang w:eastAsia="en-US"/>
    </w:rPr>
  </w:style>
  <w:style w:type="paragraph" w:customStyle="1" w:styleId="6C449C2622384734B7F8B340462DFD127">
    <w:name w:val="6C449C2622384734B7F8B340462DFD127"/>
    <w:rsid w:val="00751499"/>
    <w:pPr>
      <w:spacing w:after="0" w:line="360" w:lineRule="auto"/>
      <w:contextualSpacing/>
    </w:pPr>
    <w:rPr>
      <w:rFonts w:ascii="Times New Roman" w:eastAsiaTheme="majorEastAsia" w:hAnsi="Times New Roman" w:cstheme="majorBidi"/>
      <w:b/>
      <w:caps/>
      <w:color w:val="000000" w:themeColor="text1"/>
      <w:spacing w:val="-10"/>
      <w:kern w:val="28"/>
      <w:szCs w:val="5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4238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Uchwała Zarządu Województwa Świętokrzyskiego</vt:lpstr>
    </vt:vector>
  </TitlesOfParts>
  <Company>Urząd Marszałkowski Województwa Świętokrzyskiego</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Zarządu Województwa Świętokrzyskiego</dc:title>
  <dc:subject/>
  <dc:creator>Marszałek Województwa Świętokrzyskiego</dc:creator>
  <cp:keywords/>
  <dc:description/>
  <cp:lastModifiedBy>Wojcieszyńska, Urszula</cp:lastModifiedBy>
  <cp:revision>2</cp:revision>
  <cp:lastPrinted>2020-07-10T07:48:00Z</cp:lastPrinted>
  <dcterms:created xsi:type="dcterms:W3CDTF">2025-12-11T09:27:00Z</dcterms:created>
  <dcterms:modified xsi:type="dcterms:W3CDTF">2025-12-11T09:27:00Z</dcterms:modified>
</cp:coreProperties>
</file>