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AD9AB" w14:textId="77777777" w:rsidR="00181AD1" w:rsidRPr="00181AD1" w:rsidRDefault="00181AD1" w:rsidP="00181AD1">
      <w:pPr>
        <w:spacing w:before="120" w:after="120"/>
        <w:jc w:val="center"/>
        <w:rPr>
          <w:b/>
        </w:rPr>
      </w:pPr>
      <w:r w:rsidRPr="00181AD1">
        <w:rPr>
          <w:b/>
        </w:rPr>
        <w:t>KLAUZULA INFORMACYJNA</w:t>
      </w:r>
    </w:p>
    <w:p w14:paraId="3F4D5D1F" w14:textId="77777777" w:rsidR="00181AD1" w:rsidRPr="00DE20EC" w:rsidRDefault="00181AD1" w:rsidP="00181AD1">
      <w:pPr>
        <w:autoSpaceDE w:val="0"/>
        <w:autoSpaceDN w:val="0"/>
        <w:adjustRightInd w:val="0"/>
        <w:spacing w:before="120" w:after="120"/>
        <w:jc w:val="both"/>
      </w:pPr>
      <w:r w:rsidRPr="00DE20EC">
        <w:t xml:space="preserve"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DE20EC">
        <w:t>późn</w:t>
      </w:r>
      <w:proofErr w:type="spellEnd"/>
      <w:r w:rsidRPr="00DE20EC">
        <w:t>. zm.), zwanego dalej „RODO”, informuje się, że:</w:t>
      </w:r>
    </w:p>
    <w:p w14:paraId="15FA4C99" w14:textId="03FBC4E9" w:rsidR="00181AD1" w:rsidRPr="00DE20EC" w:rsidRDefault="00181AD1" w:rsidP="00181AD1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</w:pPr>
      <w:r w:rsidRPr="00DE20EC">
        <w:t xml:space="preserve">Administratorem Pani/Pana danych osobowych jest </w:t>
      </w:r>
      <w:r w:rsidR="0024051E">
        <w:t xml:space="preserve">Województwo Świętokrzyskie reprezentowane przez </w:t>
      </w:r>
      <w:r>
        <w:t>Zarząd</w:t>
      </w:r>
      <w:r w:rsidRPr="00DE20EC">
        <w:t xml:space="preserve"> Województwa Świętokrzyskiego z siedzibą w Kielcach, al. IX Wieków Kielc 3, 25-516, Kielce, tel.: 41/395-1</w:t>
      </w:r>
      <w:r w:rsidR="009A0A6D">
        <w:t>4</w:t>
      </w:r>
      <w:r w:rsidRPr="00DE20EC">
        <w:t>-</w:t>
      </w:r>
      <w:r w:rsidR="009A0A6D">
        <w:t>45</w:t>
      </w:r>
      <w:r w:rsidRPr="00DE20EC">
        <w:t xml:space="preserve">, fax: 41/395-52-65, e-mail: </w:t>
      </w:r>
      <w:hyperlink r:id="rId5" w:history="1">
        <w:r w:rsidRPr="00571DEB">
          <w:rPr>
            <w:rStyle w:val="Hipercze"/>
            <w:rFonts w:eastAsiaTheme="majorEastAsia"/>
          </w:rPr>
          <w:t>urzad.marszalkowski@sejmik.kielce.pl</w:t>
        </w:r>
      </w:hyperlink>
      <w:r>
        <w:t xml:space="preserve"> </w:t>
      </w:r>
    </w:p>
    <w:p w14:paraId="3E59575C" w14:textId="21CD3B6F" w:rsidR="00181AD1" w:rsidRPr="00DE20EC" w:rsidRDefault="00181AD1" w:rsidP="00181AD1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color w:val="000000" w:themeColor="text1"/>
        </w:rPr>
      </w:pPr>
      <w:r w:rsidRPr="00DE20EC">
        <w:rPr>
          <w:color w:val="000000" w:themeColor="text1"/>
        </w:rPr>
        <w:t xml:space="preserve">Wyznaczono Inspektora Ochrony Danych, z którym można skontaktować się we wszystkich sprawach dotyczących przetwarzania Pani/Pana danych osobowych oraz korzystania z praw związanych z przetwarzaniem Pani/Pana danych osobowych </w:t>
      </w:r>
      <w:r w:rsidR="009A0A6D">
        <w:rPr>
          <w:color w:val="000000" w:themeColor="text1"/>
        </w:rPr>
        <w:t xml:space="preserve">tel. 41 395-15-18, </w:t>
      </w:r>
      <w:r w:rsidRPr="00DE20EC">
        <w:rPr>
          <w:color w:val="000000" w:themeColor="text1"/>
        </w:rPr>
        <w:t xml:space="preserve">e-mailem: </w:t>
      </w:r>
      <w:hyperlink r:id="rId6" w:history="1">
        <w:r w:rsidR="009A0A6D" w:rsidRPr="00307180">
          <w:rPr>
            <w:rStyle w:val="Hipercze"/>
          </w:rPr>
          <w:t>iod@sejmik.kielce.pl</w:t>
        </w:r>
      </w:hyperlink>
      <w:r w:rsidR="009A0A6D">
        <w:rPr>
          <w:color w:val="000000" w:themeColor="text1"/>
        </w:rPr>
        <w:t xml:space="preserve"> </w:t>
      </w:r>
      <w:r w:rsidRPr="00DE20EC">
        <w:rPr>
          <w:color w:val="000000" w:themeColor="text1"/>
        </w:rPr>
        <w:t>lub pisemnie na adres: Inspektor Ochrony Danych, Urząd Marszałkowski Województwa Świętokrzyskiego w Kielcach, al. IX Wieków Kielc 3, 25-516 Kielce.</w:t>
      </w:r>
    </w:p>
    <w:p w14:paraId="37B5C046" w14:textId="77777777" w:rsidR="00181AD1" w:rsidRDefault="00181AD1" w:rsidP="00181AD1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color w:val="000000" w:themeColor="text1"/>
        </w:rPr>
      </w:pPr>
      <w:r w:rsidRPr="00DE20EC">
        <w:t>Pani/Pana dane osobowe będą przetwarzane</w:t>
      </w:r>
      <w:r>
        <w:t>:</w:t>
      </w:r>
    </w:p>
    <w:p w14:paraId="529E1C10" w14:textId="2DE90EAC" w:rsidR="00181AD1" w:rsidRDefault="00181AD1" w:rsidP="00181AD1">
      <w:pPr>
        <w:pStyle w:val="Akapitzlist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/>
        <w:ind w:left="709" w:hanging="357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w zakresie Pani/Pana wizerunku – na podstawie </w:t>
      </w:r>
      <w:r w:rsidRPr="00A22B51">
        <w:rPr>
          <w:color w:val="000000" w:themeColor="text1"/>
        </w:rPr>
        <w:t>art. 6 ust. 1 lit. a RODO</w:t>
      </w:r>
      <w:r>
        <w:rPr>
          <w:color w:val="000000" w:themeColor="text1"/>
        </w:rPr>
        <w:t xml:space="preserve">, tj. </w:t>
      </w:r>
      <w:r w:rsidR="009A0A6D">
        <w:rPr>
          <w:color w:val="000000" w:themeColor="text1"/>
        </w:rPr>
        <w:t xml:space="preserve">w przypadku </w:t>
      </w:r>
      <w:r w:rsidRPr="00A22B51">
        <w:rPr>
          <w:color w:val="000000" w:themeColor="text1"/>
        </w:rPr>
        <w:t xml:space="preserve">wyrażonej przez Panią/Pana zgody </w:t>
      </w:r>
      <w:bookmarkStart w:id="0" w:name="_Hlk133327091"/>
      <w:r w:rsidRPr="00A22B51">
        <w:rPr>
          <w:color w:val="000000" w:themeColor="text1"/>
        </w:rPr>
        <w:t xml:space="preserve">na </w:t>
      </w:r>
      <w:r>
        <w:rPr>
          <w:color w:val="000000" w:themeColor="text1"/>
        </w:rPr>
        <w:t xml:space="preserve">jego </w:t>
      </w:r>
      <w:r w:rsidRPr="00A22B51">
        <w:rPr>
          <w:color w:val="000000" w:themeColor="text1"/>
        </w:rPr>
        <w:t>przetwarzanie</w:t>
      </w:r>
      <w:bookmarkEnd w:id="0"/>
      <w:r w:rsidR="009A0A6D">
        <w:rPr>
          <w:color w:val="000000" w:themeColor="text1"/>
        </w:rPr>
        <w:t xml:space="preserve"> w celach informacyjno-promocyjnych</w:t>
      </w:r>
      <w:r w:rsidR="0024051E">
        <w:rPr>
          <w:color w:val="000000" w:themeColor="text1"/>
        </w:rPr>
        <w:t xml:space="preserve"> Województwa Świętokrzyskiego</w:t>
      </w:r>
      <w:r>
        <w:rPr>
          <w:color w:val="000000" w:themeColor="text1"/>
        </w:rPr>
        <w:t>;</w:t>
      </w:r>
    </w:p>
    <w:p w14:paraId="16A77B77" w14:textId="2F3E1662" w:rsidR="00181AD1" w:rsidRPr="007505EB" w:rsidRDefault="00181AD1" w:rsidP="00181AD1">
      <w:pPr>
        <w:pStyle w:val="Akapitzlist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/>
        <w:ind w:left="709" w:hanging="357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w zakresie innych danych osobowych niż wizerunek – na podstawie art. 6 ust. 1 lit. e RODO </w:t>
      </w:r>
      <w:r>
        <w:t>w związku z</w:t>
      </w:r>
      <w:r w:rsidRPr="00D80BF8">
        <w:t xml:space="preserve"> </w:t>
      </w:r>
      <w:bookmarkStart w:id="1" w:name="_Hlk223339559"/>
      <w:r w:rsidR="000A4F72" w:rsidRPr="00BC5E9B">
        <w:t xml:space="preserve">art. 11 </w:t>
      </w:r>
      <w:r w:rsidR="000A4F72">
        <w:t xml:space="preserve">i art. </w:t>
      </w:r>
      <w:r w:rsidR="000A4F72" w:rsidRPr="00BC5E9B">
        <w:t>372</w:t>
      </w:r>
      <w:r w:rsidR="000A4F72">
        <w:t xml:space="preserve"> u</w:t>
      </w:r>
      <w:r w:rsidR="000A4F72" w:rsidRPr="00BC5E9B">
        <w:t xml:space="preserve">stawy z dnia 20 lipca 2018 r. </w:t>
      </w:r>
      <w:r w:rsidR="000A4F72">
        <w:t xml:space="preserve">– </w:t>
      </w:r>
      <w:r w:rsidR="000A4F72" w:rsidRPr="00BC5E9B">
        <w:t>Prawo o szkolnictwie wyższym i nauce (Dz.</w:t>
      </w:r>
      <w:r w:rsidR="000A4F72">
        <w:t xml:space="preserve"> </w:t>
      </w:r>
      <w:r w:rsidR="000A4F72" w:rsidRPr="00BC5E9B">
        <w:t>U. z 2024 r. poz. 1571</w:t>
      </w:r>
      <w:r w:rsidR="000A4F72">
        <w:t>,</w:t>
      </w:r>
      <w:r w:rsidR="000A4F72" w:rsidRPr="00BC5E9B">
        <w:t xml:space="preserve"> z </w:t>
      </w:r>
      <w:proofErr w:type="spellStart"/>
      <w:r w:rsidR="000A4F72" w:rsidRPr="00BC5E9B">
        <w:t>póź</w:t>
      </w:r>
      <w:r w:rsidR="000A4F72">
        <w:t>n</w:t>
      </w:r>
      <w:proofErr w:type="spellEnd"/>
      <w:r w:rsidR="000A4F72" w:rsidRPr="00BC5E9B">
        <w:t>. zm.)</w:t>
      </w:r>
      <w:r w:rsidR="000A4F72">
        <w:t xml:space="preserve">, </w:t>
      </w:r>
      <w:r w:rsidR="009A19B7">
        <w:t xml:space="preserve">art. 250 ustawy z dnia </w:t>
      </w:r>
      <w:r w:rsidR="009A19B7" w:rsidRPr="009A19B7">
        <w:t>27 sierpnia 2009 r.</w:t>
      </w:r>
      <w:r w:rsidR="009A19B7">
        <w:t xml:space="preserve"> o finansach publicznych (Dz. U. z 2025 r. poz. 1483, z </w:t>
      </w:r>
      <w:proofErr w:type="spellStart"/>
      <w:r w:rsidR="009A19B7">
        <w:t>późn</w:t>
      </w:r>
      <w:proofErr w:type="spellEnd"/>
      <w:r w:rsidR="009A19B7">
        <w:t xml:space="preserve">. zm.), </w:t>
      </w:r>
      <w:r w:rsidR="000A4F72">
        <w:t xml:space="preserve">art. 11 ust. 2 pkt 4 i 6, art. 14 ust. 1 pkt 1 oraz art. 41 ust. 1 ustawy z dnia 5 czerwca 1998 r. o samorządzie województwa (Dz. U. z 2025 r. poz. 581, z </w:t>
      </w:r>
      <w:proofErr w:type="spellStart"/>
      <w:r w:rsidR="000A4F72">
        <w:t>późn</w:t>
      </w:r>
      <w:proofErr w:type="spellEnd"/>
      <w:r w:rsidR="000A4F72">
        <w:t>. zm.)</w:t>
      </w:r>
      <w:bookmarkEnd w:id="1"/>
      <w:r>
        <w:t>, tj. wykonania zadania realizowanego w interesie publicznym przez Administratora</w:t>
      </w:r>
      <w:r w:rsidR="009A0A6D">
        <w:t>, zwłaszcza zaś w celach: rozpatrzenia wniosku o przyznanie dotacji celowej na pokrycie zakupów inwestycyjnych lub wydatków bieżących z budżetu Województwa Świętokrzyskiego</w:t>
      </w:r>
      <w:r w:rsidR="009A0A6D" w:rsidRPr="00DE20EC">
        <w:t xml:space="preserve">, </w:t>
      </w:r>
      <w:r w:rsidR="009A0A6D">
        <w:t xml:space="preserve">zawarcia umowy o przyznanie dotacji i jej </w:t>
      </w:r>
      <w:r w:rsidR="009A0A6D" w:rsidRPr="00DE20EC">
        <w:t>rozliczenia</w:t>
      </w:r>
      <w:r>
        <w:t>;</w:t>
      </w:r>
    </w:p>
    <w:p w14:paraId="32383C0E" w14:textId="175EAF0B" w:rsidR="00181AD1" w:rsidRDefault="00181AD1" w:rsidP="00181AD1">
      <w:pPr>
        <w:pStyle w:val="Akapitzlist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/>
        <w:ind w:left="709" w:hanging="357"/>
        <w:contextualSpacing w:val="0"/>
        <w:jc w:val="both"/>
      </w:pPr>
      <w:r>
        <w:rPr>
          <w:color w:val="000000" w:themeColor="text1"/>
        </w:rPr>
        <w:t>w zakresie innych danych osobowych niż wizerunek</w:t>
      </w:r>
      <w:r>
        <w:t xml:space="preserve"> – na podstawie art. 6 ust. 1 lit. c RODO w związku z ustawą z dnia 14 lipca 1983 r. o narodowym zasobie archiwalnym i archiwach (Dz. U. z 2020 r. poz. 164, z </w:t>
      </w:r>
      <w:proofErr w:type="spellStart"/>
      <w:r>
        <w:t>późn</w:t>
      </w:r>
      <w:proofErr w:type="spellEnd"/>
      <w:r>
        <w:t>. zm.), tj. wypełnienia obowiązku prawnego ciążącego na Administratorze</w:t>
      </w:r>
      <w:r w:rsidR="009A0A6D">
        <w:t>, tj. w celu archiwizacji dokumentacji</w:t>
      </w:r>
      <w:r>
        <w:t>.</w:t>
      </w:r>
    </w:p>
    <w:p w14:paraId="3264A4ED" w14:textId="319A1A80" w:rsidR="00181AD1" w:rsidRDefault="00181AD1" w:rsidP="00181AD1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</w:pPr>
      <w:r>
        <w:t xml:space="preserve">Administrator przetwarza Pani/Pana dane osobowe, które szczegółowo zostały wskazane </w:t>
      </w:r>
      <w:r>
        <w:br/>
        <w:t xml:space="preserve">w treści </w:t>
      </w:r>
      <w:r w:rsidR="000A4F72">
        <w:t>wniosku o przyznanie dotacji celowej na pokrycie zakupów inwestycyjnych lub wydatków bieżących z budżetu Województwa Świętokrzyskiego</w:t>
      </w:r>
      <w:r w:rsidR="009A0A6D">
        <w:t>, umowie dotacyjnej (w szczególności: imię i nazwisko, e-mail, nr telefonu) oraz w dokumentach potwierdzających rozliczenie wydatków w ramach umowy (w szczególności: imię i nazwisko,</w:t>
      </w:r>
      <w:r w:rsidR="00200405">
        <w:t xml:space="preserve"> dane adresowe, </w:t>
      </w:r>
      <w:r w:rsidR="009A0A6D">
        <w:t>nr telefonu</w:t>
      </w:r>
      <w:r w:rsidR="00200405">
        <w:t>, nr NIP, nr REGON</w:t>
      </w:r>
      <w:r w:rsidR="009A0A6D">
        <w:t>)</w:t>
      </w:r>
      <w:r>
        <w:t>.</w:t>
      </w:r>
    </w:p>
    <w:p w14:paraId="5A17E8A5" w14:textId="53009A14" w:rsidR="00181AD1" w:rsidRPr="004560B8" w:rsidRDefault="00181AD1" w:rsidP="00181AD1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</w:pPr>
      <w:r w:rsidRPr="004560B8">
        <w:t>Odbiorcami Pani/Pana danych osobowych będą m.in.</w:t>
      </w:r>
      <w:r>
        <w:t xml:space="preserve">: </w:t>
      </w:r>
      <w:r w:rsidRPr="004560B8">
        <w:t>członkowie Komisji</w:t>
      </w:r>
      <w:r w:rsidR="000A4F72">
        <w:t xml:space="preserve"> powołanej do oceny wniosków</w:t>
      </w:r>
      <w:r w:rsidR="000A4F72" w:rsidRPr="000A4F72">
        <w:t xml:space="preserve"> </w:t>
      </w:r>
      <w:r w:rsidR="000A4F72">
        <w:t xml:space="preserve">o przyznanie dotacji celowej na pokrycie zakupów inwestycyjnych lub wydatków bieżących z budżetu Województwa Świętokrzyskiego, </w:t>
      </w:r>
      <w:r w:rsidRPr="004560B8">
        <w:t>podmioty uprawnione do uzyskania danych osobowych na podstawie przepisów prawa</w:t>
      </w:r>
      <w:r>
        <w:t xml:space="preserve">, </w:t>
      </w:r>
      <w:r w:rsidRPr="004560B8">
        <w:t>podmioty upoważnione przez Administratora</w:t>
      </w:r>
      <w:r>
        <w:t xml:space="preserve">, </w:t>
      </w:r>
      <w:r w:rsidRPr="004560B8">
        <w:t>operatorzy pocztowi lub kurierscy</w:t>
      </w:r>
      <w:r>
        <w:t xml:space="preserve">. </w:t>
      </w:r>
      <w:r w:rsidRPr="004560B8">
        <w:t xml:space="preserve">Ponadto, w zakresie </w:t>
      </w:r>
      <w:r w:rsidRPr="004560B8">
        <w:lastRenderedPageBreak/>
        <w:t>stanowiącym informację publiczną Pani/Pana dane osobowe będą ujawniane każdemu zainteresowanemu taką informacją lub publikowane w BIP UMWŚ w Kielcach.</w:t>
      </w:r>
    </w:p>
    <w:p w14:paraId="6244E5E5" w14:textId="11907DDE" w:rsidR="00181AD1" w:rsidRPr="004560B8" w:rsidRDefault="00181AD1" w:rsidP="00181AD1">
      <w:pPr>
        <w:numPr>
          <w:ilvl w:val="0"/>
          <w:numId w:val="1"/>
        </w:numPr>
        <w:spacing w:before="120" w:after="120"/>
        <w:ind w:left="425" w:hanging="357"/>
        <w:jc w:val="both"/>
        <w:rPr>
          <w:rFonts w:eastAsia="Calibri"/>
        </w:rPr>
      </w:pPr>
      <w:r w:rsidRPr="004560B8">
        <w:t xml:space="preserve">Pani/Pana dane osobowe będą przechowywane </w:t>
      </w:r>
      <w:r w:rsidRPr="004560B8">
        <w:rPr>
          <w:rFonts w:eastAsia="Calibri"/>
        </w:rPr>
        <w:t>przez okres niezbędny do realizacji ww. celów</w:t>
      </w:r>
      <w:r w:rsidR="00200405">
        <w:rPr>
          <w:rFonts w:eastAsia="Calibri"/>
        </w:rPr>
        <w:t>, tj. przez okres 5 lat od daty rozliczenia dotacji, a następnie zostaną zarchiwizowane zgodnie z przepisami prawnymi w tym zakresie.</w:t>
      </w:r>
    </w:p>
    <w:p w14:paraId="083467DF" w14:textId="77777777" w:rsidR="00181AD1" w:rsidRPr="004560B8" w:rsidRDefault="00181AD1" w:rsidP="00181AD1">
      <w:pPr>
        <w:numPr>
          <w:ilvl w:val="0"/>
          <w:numId w:val="1"/>
        </w:numPr>
        <w:spacing w:before="120" w:after="120"/>
        <w:ind w:left="425" w:hanging="357"/>
        <w:jc w:val="both"/>
        <w:rPr>
          <w:rFonts w:eastAsia="Calibri"/>
        </w:rPr>
      </w:pPr>
      <w:r w:rsidRPr="004560B8">
        <w:t>Pani/Pana dane osobowe nie będą przekazywane do państwa trzeciego, ani do organizacji międzynarodowej.</w:t>
      </w:r>
    </w:p>
    <w:p w14:paraId="5D819C25" w14:textId="07E4E3F8" w:rsidR="00181AD1" w:rsidRPr="0024051E" w:rsidRDefault="00200405" w:rsidP="00181AD1">
      <w:pPr>
        <w:numPr>
          <w:ilvl w:val="0"/>
          <w:numId w:val="1"/>
        </w:numPr>
        <w:spacing w:before="120" w:after="120"/>
        <w:ind w:left="425" w:hanging="357"/>
        <w:jc w:val="both"/>
        <w:rPr>
          <w:rFonts w:eastAsia="Calibri"/>
          <w:b/>
          <w:bCs/>
        </w:rPr>
      </w:pPr>
      <w:r w:rsidRPr="0024051E">
        <w:rPr>
          <w:color w:val="000000" w:themeColor="text1"/>
        </w:rPr>
        <w:t xml:space="preserve">W zależności od podstawy prawnej przetwarzania Pani/Pana danych osobowych posiada Pani/Pan następujące prawa: </w:t>
      </w:r>
      <w:r w:rsidR="00181AD1" w:rsidRPr="0024051E">
        <w:rPr>
          <w:color w:val="000000" w:themeColor="text1"/>
        </w:rPr>
        <w:t xml:space="preserve">prawo dostępu do treści danych osobowych i uzyskania ich kopii (art. 15 RODO), do sprostowania danych (art. 16 RODO), do bycia zapomnianym, z zastrzeżeniem wyjątków wynikających z tego przepisu prawa (art. 17 RODO), do ograniczenia przetwarzania (art. 18 RODO), do przenoszenia danych (art. 20 RODO), </w:t>
      </w:r>
      <w:r w:rsidR="00181AD1" w:rsidRPr="0024051E">
        <w:rPr>
          <w:b/>
          <w:bCs/>
          <w:color w:val="000000" w:themeColor="text1"/>
        </w:rPr>
        <w:t>do sprzeciwu (art. 21 RODO).</w:t>
      </w:r>
    </w:p>
    <w:p w14:paraId="505011E1" w14:textId="7952529D" w:rsidR="00181AD1" w:rsidRPr="004560B8" w:rsidRDefault="00200405" w:rsidP="00181AD1">
      <w:pPr>
        <w:numPr>
          <w:ilvl w:val="0"/>
          <w:numId w:val="1"/>
        </w:numPr>
        <w:spacing w:before="120" w:after="120"/>
        <w:ind w:left="425" w:hanging="357"/>
        <w:jc w:val="both"/>
        <w:rPr>
          <w:rFonts w:eastAsia="Calibri"/>
        </w:rPr>
      </w:pPr>
      <w:r>
        <w:rPr>
          <w:color w:val="000000" w:themeColor="text1"/>
        </w:rPr>
        <w:t xml:space="preserve">W przypadku wyrażenia zgody na przetwarzanie Pani/Pana wizerunku, przysługuje </w:t>
      </w:r>
      <w:r w:rsidR="00181AD1" w:rsidRPr="004560B8">
        <w:rPr>
          <w:color w:val="000000" w:themeColor="text1"/>
        </w:rPr>
        <w:t xml:space="preserve">Pani/Panu prawo do cofnięcia zgody w dowolnym momencie bez wpływu na zgodność z prawem przetwarzania, którego dokonano na podstawie zgody przed jej cofnięciem. W celu realizacji ww. prawa należy przesłać e-mail na adres: </w:t>
      </w:r>
      <w:hyperlink r:id="rId7" w:history="1">
        <w:r w:rsidR="00181AD1" w:rsidRPr="00571DEB">
          <w:rPr>
            <w:rStyle w:val="Hipercze"/>
            <w:rFonts w:eastAsiaTheme="majorEastAsia"/>
          </w:rPr>
          <w:t>iod@sejmik.kielce.pl</w:t>
        </w:r>
      </w:hyperlink>
      <w:r w:rsidR="00181AD1">
        <w:rPr>
          <w:rStyle w:val="Hipercze"/>
          <w:rFonts w:eastAsiaTheme="majorEastAsia"/>
          <w:color w:val="000000" w:themeColor="text1"/>
        </w:rPr>
        <w:t xml:space="preserve"> </w:t>
      </w:r>
    </w:p>
    <w:p w14:paraId="2ACAC7CC" w14:textId="36F022C2" w:rsidR="00181AD1" w:rsidRPr="004560B8" w:rsidRDefault="00181AD1" w:rsidP="00181AD1">
      <w:pPr>
        <w:numPr>
          <w:ilvl w:val="0"/>
          <w:numId w:val="1"/>
        </w:numPr>
        <w:spacing w:before="120" w:after="120"/>
        <w:ind w:left="425" w:hanging="357"/>
        <w:jc w:val="both"/>
        <w:rPr>
          <w:rFonts w:eastAsia="Calibri"/>
        </w:rPr>
      </w:pPr>
      <w:r w:rsidRPr="004560B8">
        <w:rPr>
          <w:color w:val="000000" w:themeColor="text1"/>
        </w:rPr>
        <w:t>Ma Pani/Pan prawo do wniesienia skargi z art. 77 RODO do organu nadzorczego, tj. Prezesa Urzędu Ochrony Danych Osobowych z siedzibą w Warszawie, gdy uzna Pani/Pan, że przetwarzanie danych osobowych Pani/Pana dotyczących narusza przepisy RODO.</w:t>
      </w:r>
    </w:p>
    <w:p w14:paraId="405F9588" w14:textId="528D434B" w:rsidR="00181AD1" w:rsidRPr="004560B8" w:rsidRDefault="00181AD1" w:rsidP="00181AD1">
      <w:pPr>
        <w:numPr>
          <w:ilvl w:val="0"/>
          <w:numId w:val="1"/>
        </w:numPr>
        <w:spacing w:before="120" w:after="120"/>
        <w:ind w:left="425" w:hanging="357"/>
        <w:jc w:val="both"/>
        <w:rPr>
          <w:rFonts w:eastAsia="Calibri"/>
        </w:rPr>
      </w:pPr>
      <w:r w:rsidRPr="004560B8">
        <w:rPr>
          <w:color w:val="000000" w:themeColor="text1"/>
        </w:rPr>
        <w:t xml:space="preserve">Pani/Pana dane osobowe zastały przekazane Administratorowi bezpośrednio przez Panią/Pana lub przez </w:t>
      </w:r>
      <w:r w:rsidR="00200405">
        <w:rPr>
          <w:color w:val="000000" w:themeColor="text1"/>
        </w:rPr>
        <w:t>Dotowanego (uczelnię)</w:t>
      </w:r>
      <w:r w:rsidRPr="004560B8">
        <w:rPr>
          <w:color w:val="000000" w:themeColor="text1"/>
        </w:rPr>
        <w:t>.</w:t>
      </w:r>
    </w:p>
    <w:p w14:paraId="0E3CEECE" w14:textId="77777777" w:rsidR="0024051E" w:rsidRDefault="00181AD1" w:rsidP="00181AD1">
      <w:pPr>
        <w:pStyle w:val="Tekstpodstawowy2"/>
        <w:numPr>
          <w:ilvl w:val="0"/>
          <w:numId w:val="1"/>
        </w:numPr>
        <w:spacing w:before="120" w:line="240" w:lineRule="auto"/>
        <w:ind w:left="425" w:hanging="357"/>
        <w:jc w:val="both"/>
      </w:pPr>
      <w:r w:rsidRPr="004560B8">
        <w:t>Podanie danych osobowych (innych niż wizerunek) jest warunkiem niezbędnym, a ich niepodanie skutkuje brakiem możliwości realizacji ww. celów. Natomiast podanie danych osobowych (wizerunku) jest warunkiem dobrowolnym</w:t>
      </w:r>
      <w:r w:rsidR="0024051E">
        <w:t>.</w:t>
      </w:r>
    </w:p>
    <w:p w14:paraId="5E80B3AE" w14:textId="075AD5F3" w:rsidR="008B660F" w:rsidRPr="001F5674" w:rsidRDefault="00181AD1" w:rsidP="00181AD1">
      <w:pPr>
        <w:pStyle w:val="Tekstpodstawowy2"/>
        <w:numPr>
          <w:ilvl w:val="0"/>
          <w:numId w:val="1"/>
        </w:numPr>
        <w:spacing w:before="120" w:line="240" w:lineRule="auto"/>
        <w:ind w:left="425" w:hanging="357"/>
        <w:jc w:val="both"/>
      </w:pPr>
      <w:r w:rsidRPr="004560B8">
        <w:rPr>
          <w:color w:val="000000" w:themeColor="text1"/>
        </w:rPr>
        <w:t>Pani/Pana dane osobowe nie podlegają zautomatyzowanemu podejmowaniu decyzji, w tym również profilowaniu, o którym mowa w art. 22 ust. 1 i 4 RODO.</w:t>
      </w:r>
    </w:p>
    <w:p w14:paraId="2F6CDA8C" w14:textId="77777777" w:rsidR="001F5674" w:rsidRDefault="001F5674" w:rsidP="001F5674">
      <w:pPr>
        <w:pStyle w:val="Tekstpodstawowy2"/>
        <w:spacing w:before="120" w:line="240" w:lineRule="auto"/>
        <w:jc w:val="both"/>
        <w:rPr>
          <w:color w:val="000000" w:themeColor="text1"/>
        </w:rPr>
      </w:pPr>
    </w:p>
    <w:p w14:paraId="519F1BF2" w14:textId="77777777" w:rsidR="001F5674" w:rsidRDefault="001F5674" w:rsidP="001F5674">
      <w:pPr>
        <w:pStyle w:val="Tekstpodstawowy2"/>
        <w:spacing w:before="120" w:line="240" w:lineRule="auto"/>
        <w:jc w:val="both"/>
        <w:rPr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F5674" w14:paraId="532281DF" w14:textId="77777777" w:rsidTr="001F5674">
        <w:tc>
          <w:tcPr>
            <w:tcW w:w="4531" w:type="dxa"/>
          </w:tcPr>
          <w:p w14:paraId="3FB5FA1A" w14:textId="67B2648E" w:rsidR="001F5674" w:rsidRPr="001F5674" w:rsidRDefault="001F5674" w:rsidP="001F5674">
            <w:pPr>
              <w:pStyle w:val="Tekstpodstawowy2"/>
              <w:spacing w:before="12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F5674">
              <w:rPr>
                <w:color w:val="000000" w:themeColor="text1"/>
                <w:sz w:val="20"/>
                <w:szCs w:val="20"/>
              </w:rPr>
              <w:t>…………………………………………..</w:t>
            </w:r>
            <w:r w:rsidRPr="001F5674">
              <w:rPr>
                <w:color w:val="000000" w:themeColor="text1"/>
                <w:sz w:val="20"/>
                <w:szCs w:val="20"/>
              </w:rPr>
              <w:br/>
              <w:t>(miejscowość, data)</w:t>
            </w:r>
          </w:p>
        </w:tc>
        <w:tc>
          <w:tcPr>
            <w:tcW w:w="4531" w:type="dxa"/>
          </w:tcPr>
          <w:p w14:paraId="43489901" w14:textId="524B3032" w:rsidR="001F5674" w:rsidRPr="001F5674" w:rsidRDefault="001F5674" w:rsidP="001F5674">
            <w:pPr>
              <w:pStyle w:val="Tekstpodstawowy2"/>
              <w:spacing w:before="12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F5674">
              <w:rPr>
                <w:color w:val="000000" w:themeColor="text1"/>
                <w:sz w:val="20"/>
                <w:szCs w:val="20"/>
              </w:rPr>
              <w:t>…………………………………………..</w:t>
            </w:r>
            <w:r w:rsidRPr="001F5674">
              <w:rPr>
                <w:color w:val="000000" w:themeColor="text1"/>
                <w:sz w:val="20"/>
                <w:szCs w:val="20"/>
              </w:rPr>
              <w:br/>
              <w:t>(podpis osoby reprezentującej uczelnię)</w:t>
            </w:r>
          </w:p>
        </w:tc>
      </w:tr>
    </w:tbl>
    <w:p w14:paraId="391C8C2D" w14:textId="48D93678" w:rsidR="001F5674" w:rsidRDefault="001F5674" w:rsidP="001F5674">
      <w:pPr>
        <w:pStyle w:val="Tekstpodstawowy2"/>
        <w:spacing w:before="120" w:line="240" w:lineRule="auto"/>
        <w:jc w:val="both"/>
      </w:pPr>
    </w:p>
    <w:sectPr w:rsidR="001F5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36248"/>
    <w:multiLevelType w:val="multilevel"/>
    <w:tmpl w:val="9244D24C"/>
    <w:lvl w:ilvl="0">
      <w:start w:val="3"/>
      <w:numFmt w:val="ordinal"/>
      <w:lvlText w:val="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D5424BE"/>
    <w:multiLevelType w:val="hybridMultilevel"/>
    <w:tmpl w:val="AD04FF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B11C3B"/>
    <w:multiLevelType w:val="hybridMultilevel"/>
    <w:tmpl w:val="4282F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94564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75460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7411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D1"/>
    <w:rsid w:val="00054354"/>
    <w:rsid w:val="000916D3"/>
    <w:rsid w:val="000A4F72"/>
    <w:rsid w:val="00181AD1"/>
    <w:rsid w:val="001F5674"/>
    <w:rsid w:val="00200405"/>
    <w:rsid w:val="0024051E"/>
    <w:rsid w:val="003D703B"/>
    <w:rsid w:val="007303EF"/>
    <w:rsid w:val="008B660F"/>
    <w:rsid w:val="0090540E"/>
    <w:rsid w:val="009A0A6D"/>
    <w:rsid w:val="009A19B7"/>
    <w:rsid w:val="009E48FD"/>
    <w:rsid w:val="00A061A1"/>
    <w:rsid w:val="00D8159B"/>
    <w:rsid w:val="00DA31F4"/>
    <w:rsid w:val="00FA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7871"/>
  <w15:chartTrackingRefBased/>
  <w15:docId w15:val="{792371CE-5C05-4FF8-86BB-FC75F8DB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A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1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1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1A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1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1A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1A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1A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1A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1A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1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1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1A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1AD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1AD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1A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1A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1A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1A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1A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1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1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1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1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1A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1A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1A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1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1AD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1AD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181AD1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81AD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81AD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0A6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F5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799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Świercz, Renata</dc:creator>
  <cp:keywords/>
  <dc:description/>
  <cp:lastModifiedBy>Świercz, Renata</cp:lastModifiedBy>
  <cp:revision>8</cp:revision>
  <cp:lastPrinted>2026-04-02T07:01:00Z</cp:lastPrinted>
  <dcterms:created xsi:type="dcterms:W3CDTF">2026-03-30T07:58:00Z</dcterms:created>
  <dcterms:modified xsi:type="dcterms:W3CDTF">2026-04-15T12:25:00Z</dcterms:modified>
</cp:coreProperties>
</file>